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7D" w:rsidRPr="00FB647D" w:rsidRDefault="00FB647D" w:rsidP="00FB647D">
      <w:pPr>
        <w:jc w:val="both"/>
        <w:rPr>
          <w:sz w:val="21"/>
          <w:szCs w:val="21"/>
          <w:u w:val="single"/>
        </w:rPr>
      </w:pPr>
      <w:r w:rsidRPr="00FB647D">
        <w:rPr>
          <w:sz w:val="21"/>
          <w:szCs w:val="21"/>
          <w:u w:val="single"/>
        </w:rPr>
        <w:t xml:space="preserve">Антикоррупционные положения – </w:t>
      </w:r>
      <w:r w:rsidR="00715DA0" w:rsidRPr="00FB647D">
        <w:rPr>
          <w:sz w:val="21"/>
          <w:szCs w:val="21"/>
          <w:u w:val="single"/>
        </w:rPr>
        <w:t>при заключении с ЗАО «Белорусская нефтяная компания»</w:t>
      </w:r>
      <w:r w:rsidR="00715DA0">
        <w:rPr>
          <w:sz w:val="21"/>
          <w:szCs w:val="21"/>
          <w:u w:val="single"/>
        </w:rPr>
        <w:t xml:space="preserve"> </w:t>
      </w:r>
      <w:r w:rsidR="00715DA0" w:rsidRPr="00FB647D">
        <w:rPr>
          <w:sz w:val="21"/>
          <w:szCs w:val="21"/>
          <w:u w:val="single"/>
        </w:rPr>
        <w:t xml:space="preserve">контракта на условиях поставки </w:t>
      </w:r>
      <w:r w:rsidR="00715DA0">
        <w:rPr>
          <w:sz w:val="21"/>
          <w:szCs w:val="21"/>
          <w:u w:val="single"/>
          <w:lang w:val="en-US"/>
        </w:rPr>
        <w:t>FCA</w:t>
      </w:r>
      <w:r w:rsidR="00715DA0">
        <w:rPr>
          <w:sz w:val="21"/>
          <w:szCs w:val="21"/>
          <w:u w:val="single"/>
        </w:rPr>
        <w:t xml:space="preserve"> НПЗ</w:t>
      </w:r>
      <w:r w:rsidRPr="00FB647D">
        <w:rPr>
          <w:sz w:val="21"/>
          <w:szCs w:val="21"/>
          <w:u w:val="single"/>
        </w:rPr>
        <w:t>:</w:t>
      </w:r>
    </w:p>
    <w:p w:rsidR="00FB647D" w:rsidRDefault="00FB647D" w:rsidP="00FB647D">
      <w:pPr>
        <w:jc w:val="both"/>
        <w:rPr>
          <w:sz w:val="21"/>
          <w:szCs w:val="21"/>
        </w:rPr>
      </w:pPr>
      <w:r w:rsidRPr="00DC1621">
        <w:rPr>
          <w:sz w:val="21"/>
          <w:szCs w:val="21"/>
        </w:rPr>
        <w:t>Стороны обязуются обеспечить полную ответственность своих работников за соблюдение требований применимого законодательства и международных актов о противодействии коррупции и легализации доходов, полученных преступным путем (далее – Антикоррупционные положения).</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При исполнении своих обязательств по настоящему Контракту Стороны, их аффилированные лица, работники, посредники соглашаются не предоставлять и/или не предлагать другой Стороне (его должностным (служебным) лицам) или иным (третьим) лицам любой неправомерной выгоды, то есть не осуществлять (не предлагать осуществить) прямо или косвенно передачи денежных средств или другого имущества, предоставления преимуществ, льгот, услуг, нематериальных активов, любой другой выгоды нематериального или </w:t>
      </w:r>
      <w:proofErr w:type="spellStart"/>
      <w:r w:rsidRPr="00DC1621">
        <w:rPr>
          <w:sz w:val="21"/>
          <w:szCs w:val="21"/>
        </w:rPr>
        <w:t>неденежного</w:t>
      </w:r>
      <w:proofErr w:type="spellEnd"/>
      <w:r w:rsidRPr="00DC1621">
        <w:rPr>
          <w:sz w:val="21"/>
          <w:szCs w:val="21"/>
        </w:rPr>
        <w:t xml:space="preserve"> характера без законных на то оснований с целью оказать влияние на решение другой Стороны или ее должностных лиц для получения какой-либо выгоды или преимущества в интересах Стороны (ее должностных лиц) или других (третьих) лиц.</w:t>
      </w:r>
    </w:p>
    <w:p w:rsidR="00FB647D" w:rsidRDefault="00FB647D" w:rsidP="00FB647D">
      <w:pPr>
        <w:jc w:val="both"/>
        <w:rPr>
          <w:sz w:val="21"/>
          <w:szCs w:val="21"/>
        </w:rPr>
      </w:pPr>
      <w:r w:rsidRPr="00DC1621">
        <w:rPr>
          <w:sz w:val="21"/>
          <w:szCs w:val="21"/>
        </w:rPr>
        <w:t>Также Стороны соглашаются не разрешать в предела</w:t>
      </w:r>
      <w:bookmarkStart w:id="0" w:name="_GoBack"/>
      <w:bookmarkEnd w:id="0"/>
      <w:r w:rsidRPr="00DC1621">
        <w:rPr>
          <w:sz w:val="21"/>
          <w:szCs w:val="21"/>
        </w:rPr>
        <w:t>х своих возможностей осуществление вышеуказанных действий другим (третьим) лицам.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подтверждают, что их аффилированные лица, работники, посредники не используют предоставленные им служебные полномочия или связанные с ними возможности с целью получения неправомерной выгоды для себя и/или других (третьих) лиц, в том числе чтобы склонить данное лицо к противоправному использованию предоставленных ему служебных полномочий или связанных с ними возможностей.</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С целью проведения контроля соблюдения Антикоррупционных положений Покупатель обязуется в любое время в течение срока действия настоящего Контракта по запросу Продавца предоставить последнему информацию о цепочке владельцев Покупателя (в том числе </w:t>
      </w:r>
      <w:proofErr w:type="spellStart"/>
      <w:r w:rsidRPr="00DC1621">
        <w:rPr>
          <w:sz w:val="21"/>
          <w:szCs w:val="21"/>
        </w:rPr>
        <w:t>бенефициарных</w:t>
      </w:r>
      <w:proofErr w:type="spellEnd"/>
      <w:r w:rsidRPr="00DC1621">
        <w:rPr>
          <w:sz w:val="21"/>
          <w:szCs w:val="21"/>
        </w:rPr>
        <w:t>) с предоставлением подтверждающих документов в течение 5 (пяти) рабочих дней с момента направления соответствующего запроса.</w:t>
      </w:r>
    </w:p>
    <w:p w:rsidR="00FB647D" w:rsidRDefault="00FB647D" w:rsidP="00FB647D">
      <w:pPr>
        <w:jc w:val="both"/>
        <w:rPr>
          <w:sz w:val="21"/>
          <w:szCs w:val="21"/>
        </w:rPr>
      </w:pPr>
      <w:r w:rsidRPr="00DC1621">
        <w:rPr>
          <w:sz w:val="21"/>
          <w:szCs w:val="21"/>
        </w:rPr>
        <w:t xml:space="preserve">Для целей настоящего Контракта под </w:t>
      </w:r>
      <w:proofErr w:type="spellStart"/>
      <w:r w:rsidRPr="00DC1621">
        <w:rPr>
          <w:sz w:val="21"/>
          <w:szCs w:val="21"/>
        </w:rPr>
        <w:t>бенефициарным</w:t>
      </w:r>
      <w:proofErr w:type="spellEnd"/>
      <w:r w:rsidRPr="00DC1621">
        <w:rPr>
          <w:sz w:val="21"/>
          <w:szCs w:val="21"/>
        </w:rPr>
        <w:t xml:space="preserve"> владельцем понимается лицо в смысле, указанном в абзаце втором части первой статьи 1 Закона Республики Беларусь от 30.06.2014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 xml:space="preserve">Каждая из Сторон настоящего Контракта отказывается от стимулирования каким-либо образом </w:t>
      </w:r>
      <w:proofErr w:type="gramStart"/>
      <w:r w:rsidRPr="00DC1621">
        <w:rPr>
          <w:sz w:val="21"/>
          <w:szCs w:val="21"/>
        </w:rPr>
        <w:t>работников  другой</w:t>
      </w:r>
      <w:proofErr w:type="gramEnd"/>
      <w:r w:rsidRPr="00DC1621">
        <w:rPr>
          <w:sz w:val="21"/>
          <w:szCs w:val="21"/>
        </w:rPr>
        <w:t xml:space="preserve"> Стороны (их родственников), в том числе путем предоставления денежных сумм, подарков, безвозмездного выполнения в их адрес работ (услуг) и другим, не поименованным в настоящем пункте способом, ставящим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Под действиями работника, которые осуществляются в пользу стимулирующей его Стороны, понимаются:</w:t>
      </w:r>
    </w:p>
    <w:p w:rsidR="00FB647D" w:rsidRPr="00DC1621" w:rsidRDefault="00FB647D" w:rsidP="00FB647D">
      <w:pPr>
        <w:jc w:val="both"/>
        <w:rPr>
          <w:sz w:val="21"/>
          <w:szCs w:val="21"/>
        </w:rPr>
      </w:pPr>
      <w:r w:rsidRPr="00DC1621">
        <w:rPr>
          <w:sz w:val="21"/>
          <w:szCs w:val="21"/>
        </w:rPr>
        <w:t>- предоставление неоправданных преимуществ по сравнению с другими контрагентами;</w:t>
      </w:r>
    </w:p>
    <w:p w:rsidR="00FB647D" w:rsidRPr="00DC1621" w:rsidRDefault="00FB647D" w:rsidP="00FB647D">
      <w:pPr>
        <w:jc w:val="both"/>
        <w:rPr>
          <w:sz w:val="21"/>
          <w:szCs w:val="21"/>
        </w:rPr>
      </w:pPr>
      <w:r w:rsidRPr="00DC1621">
        <w:rPr>
          <w:sz w:val="21"/>
          <w:szCs w:val="21"/>
        </w:rPr>
        <w:t>- предоставление гарантий о положительном решении вопросов в пользу стимулирующей Стороны;</w:t>
      </w:r>
    </w:p>
    <w:p w:rsidR="00FB647D" w:rsidRPr="00DC1621" w:rsidRDefault="00FB647D" w:rsidP="00FB647D">
      <w:pPr>
        <w:jc w:val="both"/>
        <w:rPr>
          <w:sz w:val="21"/>
          <w:szCs w:val="21"/>
        </w:rPr>
      </w:pPr>
      <w:r w:rsidRPr="00DC1621">
        <w:rPr>
          <w:sz w:val="21"/>
          <w:szCs w:val="21"/>
        </w:rPr>
        <w:t>- ускорение существующих процедур;</w:t>
      </w:r>
    </w:p>
    <w:p w:rsidR="00FB647D" w:rsidRPr="00DC1621" w:rsidRDefault="00FB647D" w:rsidP="00FB647D">
      <w:pPr>
        <w:jc w:val="both"/>
        <w:rPr>
          <w:sz w:val="21"/>
          <w:szCs w:val="21"/>
        </w:rPr>
      </w:pPr>
      <w:r w:rsidRPr="00DC1621">
        <w:rPr>
          <w:sz w:val="21"/>
          <w:szCs w:val="21"/>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B647D"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подтверждают, что их работники уведомлены об уголовной, административной, гражданско-правовой и дисциплинарной ответственности за нарушение законодательства и международных актов о противодействии коррупции и легализации доходов, полученных преступным путем.</w:t>
      </w:r>
    </w:p>
    <w:p w:rsidR="00FB647D"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прилагают разумные усилия для минимизации риска деловых отношений с контрагентами, которые могут быть вовлечены в коррупционную деятельность и деятельность, связанную с легализацией доходов, полученных преступным путем, а также оказывают взаимное содействие друг другу в целях предотвращения указанных рисков.</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признают, что их возможные неправомерные действия и нарушение Антикоррупционных положений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наличия у Сторон фактов о нарушении Антикоррупционных положений либо возникновения у Сторон подозрений в том, что произошло или может произойти нарушение Антикоррупционных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другой Стороной в течение 5 (пяти) рабочих дней с даты получения письменного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гарантируют осуществление надлежащего разбирательства по представленным в рамках исполнения настоящего Контракта фактам, соблюдение принципов конфиденциальности и применение эффективных мер по предотвращению возможных конфликтных ситуаций.</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отказа Покупателя от предоставления любой информации,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с момента получения уведомления Покупателем.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предоставления информации не в полном объеме Продавец направляет повторный запрос о предоставлении информации,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в течение 5 (пяти) рабочих дней с момента направления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Антикоррупционных положений аффилированными лицами, работниками, посредниками другой Стороны.</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Подозрения могут вызвать действия указанных лиц, квалифицируемые применимым законодательством, как предоставление/ принятие предложений и/или обещания неправомерной выгоды, а также предоставления/получения неправомерной выгоды, подкуп, злоупотребление влиянием, а также действия, нарушающие требования законодательства по предотвращению коррупции и противодействию легализации доходов, полученных преступным путем.</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гарантируют полную конфиденциальность при исполнении Антикоррупционных положений настоящего Контракта, а также отсутствие негативных последствий как для Сторон в целом, так и для конкретных работников Стороны, сообщивших о факте нарушений.</w:t>
      </w:r>
    </w:p>
    <w:p w:rsidR="00F731D8" w:rsidRDefault="00715DA0"/>
    <w:sectPr w:rsidR="00F73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7D"/>
    <w:rsid w:val="00005262"/>
    <w:rsid w:val="001C7FA1"/>
    <w:rsid w:val="005F26D8"/>
    <w:rsid w:val="00701638"/>
    <w:rsid w:val="00715DA0"/>
    <w:rsid w:val="00952C9E"/>
    <w:rsid w:val="00A1354F"/>
    <w:rsid w:val="00B55D2D"/>
    <w:rsid w:val="00E022E4"/>
    <w:rsid w:val="00FB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2F7F-3CA5-4923-8602-57F02311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47D"/>
    <w:rPr>
      <w:rFonts w:ascii="Segoe UI" w:hAnsi="Segoe UI" w:cs="Segoe UI"/>
      <w:sz w:val="18"/>
      <w:szCs w:val="18"/>
    </w:rPr>
  </w:style>
  <w:style w:type="character" w:customStyle="1" w:styleId="a4">
    <w:name w:val="Текст выноски Знак"/>
    <w:basedOn w:val="a0"/>
    <w:link w:val="a3"/>
    <w:uiPriority w:val="99"/>
    <w:semiHidden/>
    <w:rsid w:val="00FB64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Козловский Николай</cp:lastModifiedBy>
  <cp:revision>3</cp:revision>
  <cp:lastPrinted>2019-02-25T08:42:00Z</cp:lastPrinted>
  <dcterms:created xsi:type="dcterms:W3CDTF">2019-07-15T06:57:00Z</dcterms:created>
  <dcterms:modified xsi:type="dcterms:W3CDTF">2021-03-25T07:50:00Z</dcterms:modified>
</cp:coreProperties>
</file>