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A6" w:rsidRPr="00C262A6" w:rsidRDefault="00C262A6" w:rsidP="00C262A6">
      <w:pPr>
        <w:spacing w:after="0" w:line="240" w:lineRule="auto"/>
        <w:ind w:firstLine="720"/>
        <w:jc w:val="center"/>
        <w:rPr>
          <w:rFonts w:ascii="Times New Roman" w:eastAsia="Times New Roman" w:hAnsi="Times New Roman" w:cs="Times New Roman"/>
          <w:b/>
          <w:i/>
          <w:sz w:val="26"/>
          <w:szCs w:val="26"/>
          <w:lang w:eastAsia="ru-RU"/>
        </w:rPr>
      </w:pPr>
      <w:r w:rsidRPr="00C262A6">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262A6" w:rsidRPr="00C262A6" w:rsidRDefault="00C262A6" w:rsidP="00C262A6">
      <w:pPr>
        <w:spacing w:after="0" w:line="240" w:lineRule="auto"/>
        <w:ind w:firstLine="720"/>
        <w:jc w:val="center"/>
        <w:rPr>
          <w:rFonts w:ascii="Times New Roman" w:eastAsia="Times New Roman" w:hAnsi="Times New Roman" w:cs="Times New Roman"/>
          <w:b/>
          <w:i/>
          <w:sz w:val="26"/>
          <w:szCs w:val="26"/>
          <w:lang w:eastAsia="ru-RU"/>
        </w:rPr>
      </w:pPr>
      <w:r w:rsidRPr="00C262A6">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262A6" w:rsidRPr="00C262A6" w:rsidRDefault="00C262A6" w:rsidP="00C262A6">
      <w:pPr>
        <w:spacing w:after="0" w:line="240" w:lineRule="auto"/>
        <w:ind w:firstLine="720"/>
        <w:jc w:val="center"/>
        <w:rPr>
          <w:rFonts w:ascii="Times New Roman" w:eastAsia="Times New Roman" w:hAnsi="Times New Roman" w:cs="Times New Roman"/>
          <w:b/>
          <w:i/>
          <w:sz w:val="26"/>
          <w:szCs w:val="26"/>
          <w:lang w:eastAsia="ru-RU"/>
        </w:rPr>
      </w:pPr>
      <w:r w:rsidRPr="00C262A6">
        <w:rPr>
          <w:rFonts w:ascii="Times New Roman" w:eastAsia="Times New Roman" w:hAnsi="Times New Roman" w:cs="Times New Roman"/>
          <w:b/>
          <w:i/>
          <w:sz w:val="26"/>
          <w:szCs w:val="26"/>
          <w:lang w:eastAsia="ru-RU"/>
        </w:rPr>
        <w:t>нефтепродуктов производства ОАО «</w:t>
      </w:r>
      <w:proofErr w:type="spellStart"/>
      <w:r w:rsidRPr="00C262A6">
        <w:rPr>
          <w:rFonts w:ascii="Times New Roman" w:eastAsia="Times New Roman" w:hAnsi="Times New Roman" w:cs="Times New Roman"/>
          <w:b/>
          <w:i/>
          <w:sz w:val="26"/>
          <w:szCs w:val="26"/>
          <w:lang w:eastAsia="ru-RU"/>
        </w:rPr>
        <w:t>Мозырский</w:t>
      </w:r>
      <w:proofErr w:type="spellEnd"/>
      <w:r w:rsidRPr="00C262A6">
        <w:rPr>
          <w:rFonts w:ascii="Times New Roman" w:eastAsia="Times New Roman" w:hAnsi="Times New Roman" w:cs="Times New Roman"/>
          <w:b/>
          <w:i/>
          <w:sz w:val="26"/>
          <w:szCs w:val="26"/>
          <w:lang w:eastAsia="ru-RU"/>
        </w:rPr>
        <w:t xml:space="preserve"> НПЗ», планируемого к проведению 15  октября 2014 г.</w:t>
      </w:r>
    </w:p>
    <w:p w:rsidR="00C262A6" w:rsidRPr="00C262A6" w:rsidRDefault="00C262A6" w:rsidP="00C262A6">
      <w:pPr>
        <w:spacing w:after="0" w:line="240" w:lineRule="auto"/>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sz w:val="26"/>
          <w:szCs w:val="26"/>
          <w:lang w:eastAsia="ru-RU"/>
        </w:rPr>
        <w:t xml:space="preserve">ЗАО «Белорусская нефтяная компания» (далее – ЗАО «БНК») </w:t>
      </w:r>
      <w:r w:rsidRPr="00C262A6">
        <w:rPr>
          <w:rFonts w:ascii="Times New Roman" w:eastAsia="Times New Roman" w:hAnsi="Times New Roman" w:cs="Times New Roman"/>
          <w:b/>
          <w:sz w:val="26"/>
          <w:szCs w:val="26"/>
          <w:lang w:eastAsia="ru-RU"/>
        </w:rPr>
        <w:t>15 октября 2014 года</w:t>
      </w:r>
      <w:r w:rsidRPr="00C262A6">
        <w:rPr>
          <w:rFonts w:ascii="Times New Roman" w:eastAsia="Times New Roman" w:hAnsi="Times New Roman" w:cs="Times New Roman"/>
          <w:sz w:val="26"/>
          <w:szCs w:val="26"/>
          <w:lang w:eastAsia="ru-RU"/>
        </w:rPr>
        <w:t xml:space="preserve"> проводит открытый </w:t>
      </w:r>
      <w:r w:rsidRPr="00C262A6">
        <w:rPr>
          <w:rFonts w:ascii="Times New Roman" w:eastAsia="Times New Roman" w:hAnsi="Times New Roman" w:cs="Times New Roman"/>
          <w:b/>
          <w:sz w:val="26"/>
          <w:szCs w:val="26"/>
          <w:lang w:eastAsia="ru-RU"/>
        </w:rPr>
        <w:t>конкурс</w:t>
      </w:r>
      <w:r w:rsidRPr="00C262A6">
        <w:rPr>
          <w:rFonts w:ascii="Times New Roman" w:eastAsia="Times New Roman" w:hAnsi="Times New Roman" w:cs="Times New Roman"/>
          <w:sz w:val="26"/>
          <w:szCs w:val="26"/>
          <w:lang w:eastAsia="ru-RU"/>
        </w:rPr>
        <w:t xml:space="preserve"> коммерческих предложений по реализации на долгосрочной основе нефтепродуктов</w:t>
      </w:r>
      <w:r w:rsidRPr="00C262A6">
        <w:rPr>
          <w:rFonts w:ascii="Times New Roman" w:eastAsia="Times New Roman" w:hAnsi="Times New Roman" w:cs="Times New Roman"/>
          <w:color w:val="000000"/>
          <w:sz w:val="26"/>
          <w:szCs w:val="26"/>
          <w:lang w:eastAsia="ru-RU"/>
        </w:rPr>
        <w:t xml:space="preserve"> производства ОАО «</w:t>
      </w:r>
      <w:proofErr w:type="spellStart"/>
      <w:r w:rsidRPr="00C262A6">
        <w:rPr>
          <w:rFonts w:ascii="Times New Roman" w:eastAsia="Times New Roman" w:hAnsi="Times New Roman" w:cs="Times New Roman"/>
          <w:color w:val="000000"/>
          <w:sz w:val="26"/>
          <w:szCs w:val="26"/>
          <w:lang w:eastAsia="ru-RU"/>
        </w:rPr>
        <w:t>Мозырский</w:t>
      </w:r>
      <w:proofErr w:type="spellEnd"/>
      <w:r w:rsidRPr="00C262A6">
        <w:rPr>
          <w:rFonts w:ascii="Times New Roman" w:eastAsia="Times New Roman" w:hAnsi="Times New Roman" w:cs="Times New Roman"/>
          <w:color w:val="000000"/>
          <w:sz w:val="26"/>
          <w:szCs w:val="26"/>
          <w:lang w:eastAsia="ru-RU"/>
        </w:rPr>
        <w:t xml:space="preserve"> НПЗ»: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C262A6" w:rsidRPr="00C262A6" w:rsidTr="00ED6793">
        <w:trPr>
          <w:trHeight w:val="692"/>
        </w:trPr>
        <w:tc>
          <w:tcPr>
            <w:tcW w:w="2235" w:type="dxa"/>
            <w:shd w:val="clear" w:color="auto" w:fill="auto"/>
          </w:tcPr>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Наименование</w:t>
            </w:r>
          </w:p>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нефтепродуктов</w:t>
            </w:r>
          </w:p>
        </w:tc>
        <w:tc>
          <w:tcPr>
            <w:tcW w:w="2552" w:type="dxa"/>
            <w:shd w:val="clear" w:color="auto" w:fill="auto"/>
          </w:tcPr>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Количество,</w:t>
            </w:r>
          </w:p>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тонн</w:t>
            </w:r>
          </w:p>
        </w:tc>
        <w:tc>
          <w:tcPr>
            <w:tcW w:w="1700" w:type="dxa"/>
            <w:shd w:val="clear" w:color="auto" w:fill="auto"/>
          </w:tcPr>
          <w:p w:rsidR="00C262A6" w:rsidRPr="00C262A6" w:rsidRDefault="00C262A6" w:rsidP="00C262A6">
            <w:pPr>
              <w:spacing w:after="0" w:line="240" w:lineRule="auto"/>
              <w:ind w:left="-108"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Срок</w:t>
            </w:r>
          </w:p>
          <w:p w:rsidR="00C262A6" w:rsidRPr="00C262A6" w:rsidRDefault="00C262A6" w:rsidP="00C262A6">
            <w:pPr>
              <w:spacing w:after="0" w:line="240" w:lineRule="auto"/>
              <w:ind w:left="-108"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поставки</w:t>
            </w:r>
          </w:p>
        </w:tc>
        <w:tc>
          <w:tcPr>
            <w:tcW w:w="3544" w:type="dxa"/>
            <w:shd w:val="clear" w:color="auto" w:fill="auto"/>
          </w:tcPr>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 xml:space="preserve">Базис </w:t>
            </w:r>
          </w:p>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поставки</w:t>
            </w:r>
          </w:p>
        </w:tc>
      </w:tr>
      <w:tr w:rsidR="00C262A6" w:rsidRPr="00C262A6" w:rsidTr="00ED6793">
        <w:trPr>
          <w:trHeight w:val="28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Топливо дизельное ДТ-З-К5, класс 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до 10 000 т ежемесячно (+/-2% согласованной месячной партии опцион Продавца)</w:t>
            </w:r>
          </w:p>
          <w:p w:rsidR="00C262A6" w:rsidRPr="00C262A6" w:rsidRDefault="00C262A6" w:rsidP="00C262A6">
            <w:pPr>
              <w:spacing w:after="0" w:line="240" w:lineRule="auto"/>
              <w:jc w:val="center"/>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proofErr w:type="gramStart"/>
            <w:r w:rsidRPr="00C262A6">
              <w:rPr>
                <w:rFonts w:ascii="Times New Roman" w:eastAsia="Times New Roman" w:hAnsi="Times New Roman" w:cs="Times New Roman"/>
                <w:sz w:val="24"/>
                <w:szCs w:val="24"/>
                <w:lang w:eastAsia="ru-RU"/>
              </w:rPr>
              <w:t xml:space="preserve">(всего до 40 000 тонн </w:t>
            </w:r>
            <w:proofErr w:type="gramEnd"/>
          </w:p>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proofErr w:type="gramStart"/>
            <w:r w:rsidRPr="00C262A6">
              <w:rPr>
                <w:rFonts w:ascii="Times New Roman" w:eastAsia="Times New Roman" w:hAnsi="Times New Roman" w:cs="Times New Roman"/>
                <w:sz w:val="24"/>
                <w:szCs w:val="24"/>
                <w:lang w:eastAsia="ru-RU"/>
              </w:rPr>
              <w:t xml:space="preserve">+/-2% опцион Продавца) </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ind w:left="-108"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 xml:space="preserve">ноябрь 2014 – февраль 2015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b/>
                <w:color w:val="0000FF"/>
                <w:sz w:val="24"/>
                <w:szCs w:val="24"/>
                <w:lang w:val="en-US" w:eastAsia="ru-RU"/>
              </w:rPr>
              <w:t>DAP</w:t>
            </w:r>
            <w:r w:rsidRPr="00C262A6">
              <w:rPr>
                <w:rFonts w:ascii="Times New Roman" w:eastAsia="Times New Roman" w:hAnsi="Times New Roman" w:cs="Times New Roman"/>
                <w:sz w:val="24"/>
                <w:szCs w:val="24"/>
                <w:lang w:eastAsia="ru-RU"/>
              </w:rPr>
              <w:t xml:space="preserve"> граница Республики Беларусь (без права перевалки в портах);</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eastAsia="ru-RU"/>
              </w:rPr>
              <w:t xml:space="preserve"> </w:t>
            </w:r>
            <w:r w:rsidRPr="00C262A6">
              <w:rPr>
                <w:rFonts w:ascii="Times New Roman" w:eastAsia="Times New Roman" w:hAnsi="Times New Roman" w:cs="Times New Roman"/>
                <w:b/>
                <w:color w:val="0000FF"/>
                <w:sz w:val="24"/>
                <w:szCs w:val="24"/>
                <w:lang w:eastAsia="ru-RU"/>
              </w:rPr>
              <w:t>порт Вентспилс</w:t>
            </w:r>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eastAsia="ru-RU"/>
              </w:rPr>
            </w:pPr>
            <w:r w:rsidRPr="00C262A6">
              <w:rPr>
                <w:rFonts w:ascii="Times New Roman" w:eastAsia="Times New Roman" w:hAnsi="Times New Roman" w:cs="Times New Roman"/>
                <w:color w:val="000000"/>
                <w:sz w:val="24"/>
                <w:szCs w:val="24"/>
                <w:lang w:eastAsia="ru-RU"/>
              </w:rPr>
              <w:t xml:space="preserve">терминал </w:t>
            </w:r>
            <w:r w:rsidRPr="00C262A6">
              <w:rPr>
                <w:rFonts w:ascii="Times New Roman" w:eastAsia="Times New Roman" w:hAnsi="Times New Roman" w:cs="Times New Roman"/>
                <w:color w:val="000000"/>
                <w:sz w:val="24"/>
                <w:szCs w:val="24"/>
                <w:lang w:val="en-US" w:eastAsia="ru-RU"/>
              </w:rPr>
              <w:t>SIA</w:t>
            </w:r>
            <w:r w:rsidRPr="00C262A6">
              <w:rPr>
                <w:rFonts w:ascii="Times New Roman" w:eastAsia="Times New Roman" w:hAnsi="Times New Roman" w:cs="Times New Roman"/>
                <w:color w:val="000000"/>
                <w:sz w:val="24"/>
                <w:szCs w:val="24"/>
                <w:lang w:eastAsia="ru-RU"/>
              </w:rPr>
              <w:t xml:space="preserve"> «</w:t>
            </w:r>
            <w:proofErr w:type="spellStart"/>
            <w:r w:rsidRPr="00C262A6">
              <w:rPr>
                <w:rFonts w:ascii="Times New Roman" w:eastAsia="Times New Roman" w:hAnsi="Times New Roman" w:cs="Times New Roman"/>
                <w:color w:val="000000"/>
                <w:sz w:val="24"/>
                <w:szCs w:val="24"/>
                <w:lang w:val="en-US" w:eastAsia="ru-RU"/>
              </w:rPr>
              <w:t>Ventspils</w:t>
            </w:r>
            <w:proofErr w:type="spellEnd"/>
            <w:r w:rsidRPr="00C262A6">
              <w:rPr>
                <w:rFonts w:ascii="Times New Roman" w:eastAsia="Times New Roman" w:hAnsi="Times New Roman" w:cs="Times New Roman"/>
                <w:color w:val="000000"/>
                <w:sz w:val="24"/>
                <w:szCs w:val="24"/>
                <w:lang w:eastAsia="ru-RU"/>
              </w:rPr>
              <w:t xml:space="preserve"> </w:t>
            </w:r>
            <w:proofErr w:type="spellStart"/>
            <w:r w:rsidRPr="00C262A6">
              <w:rPr>
                <w:rFonts w:ascii="Times New Roman" w:eastAsia="Times New Roman" w:hAnsi="Times New Roman" w:cs="Times New Roman"/>
                <w:color w:val="000000"/>
                <w:sz w:val="24"/>
                <w:szCs w:val="24"/>
                <w:lang w:val="en-US" w:eastAsia="ru-RU"/>
              </w:rPr>
              <w:t>nafta</w:t>
            </w:r>
            <w:proofErr w:type="spellEnd"/>
            <w:r w:rsidRPr="00C262A6">
              <w:rPr>
                <w:rFonts w:ascii="Times New Roman" w:eastAsia="Times New Roman" w:hAnsi="Times New Roman" w:cs="Times New Roman"/>
                <w:color w:val="000000"/>
                <w:sz w:val="24"/>
                <w:szCs w:val="24"/>
                <w:lang w:eastAsia="ru-RU"/>
              </w:rPr>
              <w:t xml:space="preserve"> </w:t>
            </w:r>
            <w:r w:rsidRPr="00C262A6">
              <w:rPr>
                <w:rFonts w:ascii="Times New Roman" w:eastAsia="Times New Roman" w:hAnsi="Times New Roman" w:cs="Times New Roman"/>
                <w:color w:val="000000"/>
                <w:sz w:val="24"/>
                <w:szCs w:val="24"/>
                <w:lang w:val="en-US" w:eastAsia="ru-RU"/>
              </w:rPr>
              <w:t>terminals</w:t>
            </w:r>
            <w:r w:rsidRPr="00C262A6">
              <w:rPr>
                <w:rFonts w:ascii="Times New Roman" w:eastAsia="Times New Roman" w:hAnsi="Times New Roman" w:cs="Times New Roman"/>
                <w:color w:val="000000"/>
                <w:sz w:val="24"/>
                <w:szCs w:val="24"/>
                <w:lang w:eastAsia="ru-RU"/>
              </w:rPr>
              <w:t>»</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val="en-US"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val="en-US" w:eastAsia="ru-RU"/>
              </w:rPr>
              <w:t xml:space="preserve"> </w:t>
            </w:r>
            <w:r w:rsidRPr="00C262A6">
              <w:rPr>
                <w:rFonts w:ascii="Times New Roman" w:eastAsia="Times New Roman" w:hAnsi="Times New Roman" w:cs="Times New Roman"/>
                <w:b/>
                <w:color w:val="0000FF"/>
                <w:sz w:val="24"/>
                <w:szCs w:val="24"/>
                <w:lang w:eastAsia="ru-RU"/>
              </w:rPr>
              <w:t>порт</w:t>
            </w:r>
            <w:r w:rsidRPr="00C262A6">
              <w:rPr>
                <w:rFonts w:ascii="Times New Roman" w:eastAsia="Times New Roman" w:hAnsi="Times New Roman" w:cs="Times New Roman"/>
                <w:b/>
                <w:color w:val="0000FF"/>
                <w:sz w:val="24"/>
                <w:szCs w:val="24"/>
                <w:lang w:val="en-US" w:eastAsia="ru-RU"/>
              </w:rPr>
              <w:t xml:space="preserve"> </w:t>
            </w:r>
            <w:r w:rsidRPr="00C262A6">
              <w:rPr>
                <w:rFonts w:ascii="Times New Roman" w:eastAsia="Times New Roman" w:hAnsi="Times New Roman" w:cs="Times New Roman"/>
                <w:b/>
                <w:color w:val="0000FF"/>
                <w:sz w:val="24"/>
                <w:szCs w:val="24"/>
                <w:lang w:eastAsia="ru-RU"/>
              </w:rPr>
              <w:t>Вентспилс</w:t>
            </w:r>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val="en-US" w:eastAsia="ru-RU"/>
              </w:rPr>
            </w:pPr>
            <w:r w:rsidRPr="00C262A6">
              <w:rPr>
                <w:rFonts w:ascii="Times New Roman" w:eastAsia="Times New Roman" w:hAnsi="Times New Roman" w:cs="Times New Roman"/>
                <w:color w:val="000000"/>
                <w:sz w:val="24"/>
                <w:szCs w:val="24"/>
                <w:lang w:eastAsia="ru-RU"/>
              </w:rPr>
              <w:t>терминал</w:t>
            </w:r>
            <w:r w:rsidRPr="00C262A6">
              <w:rPr>
                <w:rFonts w:ascii="Times New Roman" w:eastAsia="Times New Roman" w:hAnsi="Times New Roman" w:cs="Times New Roman"/>
                <w:color w:val="000000"/>
                <w:sz w:val="24"/>
                <w:szCs w:val="24"/>
                <w:lang w:val="en-US" w:eastAsia="ru-RU"/>
              </w:rPr>
              <w:t xml:space="preserve"> SIA «</w:t>
            </w:r>
            <w:proofErr w:type="spellStart"/>
            <w:r w:rsidRPr="00C262A6">
              <w:rPr>
                <w:rFonts w:ascii="Times New Roman" w:eastAsia="Times New Roman" w:hAnsi="Times New Roman" w:cs="Times New Roman"/>
                <w:color w:val="000000"/>
                <w:sz w:val="24"/>
                <w:szCs w:val="24"/>
                <w:lang w:val="en-US" w:eastAsia="ru-RU"/>
              </w:rPr>
              <w:t>Ventall</w:t>
            </w:r>
            <w:proofErr w:type="spellEnd"/>
            <w:r w:rsidRPr="00C262A6">
              <w:rPr>
                <w:rFonts w:ascii="Times New Roman" w:eastAsia="Times New Roman" w:hAnsi="Times New Roman" w:cs="Times New Roman"/>
                <w:color w:val="000000"/>
                <w:sz w:val="24"/>
                <w:szCs w:val="24"/>
                <w:lang w:val="en-US" w:eastAsia="ru-RU"/>
              </w:rPr>
              <w:t xml:space="preserve"> Terminals»</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eastAsia="ru-RU"/>
              </w:rPr>
              <w:t xml:space="preserve"> </w:t>
            </w:r>
            <w:r w:rsidRPr="00C262A6">
              <w:rPr>
                <w:rFonts w:ascii="Times New Roman" w:eastAsia="Times New Roman" w:hAnsi="Times New Roman" w:cs="Times New Roman"/>
                <w:b/>
                <w:color w:val="0000FF"/>
                <w:sz w:val="24"/>
                <w:szCs w:val="24"/>
                <w:lang w:eastAsia="ru-RU"/>
              </w:rPr>
              <w:t>порт Рига</w:t>
            </w:r>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eastAsia="ru-RU"/>
              </w:rPr>
            </w:pPr>
            <w:r w:rsidRPr="00C262A6">
              <w:rPr>
                <w:rFonts w:ascii="Times New Roman" w:eastAsia="Times New Roman" w:hAnsi="Times New Roman" w:cs="Times New Roman"/>
                <w:color w:val="000000"/>
                <w:sz w:val="24"/>
                <w:szCs w:val="24"/>
                <w:lang w:eastAsia="ru-RU"/>
              </w:rPr>
              <w:t xml:space="preserve">терминал </w:t>
            </w:r>
            <w:r w:rsidRPr="00C262A6">
              <w:rPr>
                <w:rFonts w:ascii="Times New Roman" w:eastAsia="Times New Roman" w:hAnsi="Times New Roman" w:cs="Times New Roman"/>
                <w:color w:val="000000"/>
                <w:sz w:val="24"/>
                <w:szCs w:val="24"/>
                <w:lang w:val="en-US" w:eastAsia="ru-RU"/>
              </w:rPr>
              <w:t>SIA</w:t>
            </w:r>
            <w:r w:rsidRPr="00C262A6">
              <w:rPr>
                <w:rFonts w:ascii="Times New Roman" w:eastAsia="Times New Roman" w:hAnsi="Times New Roman" w:cs="Times New Roman"/>
                <w:color w:val="000000"/>
                <w:sz w:val="24"/>
                <w:szCs w:val="24"/>
                <w:lang w:eastAsia="ru-RU"/>
              </w:rPr>
              <w:t xml:space="preserve"> «</w:t>
            </w:r>
            <w:r w:rsidRPr="00C262A6">
              <w:rPr>
                <w:rFonts w:ascii="Times New Roman" w:eastAsia="Times New Roman" w:hAnsi="Times New Roman" w:cs="Times New Roman"/>
                <w:color w:val="000000"/>
                <w:sz w:val="24"/>
                <w:szCs w:val="24"/>
                <w:lang w:val="en-US" w:eastAsia="ru-RU"/>
              </w:rPr>
              <w:t>T</w:t>
            </w:r>
            <w:r w:rsidRPr="00C262A6">
              <w:rPr>
                <w:rFonts w:ascii="Times New Roman" w:eastAsia="Times New Roman" w:hAnsi="Times New Roman" w:cs="Times New Roman"/>
                <w:color w:val="000000"/>
                <w:sz w:val="24"/>
                <w:szCs w:val="24"/>
                <w:lang w:eastAsia="ru-RU"/>
              </w:rPr>
              <w:t xml:space="preserve">2 </w:t>
            </w:r>
            <w:r w:rsidRPr="00C262A6">
              <w:rPr>
                <w:rFonts w:ascii="Times New Roman" w:eastAsia="Times New Roman" w:hAnsi="Times New Roman" w:cs="Times New Roman"/>
                <w:color w:val="000000"/>
                <w:sz w:val="24"/>
                <w:szCs w:val="24"/>
                <w:lang w:val="en-US" w:eastAsia="ru-RU"/>
              </w:rPr>
              <w:t>Terminal</w:t>
            </w:r>
            <w:r w:rsidRPr="00C262A6">
              <w:rPr>
                <w:rFonts w:ascii="Times New Roman" w:eastAsia="Times New Roman" w:hAnsi="Times New Roman" w:cs="Times New Roman"/>
                <w:color w:val="000000"/>
                <w:sz w:val="24"/>
                <w:szCs w:val="24"/>
                <w:lang w:eastAsia="ru-RU"/>
              </w:rPr>
              <w:t>»</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val="en-US"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val="en-US" w:eastAsia="ru-RU"/>
              </w:rPr>
              <w:t xml:space="preserve"> </w:t>
            </w:r>
            <w:r w:rsidRPr="00C262A6">
              <w:rPr>
                <w:rFonts w:ascii="Times New Roman" w:eastAsia="Times New Roman" w:hAnsi="Times New Roman" w:cs="Times New Roman"/>
                <w:b/>
                <w:color w:val="0000FF"/>
                <w:sz w:val="24"/>
                <w:szCs w:val="24"/>
                <w:lang w:eastAsia="ru-RU"/>
              </w:rPr>
              <w:t>порт</w:t>
            </w:r>
            <w:r w:rsidRPr="00C262A6">
              <w:rPr>
                <w:rFonts w:ascii="Times New Roman" w:eastAsia="Times New Roman" w:hAnsi="Times New Roman" w:cs="Times New Roman"/>
                <w:b/>
                <w:color w:val="0000FF"/>
                <w:sz w:val="24"/>
                <w:szCs w:val="24"/>
                <w:lang w:val="en-US" w:eastAsia="ru-RU"/>
              </w:rPr>
              <w:t xml:space="preserve"> </w:t>
            </w:r>
            <w:r w:rsidRPr="00C262A6">
              <w:rPr>
                <w:rFonts w:ascii="Times New Roman" w:eastAsia="Times New Roman" w:hAnsi="Times New Roman" w:cs="Times New Roman"/>
                <w:b/>
                <w:color w:val="0000FF"/>
                <w:sz w:val="24"/>
                <w:szCs w:val="24"/>
                <w:lang w:eastAsia="ru-RU"/>
              </w:rPr>
              <w:t>Рига</w:t>
            </w:r>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val="en-US" w:eastAsia="ru-RU"/>
              </w:rPr>
            </w:pPr>
            <w:r w:rsidRPr="00C262A6">
              <w:rPr>
                <w:rFonts w:ascii="Times New Roman" w:eastAsia="Times New Roman" w:hAnsi="Times New Roman" w:cs="Times New Roman"/>
                <w:color w:val="000000"/>
                <w:sz w:val="24"/>
                <w:szCs w:val="24"/>
                <w:lang w:eastAsia="ru-RU"/>
              </w:rPr>
              <w:t>терминал</w:t>
            </w:r>
            <w:r w:rsidRPr="00C262A6">
              <w:rPr>
                <w:rFonts w:ascii="Times New Roman" w:eastAsia="Times New Roman" w:hAnsi="Times New Roman" w:cs="Times New Roman"/>
                <w:color w:val="000000"/>
                <w:sz w:val="24"/>
                <w:szCs w:val="24"/>
                <w:lang w:val="en-US" w:eastAsia="ru-RU"/>
              </w:rPr>
              <w:t xml:space="preserve"> SIA «</w:t>
            </w:r>
            <w:proofErr w:type="spellStart"/>
            <w:r w:rsidRPr="00C262A6">
              <w:rPr>
                <w:rFonts w:ascii="Times New Roman" w:eastAsia="Times New Roman" w:hAnsi="Times New Roman" w:cs="Times New Roman"/>
                <w:color w:val="000000"/>
                <w:sz w:val="24"/>
                <w:szCs w:val="24"/>
                <w:lang w:val="en-US" w:eastAsia="ru-RU"/>
              </w:rPr>
              <w:t>Woodison</w:t>
            </w:r>
            <w:proofErr w:type="spellEnd"/>
            <w:r w:rsidRPr="00C262A6">
              <w:rPr>
                <w:rFonts w:ascii="Times New Roman" w:eastAsia="Times New Roman" w:hAnsi="Times New Roman" w:cs="Times New Roman"/>
                <w:color w:val="000000"/>
                <w:sz w:val="24"/>
                <w:szCs w:val="24"/>
                <w:lang w:val="en-US" w:eastAsia="ru-RU"/>
              </w:rPr>
              <w:t xml:space="preserve"> terminals»</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eastAsia="ru-RU"/>
              </w:rPr>
              <w:t xml:space="preserve"> </w:t>
            </w:r>
            <w:r w:rsidRPr="00C262A6">
              <w:rPr>
                <w:rFonts w:ascii="Times New Roman" w:eastAsia="Times New Roman" w:hAnsi="Times New Roman" w:cs="Times New Roman"/>
                <w:b/>
                <w:color w:val="0000FF"/>
                <w:sz w:val="24"/>
                <w:szCs w:val="24"/>
                <w:lang w:eastAsia="ru-RU"/>
              </w:rPr>
              <w:t>порт Клайпеда</w:t>
            </w:r>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eastAsia="ru-RU"/>
              </w:rPr>
            </w:pPr>
            <w:r w:rsidRPr="00C262A6">
              <w:rPr>
                <w:rFonts w:ascii="Times New Roman" w:eastAsia="Times New Roman" w:hAnsi="Times New Roman" w:cs="Times New Roman"/>
                <w:color w:val="000000"/>
                <w:sz w:val="24"/>
                <w:szCs w:val="24"/>
                <w:lang w:eastAsia="ru-RU"/>
              </w:rPr>
              <w:t>терминал «</w:t>
            </w:r>
            <w:proofErr w:type="spellStart"/>
            <w:r w:rsidRPr="00C262A6">
              <w:rPr>
                <w:rFonts w:ascii="Times New Roman" w:eastAsia="Times New Roman" w:hAnsi="Times New Roman" w:cs="Times New Roman"/>
                <w:color w:val="000000"/>
                <w:sz w:val="24"/>
                <w:szCs w:val="24"/>
                <w:lang w:val="en-US" w:eastAsia="ru-RU"/>
              </w:rPr>
              <w:t>Kroviniu</w:t>
            </w:r>
            <w:proofErr w:type="spellEnd"/>
            <w:r w:rsidRPr="00C262A6">
              <w:rPr>
                <w:rFonts w:ascii="Times New Roman" w:eastAsia="Times New Roman" w:hAnsi="Times New Roman" w:cs="Times New Roman"/>
                <w:color w:val="000000"/>
                <w:sz w:val="24"/>
                <w:szCs w:val="24"/>
                <w:lang w:eastAsia="ru-RU"/>
              </w:rPr>
              <w:t xml:space="preserve"> </w:t>
            </w:r>
            <w:proofErr w:type="spellStart"/>
            <w:r w:rsidRPr="00C262A6">
              <w:rPr>
                <w:rFonts w:ascii="Times New Roman" w:eastAsia="Times New Roman" w:hAnsi="Times New Roman" w:cs="Times New Roman"/>
                <w:color w:val="000000"/>
                <w:sz w:val="24"/>
                <w:szCs w:val="24"/>
                <w:lang w:val="en-US" w:eastAsia="ru-RU"/>
              </w:rPr>
              <w:t>Terminalas</w:t>
            </w:r>
            <w:proofErr w:type="spellEnd"/>
            <w:r w:rsidRPr="00C262A6">
              <w:rPr>
                <w:rFonts w:ascii="Times New Roman" w:eastAsia="Times New Roman" w:hAnsi="Times New Roman" w:cs="Times New Roman"/>
                <w:color w:val="000000"/>
                <w:sz w:val="24"/>
                <w:szCs w:val="24"/>
                <w:lang w:eastAsia="ru-RU"/>
              </w:rPr>
              <w:t>»</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eastAsia="ru-RU"/>
              </w:rPr>
              <w:t xml:space="preserve"> </w:t>
            </w:r>
            <w:r w:rsidRPr="00C262A6">
              <w:rPr>
                <w:rFonts w:ascii="Times New Roman" w:eastAsia="Times New Roman" w:hAnsi="Times New Roman" w:cs="Times New Roman"/>
                <w:b/>
                <w:color w:val="0000FF"/>
                <w:sz w:val="24"/>
                <w:szCs w:val="24"/>
                <w:lang w:eastAsia="ru-RU"/>
              </w:rPr>
              <w:t>порт Палдиски</w:t>
            </w:r>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eastAsia="ru-RU"/>
              </w:rPr>
            </w:pPr>
            <w:r w:rsidRPr="00C262A6">
              <w:rPr>
                <w:rFonts w:ascii="Times New Roman" w:eastAsia="Times New Roman" w:hAnsi="Times New Roman" w:cs="Times New Roman"/>
                <w:color w:val="000000"/>
                <w:sz w:val="24"/>
                <w:szCs w:val="24"/>
                <w:lang w:eastAsia="ru-RU"/>
              </w:rPr>
              <w:t>терминал «</w:t>
            </w:r>
            <w:proofErr w:type="spellStart"/>
            <w:r w:rsidRPr="00C262A6">
              <w:rPr>
                <w:rFonts w:ascii="Times New Roman" w:eastAsia="Times New Roman" w:hAnsi="Times New Roman" w:cs="Times New Roman"/>
                <w:color w:val="000000"/>
                <w:sz w:val="24"/>
                <w:szCs w:val="24"/>
                <w:lang w:val="en-US" w:eastAsia="ru-RU"/>
              </w:rPr>
              <w:t>Alexela</w:t>
            </w:r>
            <w:proofErr w:type="spellEnd"/>
            <w:r w:rsidRPr="00C262A6">
              <w:rPr>
                <w:rFonts w:ascii="Times New Roman" w:eastAsia="Times New Roman" w:hAnsi="Times New Roman" w:cs="Times New Roman"/>
                <w:color w:val="000000"/>
                <w:sz w:val="24"/>
                <w:szCs w:val="24"/>
                <w:lang w:eastAsia="ru-RU"/>
              </w:rPr>
              <w:t xml:space="preserve"> </w:t>
            </w:r>
            <w:r w:rsidRPr="00C262A6">
              <w:rPr>
                <w:rFonts w:ascii="Times New Roman" w:eastAsia="Times New Roman" w:hAnsi="Times New Roman" w:cs="Times New Roman"/>
                <w:color w:val="000000"/>
                <w:sz w:val="24"/>
                <w:szCs w:val="24"/>
                <w:lang w:val="en-US" w:eastAsia="ru-RU"/>
              </w:rPr>
              <w:t>Terminal</w:t>
            </w:r>
            <w:r w:rsidRPr="00C262A6">
              <w:rPr>
                <w:rFonts w:ascii="Times New Roman" w:eastAsia="Times New Roman" w:hAnsi="Times New Roman" w:cs="Times New Roman"/>
                <w:color w:val="000000"/>
                <w:sz w:val="24"/>
                <w:szCs w:val="24"/>
                <w:lang w:eastAsia="ru-RU"/>
              </w:rPr>
              <w:t xml:space="preserve"> </w:t>
            </w:r>
            <w:r w:rsidRPr="00C262A6">
              <w:rPr>
                <w:rFonts w:ascii="Times New Roman" w:eastAsia="Times New Roman" w:hAnsi="Times New Roman" w:cs="Times New Roman"/>
                <w:color w:val="000000"/>
                <w:sz w:val="24"/>
                <w:szCs w:val="24"/>
                <w:lang w:val="en-US" w:eastAsia="ru-RU"/>
              </w:rPr>
              <w:t>Ltd</w:t>
            </w:r>
            <w:r w:rsidRPr="00C262A6">
              <w:rPr>
                <w:rFonts w:ascii="Times New Roman" w:eastAsia="Times New Roman" w:hAnsi="Times New Roman" w:cs="Times New Roman"/>
                <w:color w:val="000000"/>
                <w:sz w:val="24"/>
                <w:szCs w:val="24"/>
                <w:lang w:eastAsia="ru-RU"/>
              </w:rPr>
              <w:t>»</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sz w:val="24"/>
                <w:szCs w:val="24"/>
                <w:lang w:eastAsia="ru-RU"/>
              </w:rPr>
              <w:t xml:space="preserve"> </w:t>
            </w:r>
            <w:r w:rsidRPr="00C262A6">
              <w:rPr>
                <w:rFonts w:ascii="Times New Roman" w:eastAsia="Times New Roman" w:hAnsi="Times New Roman" w:cs="Times New Roman"/>
                <w:b/>
                <w:color w:val="0000FF"/>
                <w:sz w:val="24"/>
                <w:szCs w:val="24"/>
                <w:lang w:eastAsia="ru-RU"/>
              </w:rPr>
              <w:t xml:space="preserve">порт </w:t>
            </w:r>
            <w:proofErr w:type="spellStart"/>
            <w:r w:rsidRPr="00C262A6">
              <w:rPr>
                <w:rFonts w:ascii="Times New Roman" w:eastAsia="Times New Roman" w:hAnsi="Times New Roman" w:cs="Times New Roman"/>
                <w:b/>
                <w:color w:val="0000FF"/>
                <w:sz w:val="24"/>
                <w:szCs w:val="24"/>
                <w:lang w:eastAsia="ru-RU"/>
              </w:rPr>
              <w:t>Мийдуранна</w:t>
            </w:r>
            <w:proofErr w:type="spellEnd"/>
          </w:p>
          <w:p w:rsidR="00C262A6" w:rsidRPr="00C262A6" w:rsidRDefault="00C262A6" w:rsidP="00C262A6">
            <w:pPr>
              <w:spacing w:after="0" w:line="240" w:lineRule="auto"/>
              <w:ind w:right="34"/>
              <w:jc w:val="both"/>
              <w:rPr>
                <w:rFonts w:ascii="Times New Roman" w:eastAsia="Times New Roman" w:hAnsi="Times New Roman" w:cs="Times New Roman"/>
                <w:color w:val="000000"/>
                <w:sz w:val="24"/>
                <w:szCs w:val="24"/>
                <w:lang w:eastAsia="ru-RU"/>
              </w:rPr>
            </w:pPr>
            <w:r w:rsidRPr="00C262A6">
              <w:rPr>
                <w:rFonts w:ascii="Times New Roman" w:eastAsia="Times New Roman" w:hAnsi="Times New Roman" w:cs="Times New Roman"/>
                <w:color w:val="000000"/>
                <w:sz w:val="24"/>
                <w:szCs w:val="24"/>
                <w:lang w:eastAsia="ru-RU"/>
              </w:rPr>
              <w:t xml:space="preserve">терминал </w:t>
            </w:r>
            <w:r w:rsidRPr="00C262A6">
              <w:rPr>
                <w:rFonts w:ascii="Times New Roman" w:eastAsia="Times New Roman" w:hAnsi="Times New Roman" w:cs="Times New Roman"/>
                <w:color w:val="000000"/>
                <w:sz w:val="24"/>
                <w:szCs w:val="24"/>
                <w:lang w:val="en-US" w:eastAsia="ru-RU"/>
              </w:rPr>
              <w:t>AS</w:t>
            </w:r>
            <w:r w:rsidRPr="00C262A6">
              <w:rPr>
                <w:rFonts w:ascii="Times New Roman" w:eastAsia="Times New Roman" w:hAnsi="Times New Roman" w:cs="Times New Roman"/>
                <w:color w:val="000000"/>
                <w:sz w:val="24"/>
                <w:szCs w:val="24"/>
                <w:lang w:eastAsia="ru-RU"/>
              </w:rPr>
              <w:t xml:space="preserve"> «</w:t>
            </w:r>
            <w:proofErr w:type="spellStart"/>
            <w:r w:rsidRPr="00C262A6">
              <w:rPr>
                <w:rFonts w:ascii="Times New Roman" w:eastAsia="Times New Roman" w:hAnsi="Times New Roman" w:cs="Times New Roman"/>
                <w:color w:val="000000"/>
                <w:sz w:val="24"/>
                <w:szCs w:val="24"/>
                <w:lang w:val="en-US" w:eastAsia="ru-RU"/>
              </w:rPr>
              <w:t>Milstrand</w:t>
            </w:r>
            <w:proofErr w:type="spellEnd"/>
            <w:r w:rsidRPr="00C262A6">
              <w:rPr>
                <w:rFonts w:ascii="Times New Roman" w:eastAsia="Times New Roman" w:hAnsi="Times New Roman" w:cs="Times New Roman"/>
                <w:color w:val="000000"/>
                <w:sz w:val="24"/>
                <w:szCs w:val="24"/>
                <w:lang w:eastAsia="ru-RU"/>
              </w:rPr>
              <w:t>»</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color w:val="000000"/>
                <w:sz w:val="24"/>
                <w:szCs w:val="24"/>
                <w:lang w:eastAsia="ru-RU"/>
              </w:rPr>
              <w:t xml:space="preserve">танкерная партия до 10 000 тонн </w:t>
            </w:r>
            <w:r w:rsidRPr="00C262A6">
              <w:rPr>
                <w:rFonts w:ascii="Times New Roman" w:eastAsia="Times New Roman" w:hAnsi="Times New Roman" w:cs="Times New Roman"/>
                <w:sz w:val="24"/>
                <w:szCs w:val="24"/>
                <w:lang w:eastAsia="ru-RU"/>
              </w:rPr>
              <w:t>±10% в опционе Продавца;</w:t>
            </w:r>
          </w:p>
          <w:p w:rsidR="00C262A6" w:rsidRPr="00C262A6" w:rsidRDefault="00C262A6" w:rsidP="00C262A6">
            <w:pPr>
              <w:spacing w:after="0" w:line="240" w:lineRule="auto"/>
              <w:ind w:right="34"/>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b/>
                <w:color w:val="0000FF"/>
                <w:sz w:val="24"/>
                <w:szCs w:val="24"/>
                <w:lang w:val="en-US" w:eastAsia="ru-RU"/>
              </w:rPr>
              <w:lastRenderedPageBreak/>
              <w:t>CIF</w:t>
            </w:r>
            <w:r w:rsidRPr="00C262A6">
              <w:rPr>
                <w:rFonts w:ascii="Times New Roman" w:eastAsia="Times New Roman" w:hAnsi="Times New Roman" w:cs="Times New Roman"/>
                <w:b/>
                <w:color w:val="0000FF"/>
                <w:sz w:val="24"/>
                <w:szCs w:val="24"/>
                <w:lang w:eastAsia="ru-RU"/>
              </w:rPr>
              <w:t xml:space="preserve"> </w:t>
            </w:r>
            <w:r w:rsidRPr="00C262A6">
              <w:rPr>
                <w:rFonts w:ascii="Times New Roman" w:eastAsia="Times New Roman" w:hAnsi="Times New Roman" w:cs="Times New Roman"/>
                <w:sz w:val="24"/>
                <w:szCs w:val="24"/>
                <w:lang w:eastAsia="ru-RU"/>
              </w:rPr>
              <w:t>порт Покупателя (через указанные порт и терминал).</w:t>
            </w:r>
          </w:p>
        </w:tc>
      </w:tr>
      <w:tr w:rsidR="00C262A6" w:rsidRPr="00C262A6" w:rsidTr="00ED6793">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lastRenderedPageBreak/>
              <w:t>Мазут топочный 100</w:t>
            </w:r>
          </w:p>
          <w:p w:rsidR="00C262A6" w:rsidRPr="00C262A6" w:rsidRDefault="00C262A6" w:rsidP="00C262A6">
            <w:pPr>
              <w:spacing w:after="0" w:line="240" w:lineRule="auto"/>
              <w:ind w:right="-108"/>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до 60 000 т ежемесячно</w:t>
            </w:r>
          </w:p>
          <w:p w:rsidR="00C262A6" w:rsidRPr="00C262A6" w:rsidRDefault="00C262A6" w:rsidP="00C262A6">
            <w:pPr>
              <w:spacing w:after="0" w:line="240" w:lineRule="auto"/>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(+/-50% согласованной месячной партии опцион Продавца)</w:t>
            </w:r>
          </w:p>
          <w:p w:rsidR="00C262A6" w:rsidRPr="00C262A6" w:rsidRDefault="00C262A6" w:rsidP="00C262A6">
            <w:pPr>
              <w:spacing w:after="0" w:line="240" w:lineRule="auto"/>
              <w:jc w:val="center"/>
              <w:rPr>
                <w:rFonts w:ascii="Times New Roman" w:eastAsia="Times New Roman" w:hAnsi="Times New Roman" w:cs="Times New Roman"/>
                <w:sz w:val="24"/>
                <w:szCs w:val="24"/>
                <w:lang w:eastAsia="ru-RU"/>
              </w:rPr>
            </w:pPr>
          </w:p>
          <w:p w:rsidR="00C262A6" w:rsidRPr="00C262A6" w:rsidRDefault="00C262A6" w:rsidP="00C262A6">
            <w:pPr>
              <w:spacing w:after="0" w:line="240" w:lineRule="auto"/>
              <w:jc w:val="center"/>
              <w:rPr>
                <w:rFonts w:ascii="Times New Roman" w:eastAsia="Times New Roman" w:hAnsi="Times New Roman" w:cs="Times New Roman"/>
                <w:sz w:val="24"/>
                <w:szCs w:val="24"/>
                <w:lang w:eastAsia="ru-RU"/>
              </w:rPr>
            </w:pPr>
            <w:proofErr w:type="gramStart"/>
            <w:r w:rsidRPr="00C262A6">
              <w:rPr>
                <w:rFonts w:ascii="Times New Roman" w:eastAsia="Times New Roman" w:hAnsi="Times New Roman" w:cs="Times New Roman"/>
                <w:sz w:val="24"/>
                <w:szCs w:val="24"/>
                <w:lang w:eastAsia="ru-RU"/>
              </w:rPr>
              <w:t>(всего до 720 000 тонн</w:t>
            </w:r>
            <w:proofErr w:type="gramEnd"/>
          </w:p>
          <w:p w:rsidR="00C262A6" w:rsidRPr="00C262A6" w:rsidRDefault="00C262A6" w:rsidP="00C262A6">
            <w:pPr>
              <w:spacing w:after="0" w:line="240" w:lineRule="auto"/>
              <w:jc w:val="center"/>
              <w:rPr>
                <w:rFonts w:ascii="Times New Roman" w:eastAsia="Times New Roman" w:hAnsi="Times New Roman" w:cs="Times New Roman"/>
                <w:sz w:val="24"/>
                <w:szCs w:val="24"/>
                <w:lang w:eastAsia="ru-RU"/>
              </w:rPr>
            </w:pPr>
            <w:proofErr w:type="gramStart"/>
            <w:r w:rsidRPr="00C262A6">
              <w:rPr>
                <w:rFonts w:ascii="Times New Roman" w:eastAsia="Times New Roman" w:hAnsi="Times New Roman" w:cs="Times New Roman"/>
                <w:sz w:val="24"/>
                <w:szCs w:val="24"/>
                <w:lang w:eastAsia="ru-RU"/>
              </w:rPr>
              <w:t>+/-50% опцион Продавца)</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ind w:left="-108" w:right="-108"/>
              <w:jc w:val="center"/>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ноябрь 2014 – октябрь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262A6" w:rsidRPr="00C262A6" w:rsidRDefault="00C262A6" w:rsidP="00C262A6">
            <w:pPr>
              <w:spacing w:after="0" w:line="240" w:lineRule="auto"/>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b/>
                <w:color w:val="0000FF"/>
                <w:sz w:val="24"/>
                <w:szCs w:val="24"/>
                <w:lang w:val="en-US" w:eastAsia="ru-RU"/>
              </w:rPr>
              <w:t>DAP</w:t>
            </w:r>
            <w:r w:rsidRPr="00C262A6">
              <w:rPr>
                <w:rFonts w:ascii="Times New Roman" w:eastAsia="Times New Roman" w:hAnsi="Times New Roman" w:cs="Times New Roman"/>
                <w:b/>
                <w:color w:val="0000FF"/>
                <w:sz w:val="24"/>
                <w:szCs w:val="24"/>
                <w:lang w:eastAsia="ru-RU"/>
              </w:rPr>
              <w:t xml:space="preserve"> </w:t>
            </w:r>
            <w:r w:rsidRPr="00C262A6">
              <w:rPr>
                <w:rFonts w:ascii="Times New Roman" w:eastAsia="Times New Roman" w:hAnsi="Times New Roman" w:cs="Times New Roman"/>
                <w:sz w:val="24"/>
                <w:szCs w:val="24"/>
                <w:lang w:eastAsia="ru-RU"/>
              </w:rPr>
              <w:t>граница Республики Беларусь (без права перевалки в портах);</w:t>
            </w:r>
          </w:p>
          <w:p w:rsidR="00C262A6" w:rsidRPr="00C262A6" w:rsidRDefault="00C262A6" w:rsidP="00C262A6">
            <w:pPr>
              <w:spacing w:after="0" w:line="240" w:lineRule="auto"/>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FOB</w:t>
            </w:r>
            <w:r w:rsidRPr="00C262A6">
              <w:rPr>
                <w:rFonts w:ascii="Times New Roman" w:eastAsia="Times New Roman" w:hAnsi="Times New Roman" w:cs="Times New Roman"/>
                <w:b/>
                <w:color w:val="0000FF"/>
                <w:sz w:val="24"/>
                <w:szCs w:val="24"/>
                <w:lang w:eastAsia="ru-RU"/>
              </w:rPr>
              <w:t xml:space="preserve"> порт Николаев</w:t>
            </w:r>
          </w:p>
          <w:p w:rsidR="00C262A6" w:rsidRPr="00C262A6" w:rsidRDefault="00C262A6" w:rsidP="00C262A6">
            <w:pPr>
              <w:spacing w:after="0" w:line="240" w:lineRule="auto"/>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терминал «</w:t>
            </w:r>
            <w:proofErr w:type="spellStart"/>
            <w:r w:rsidRPr="00C262A6">
              <w:rPr>
                <w:rFonts w:ascii="Times New Roman" w:eastAsia="Times New Roman" w:hAnsi="Times New Roman" w:cs="Times New Roman"/>
                <w:sz w:val="24"/>
                <w:szCs w:val="24"/>
                <w:lang w:eastAsia="ru-RU"/>
              </w:rPr>
              <w:t>Миконт</w:t>
            </w:r>
            <w:proofErr w:type="spellEnd"/>
            <w:r w:rsidRPr="00C262A6">
              <w:rPr>
                <w:rFonts w:ascii="Times New Roman" w:eastAsia="Times New Roman" w:hAnsi="Times New Roman" w:cs="Times New Roman"/>
                <w:sz w:val="24"/>
                <w:szCs w:val="24"/>
                <w:lang w:eastAsia="ru-RU"/>
              </w:rPr>
              <w:t>»</w:t>
            </w:r>
          </w:p>
          <w:p w:rsidR="00C262A6" w:rsidRPr="00C262A6" w:rsidRDefault="00C262A6" w:rsidP="00C262A6">
            <w:pPr>
              <w:spacing w:after="0" w:line="240" w:lineRule="auto"/>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sz w:val="24"/>
                <w:szCs w:val="24"/>
                <w:lang w:eastAsia="ru-RU"/>
              </w:rPr>
              <w:t>танкерная партия  до 30</w:t>
            </w:r>
            <w:r w:rsidRPr="00C262A6">
              <w:rPr>
                <w:rFonts w:ascii="Times New Roman" w:eastAsia="Times New Roman" w:hAnsi="Times New Roman" w:cs="Times New Roman"/>
                <w:sz w:val="24"/>
                <w:szCs w:val="24"/>
                <w:lang w:val="en-US" w:eastAsia="ru-RU"/>
              </w:rPr>
              <w:t> </w:t>
            </w:r>
            <w:r w:rsidRPr="00C262A6">
              <w:rPr>
                <w:rFonts w:ascii="Times New Roman" w:eastAsia="Times New Roman" w:hAnsi="Times New Roman" w:cs="Times New Roman"/>
                <w:sz w:val="24"/>
                <w:szCs w:val="24"/>
                <w:lang w:eastAsia="ru-RU"/>
              </w:rPr>
              <w:t>000 тонн ±10% в опционе Продавца, допустимая осадка судна 10,3 м, ширина 32,25 м, длина 240 м (</w:t>
            </w:r>
            <w:proofErr w:type="gramStart"/>
            <w:r w:rsidRPr="00C262A6">
              <w:rPr>
                <w:rFonts w:ascii="Times New Roman" w:eastAsia="Times New Roman" w:hAnsi="Times New Roman" w:cs="Times New Roman"/>
                <w:sz w:val="24"/>
                <w:szCs w:val="24"/>
                <w:lang w:eastAsia="ru-RU"/>
              </w:rPr>
              <w:t>гарантированное</w:t>
            </w:r>
            <w:proofErr w:type="gramEnd"/>
            <w:r w:rsidRPr="00C262A6">
              <w:rPr>
                <w:rFonts w:ascii="Times New Roman" w:eastAsia="Times New Roman" w:hAnsi="Times New Roman" w:cs="Times New Roman"/>
                <w:sz w:val="24"/>
                <w:szCs w:val="24"/>
                <w:lang w:eastAsia="ru-RU"/>
              </w:rPr>
              <w:t xml:space="preserve"> </w:t>
            </w:r>
            <w:proofErr w:type="spellStart"/>
            <w:r w:rsidRPr="00C262A6">
              <w:rPr>
                <w:rFonts w:ascii="Times New Roman" w:eastAsia="Times New Roman" w:hAnsi="Times New Roman" w:cs="Times New Roman"/>
                <w:sz w:val="24"/>
                <w:szCs w:val="24"/>
                <w:lang w:eastAsia="ru-RU"/>
              </w:rPr>
              <w:t>содер-жание</w:t>
            </w:r>
            <w:proofErr w:type="spellEnd"/>
            <w:r w:rsidRPr="00C262A6">
              <w:rPr>
                <w:rFonts w:ascii="Times New Roman" w:eastAsia="Times New Roman" w:hAnsi="Times New Roman" w:cs="Times New Roman"/>
                <w:sz w:val="24"/>
                <w:szCs w:val="24"/>
                <w:lang w:eastAsia="ru-RU"/>
              </w:rPr>
              <w:t xml:space="preserve"> воды в грузе до 1,0%)*; </w:t>
            </w:r>
          </w:p>
          <w:p w:rsidR="00C262A6" w:rsidRPr="00C262A6" w:rsidRDefault="00C262A6" w:rsidP="00C262A6">
            <w:pPr>
              <w:spacing w:after="0" w:line="240" w:lineRule="auto"/>
              <w:jc w:val="both"/>
              <w:rPr>
                <w:rFonts w:ascii="Times New Roman" w:eastAsia="Times New Roman" w:hAnsi="Times New Roman" w:cs="Times New Roman"/>
                <w:b/>
                <w:color w:val="0000FF"/>
                <w:sz w:val="24"/>
                <w:szCs w:val="24"/>
                <w:lang w:eastAsia="ru-RU"/>
              </w:rPr>
            </w:pPr>
            <w:r w:rsidRPr="00C262A6">
              <w:rPr>
                <w:rFonts w:ascii="Times New Roman" w:eastAsia="Times New Roman" w:hAnsi="Times New Roman" w:cs="Times New Roman"/>
                <w:b/>
                <w:color w:val="0000FF"/>
                <w:sz w:val="24"/>
                <w:szCs w:val="24"/>
                <w:lang w:val="en-US" w:eastAsia="ru-RU"/>
              </w:rPr>
              <w:t>CIF</w:t>
            </w:r>
            <w:r w:rsidRPr="00C262A6">
              <w:rPr>
                <w:rFonts w:ascii="Times New Roman" w:eastAsia="Times New Roman" w:hAnsi="Times New Roman" w:cs="Times New Roman"/>
                <w:b/>
                <w:color w:val="0000FF"/>
                <w:sz w:val="24"/>
                <w:szCs w:val="24"/>
                <w:lang w:eastAsia="ru-RU"/>
              </w:rPr>
              <w:t xml:space="preserve"> </w:t>
            </w:r>
            <w:r w:rsidRPr="00C262A6">
              <w:rPr>
                <w:rFonts w:ascii="Times New Roman" w:eastAsia="Times New Roman" w:hAnsi="Times New Roman" w:cs="Times New Roman"/>
                <w:sz w:val="24"/>
                <w:szCs w:val="24"/>
                <w:lang w:eastAsia="ru-RU"/>
              </w:rPr>
              <w:t>порт Покупателя</w:t>
            </w:r>
            <w:r w:rsidRPr="00C262A6">
              <w:rPr>
                <w:rFonts w:ascii="Times New Roman" w:eastAsia="Times New Roman" w:hAnsi="Times New Roman" w:cs="Times New Roman"/>
                <w:b/>
                <w:color w:val="0000FF"/>
                <w:sz w:val="24"/>
                <w:szCs w:val="24"/>
                <w:lang w:eastAsia="ru-RU"/>
              </w:rPr>
              <w:t xml:space="preserve"> </w:t>
            </w:r>
            <w:r w:rsidRPr="00C262A6">
              <w:rPr>
                <w:rFonts w:ascii="Times New Roman" w:eastAsia="Times New Roman" w:hAnsi="Times New Roman" w:cs="Times New Roman"/>
                <w:sz w:val="24"/>
                <w:szCs w:val="24"/>
                <w:lang w:eastAsia="ru-RU"/>
              </w:rPr>
              <w:t>(через указанные порт и терминал).</w:t>
            </w:r>
          </w:p>
        </w:tc>
      </w:tr>
    </w:tbl>
    <w:p w:rsidR="00C262A6" w:rsidRPr="00C262A6" w:rsidRDefault="00C262A6" w:rsidP="00C262A6">
      <w:pPr>
        <w:spacing w:after="0" w:line="240" w:lineRule="auto"/>
        <w:ind w:firstLine="709"/>
        <w:jc w:val="both"/>
        <w:rPr>
          <w:rFonts w:ascii="Times New Roman" w:eastAsia="Times New Roman" w:hAnsi="Times New Roman" w:cs="Times New Roman"/>
          <w:sz w:val="24"/>
          <w:szCs w:val="24"/>
          <w:lang w:eastAsia="ru-RU"/>
        </w:rPr>
      </w:pPr>
      <w:r w:rsidRPr="00C262A6">
        <w:rPr>
          <w:rFonts w:ascii="Times New Roman" w:eastAsia="Times New Roman" w:hAnsi="Times New Roman" w:cs="Times New Roman"/>
          <w:b/>
          <w:sz w:val="24"/>
          <w:szCs w:val="24"/>
          <w:lang w:eastAsia="ru-RU"/>
        </w:rPr>
        <w:t>*</w:t>
      </w:r>
      <w:r w:rsidRPr="00C262A6">
        <w:rPr>
          <w:rFonts w:ascii="Times New Roman" w:eastAsia="Times New Roman" w:hAnsi="Times New Roman" w:cs="Times New Roman"/>
          <w:sz w:val="24"/>
          <w:szCs w:val="24"/>
          <w:lang w:eastAsia="ru-RU"/>
        </w:rPr>
        <w:t>Качество Товара определяется  в порту погрузки взаимно согласованным независимым инспектором на основании композитной пробы из береговых резервуаров.</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Базис поставки по данному нефтепродукту может быть изменен до даты проведения Конкурса.</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 xml:space="preserve">Конкурс проводится с применением задатка. </w:t>
      </w: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26"/>
          <w:szCs w:val="26"/>
          <w:lang w:eastAsia="ru-RU"/>
        </w:rPr>
      </w:pPr>
      <w:r w:rsidRPr="00C262A6">
        <w:rPr>
          <w:rFonts w:ascii="Times New Roman" w:eastAsia="Times New Roman" w:hAnsi="Times New Roman" w:cs="Times New Roman"/>
          <w:color w:val="0000FF"/>
          <w:sz w:val="26"/>
          <w:szCs w:val="26"/>
          <w:lang w:eastAsia="ru-RU"/>
        </w:rPr>
        <w:t>Условия реализации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Продавец: ЗАО «БНК», Республика Беларусь, либо компания «BNK (UK) </w:t>
      </w:r>
      <w:proofErr w:type="spellStart"/>
      <w:r w:rsidRPr="00C262A6">
        <w:rPr>
          <w:rFonts w:ascii="Times New Roman" w:eastAsia="Times New Roman" w:hAnsi="Times New Roman" w:cs="Times New Roman"/>
          <w:sz w:val="26"/>
          <w:szCs w:val="26"/>
          <w:lang w:eastAsia="ru-RU"/>
        </w:rPr>
        <w:t>Ltd</w:t>
      </w:r>
      <w:proofErr w:type="spellEnd"/>
      <w:r w:rsidRPr="00C262A6">
        <w:rPr>
          <w:rFonts w:ascii="Times New Roman" w:eastAsia="Times New Roman" w:hAnsi="Times New Roman" w:cs="Times New Roman"/>
          <w:sz w:val="26"/>
          <w:szCs w:val="26"/>
          <w:lang w:eastAsia="ru-RU"/>
        </w:rPr>
        <w:t>.», Соединенное Королевство Великобритании и Северной Ирландии.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Производитель: ОАО «</w:t>
      </w:r>
      <w:proofErr w:type="spellStart"/>
      <w:r w:rsidRPr="00C262A6">
        <w:rPr>
          <w:rFonts w:ascii="Times New Roman" w:eastAsia="Times New Roman" w:hAnsi="Times New Roman" w:cs="Times New Roman"/>
          <w:sz w:val="26"/>
          <w:szCs w:val="26"/>
          <w:lang w:eastAsia="ru-RU"/>
        </w:rPr>
        <w:t>Мозырский</w:t>
      </w:r>
      <w:proofErr w:type="spellEnd"/>
      <w:r w:rsidRPr="00C262A6">
        <w:rPr>
          <w:rFonts w:ascii="Times New Roman" w:eastAsia="Times New Roman" w:hAnsi="Times New Roman" w:cs="Times New Roman"/>
          <w:sz w:val="26"/>
          <w:szCs w:val="26"/>
          <w:lang w:eastAsia="ru-RU"/>
        </w:rPr>
        <w:t xml:space="preserve"> НПЗ».</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Качество реализуемого Товара: </w:t>
      </w:r>
    </w:p>
    <w:p w:rsidR="00C262A6" w:rsidRPr="00C262A6" w:rsidRDefault="00C262A6" w:rsidP="00C262A6">
      <w:pPr>
        <w:numPr>
          <w:ilvl w:val="0"/>
          <w:numId w:val="15"/>
        </w:numPr>
        <w:spacing w:after="0" w:line="240" w:lineRule="auto"/>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Топливо дизельное ДТ-З-К5, класс 2 – качество соответствует СТБ 1658-2012;</w:t>
      </w:r>
    </w:p>
    <w:p w:rsidR="00C262A6" w:rsidRPr="00C262A6" w:rsidRDefault="00C262A6" w:rsidP="00C262A6">
      <w:pPr>
        <w:numPr>
          <w:ilvl w:val="0"/>
          <w:numId w:val="15"/>
        </w:numPr>
        <w:spacing w:after="0" w:line="240" w:lineRule="auto"/>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мазут топочный 100 – качество соответствует </w:t>
      </w:r>
      <w:r w:rsidRPr="00C262A6">
        <w:rPr>
          <w:rFonts w:ascii="Times New Roman" w:eastAsia="Times New Roman" w:hAnsi="Times New Roman" w:cs="Times New Roman"/>
          <w:sz w:val="24"/>
          <w:szCs w:val="24"/>
          <w:lang w:eastAsia="ru-RU"/>
        </w:rPr>
        <w:t>ГОСТ 10585-99.</w:t>
      </w:r>
    </w:p>
    <w:p w:rsidR="00C262A6" w:rsidRPr="00C262A6" w:rsidRDefault="00C262A6" w:rsidP="00C262A6">
      <w:pPr>
        <w:spacing w:after="0" w:line="240" w:lineRule="auto"/>
        <w:ind w:left="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proofErr w:type="gramStart"/>
      <w:r w:rsidRPr="00C262A6">
        <w:rPr>
          <w:rFonts w:ascii="Times New Roman" w:eastAsia="Times New Roman" w:hAnsi="Times New Roman" w:cs="Times New Roman"/>
          <w:b/>
          <w:sz w:val="26"/>
          <w:szCs w:val="26"/>
          <w:lang w:eastAsia="ru-RU"/>
        </w:rPr>
        <w:t>Возможно</w:t>
      </w:r>
      <w:proofErr w:type="gramEnd"/>
      <w:r w:rsidRPr="00C262A6">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lastRenderedPageBreak/>
        <w:t xml:space="preserve">Не позднее 1 (одного) рабочего дня от даты фиксирования предварительного курса евро к доллару США (EURO / US </w:t>
      </w:r>
      <w:r w:rsidRPr="00C262A6">
        <w:rPr>
          <w:rFonts w:ascii="Times New Roman" w:eastAsia="Times New Roman" w:hAnsi="Times New Roman" w:cs="Times New Roman"/>
          <w:sz w:val="26"/>
          <w:szCs w:val="26"/>
          <w:lang w:val="en-US" w:eastAsia="ru-RU"/>
        </w:rPr>
        <w:t>dollar</w:t>
      </w:r>
      <w:r w:rsidRPr="00C262A6">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262A6">
        <w:rPr>
          <w:rFonts w:ascii="Times New Roman" w:eastAsia="Times New Roman" w:hAnsi="Times New Roman" w:cs="Times New Roman"/>
          <w:sz w:val="26"/>
          <w:szCs w:val="26"/>
          <w:lang w:val="en-US" w:eastAsia="ru-RU"/>
        </w:rPr>
        <w:t>dollar</w:t>
      </w:r>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Валюта формирования цены Товара и платежа: евро.</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Условия оплаты:</w:t>
      </w:r>
    </w:p>
    <w:p w:rsidR="00C262A6" w:rsidRPr="00C262A6" w:rsidRDefault="00C262A6" w:rsidP="00C262A6">
      <w:pPr>
        <w:spacing w:after="0" w:line="240" w:lineRule="auto"/>
        <w:ind w:firstLine="709"/>
        <w:jc w:val="both"/>
        <w:rPr>
          <w:rFonts w:ascii="Times New Roman" w:eastAsia="Times New Roman" w:hAnsi="Times New Roman" w:cs="Times New Roman"/>
          <w:b/>
          <w:sz w:val="26"/>
          <w:szCs w:val="26"/>
          <w:u w:val="single"/>
          <w:lang w:eastAsia="ru-RU"/>
        </w:rPr>
      </w:pPr>
      <w:r w:rsidRPr="00C262A6">
        <w:rPr>
          <w:rFonts w:ascii="Times New Roman" w:eastAsia="Times New Roman" w:hAnsi="Times New Roman" w:cs="Times New Roman"/>
          <w:b/>
          <w:sz w:val="26"/>
          <w:szCs w:val="26"/>
          <w:u w:val="single"/>
          <w:lang w:eastAsia="ru-RU"/>
        </w:rPr>
        <w:t>Для топлива дизельного ДТ-З-К5, класс 2:</w:t>
      </w:r>
      <w:r w:rsidRPr="00C262A6">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2 (двух) банковских дней от даты выставления Продавцом счета на оплату</w:t>
      </w:r>
    </w:p>
    <w:p w:rsidR="00C262A6" w:rsidRPr="00C262A6" w:rsidRDefault="00C262A6" w:rsidP="00C262A6">
      <w:pPr>
        <w:spacing w:after="0" w:line="240" w:lineRule="auto"/>
        <w:ind w:firstLine="709"/>
        <w:jc w:val="both"/>
        <w:rPr>
          <w:rFonts w:ascii="Times New Roman" w:eastAsia="Times New Roman" w:hAnsi="Times New Roman" w:cs="Times New Roman"/>
          <w:b/>
          <w:sz w:val="26"/>
          <w:szCs w:val="26"/>
          <w:u w:val="single"/>
          <w:lang w:eastAsia="ru-RU"/>
        </w:rPr>
      </w:pPr>
      <w:r w:rsidRPr="00C262A6">
        <w:rPr>
          <w:rFonts w:ascii="Times New Roman" w:eastAsia="Times New Roman" w:hAnsi="Times New Roman" w:cs="Times New Roman"/>
          <w:b/>
          <w:sz w:val="26"/>
          <w:szCs w:val="26"/>
          <w:u w:val="single"/>
          <w:lang w:eastAsia="ru-RU"/>
        </w:rPr>
        <w:t>Для мазута топочного 100:</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Вариант 1: 100% предоплата согласованной ежемесячной партии Товара в течение 2 (двух) банковских дней от даты выставления Продавцом счета на оплату</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или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Вариант 2: 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Цена на Товар определяется по формуле.</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vertAlign w:val="subscript"/>
          <w:lang w:eastAsia="ru-RU"/>
        </w:rPr>
        <w:t>(P)</w:t>
      </w:r>
      <w:r w:rsidRPr="00C262A6">
        <w:rPr>
          <w:rFonts w:ascii="Times New Roman" w:eastAsia="Times New Roman" w:hAnsi="Times New Roman" w:cs="Times New Roman"/>
          <w:b/>
          <w:sz w:val="26"/>
          <w:szCs w:val="26"/>
          <w:lang w:eastAsia="ru-RU"/>
        </w:rPr>
        <w:t>) Товара:</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jc w:val="both"/>
        <w:rPr>
          <w:rFonts w:ascii="Times New Roman" w:eastAsia="Times New Roman" w:hAnsi="Times New Roman" w:cs="Times New Roman"/>
          <w:b/>
          <w:sz w:val="26"/>
          <w:szCs w:val="26"/>
          <w:u w:val="single"/>
          <w:lang w:eastAsia="ru-RU"/>
        </w:rPr>
      </w:pPr>
      <w:r w:rsidRPr="00C262A6">
        <w:rPr>
          <w:rFonts w:ascii="Times New Roman" w:eastAsia="Times New Roman" w:hAnsi="Times New Roman" w:cs="Times New Roman"/>
          <w:b/>
          <w:sz w:val="26"/>
          <w:szCs w:val="26"/>
          <w:u w:val="single"/>
          <w:lang w:eastAsia="ru-RU"/>
        </w:rPr>
        <w:t>Для топлива дизельного ДТ-З-К5, класс 2</w:t>
      </w:r>
    </w:p>
    <w:p w:rsidR="00C262A6" w:rsidRPr="00C262A6" w:rsidRDefault="00C262A6" w:rsidP="00C262A6">
      <w:pPr>
        <w:spacing w:after="0" w:line="240" w:lineRule="auto"/>
        <w:jc w:val="both"/>
        <w:rPr>
          <w:rFonts w:ascii="Times New Roman" w:eastAsia="Times New Roman" w:hAnsi="Times New Roman" w:cs="Times New Roman"/>
          <w:b/>
          <w:sz w:val="10"/>
          <w:szCs w:val="10"/>
          <w:u w:val="single"/>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val="en-US" w:eastAsia="ru-RU"/>
        </w:rPr>
      </w:pPr>
      <w:proofErr w:type="spellStart"/>
      <w:proofErr w:type="gramStart"/>
      <w:r w:rsidRPr="00C262A6">
        <w:rPr>
          <w:rFonts w:ascii="Times New Roman" w:eastAsia="Times New Roman" w:hAnsi="Times New Roman" w:cs="Times New Roman"/>
          <w:b/>
          <w:sz w:val="26"/>
          <w:szCs w:val="26"/>
          <w:lang w:val="en-US" w:eastAsia="ru-RU"/>
        </w:rPr>
        <w:t>Pr</w:t>
      </w:r>
      <w:proofErr w:type="spellEnd"/>
      <w:r w:rsidRPr="00C262A6">
        <w:rPr>
          <w:rFonts w:ascii="Times New Roman" w:eastAsia="Times New Roman" w:hAnsi="Times New Roman" w:cs="Times New Roman"/>
          <w:b/>
          <w:sz w:val="26"/>
          <w:szCs w:val="26"/>
          <w:vertAlign w:val="subscript"/>
          <w:lang w:val="en-US" w:eastAsia="ru-RU"/>
        </w:rPr>
        <w:t>(</w:t>
      </w:r>
      <w:proofErr w:type="gramEnd"/>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 (Pl</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xml:space="preserve"> +D – k</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K</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xml:space="preserve"> </w:t>
      </w:r>
      <w:r w:rsidRPr="00C262A6">
        <w:rPr>
          <w:rFonts w:ascii="Times New Roman" w:eastAsia="Times New Roman" w:hAnsi="Times New Roman" w:cs="Times New Roman"/>
          <w:b/>
          <w:sz w:val="26"/>
          <w:szCs w:val="26"/>
          <w:vertAlign w:val="subscript"/>
          <w:lang w:val="en-US" w:eastAsia="ru-RU"/>
        </w:rPr>
        <w:t>EUR/USD,</w:t>
      </w:r>
      <w:r w:rsidRPr="00C262A6">
        <w:rPr>
          <w:rFonts w:ascii="Times New Roman" w:eastAsia="Times New Roman" w:hAnsi="Times New Roman" w:cs="Times New Roman"/>
          <w:b/>
          <w:sz w:val="26"/>
          <w:szCs w:val="26"/>
          <w:lang w:val="en-US" w:eastAsia="ru-RU"/>
        </w:rPr>
        <w:t xml:space="preserve"> </w:t>
      </w:r>
      <w:r w:rsidRPr="00C262A6">
        <w:rPr>
          <w:rFonts w:ascii="Times New Roman" w:eastAsia="Times New Roman" w:hAnsi="Times New Roman" w:cs="Times New Roman"/>
          <w:b/>
          <w:sz w:val="26"/>
          <w:szCs w:val="26"/>
          <w:lang w:eastAsia="ru-RU"/>
        </w:rPr>
        <w:t>где</w:t>
      </w:r>
    </w:p>
    <w:p w:rsidR="00C262A6" w:rsidRPr="00C262A6" w:rsidRDefault="00C262A6" w:rsidP="00C262A6">
      <w:pPr>
        <w:spacing w:after="0" w:line="240" w:lineRule="auto"/>
        <w:jc w:val="both"/>
        <w:rPr>
          <w:rFonts w:ascii="Times New Roman" w:eastAsia="Times New Roman" w:hAnsi="Times New Roman" w:cs="Times New Roman"/>
          <w:b/>
          <w:sz w:val="10"/>
          <w:szCs w:val="10"/>
          <w:lang w:val="en-US"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Pl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262A6">
        <w:rPr>
          <w:rFonts w:ascii="Times New Roman" w:eastAsia="Times New Roman" w:hAnsi="Times New Roman" w:cs="Times New Roman"/>
          <w:b/>
          <w:bCs/>
          <w:i/>
          <w:iCs/>
          <w:sz w:val="26"/>
          <w:szCs w:val="26"/>
          <w:lang w:eastAsia="ru-RU"/>
        </w:rPr>
        <w:t>с 1 по 18 (включительно) месяца</w:t>
      </w:r>
      <w:r w:rsidRPr="00C262A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w:t>
      </w:r>
      <w:proofErr w:type="gramStart"/>
      <w:r w:rsidRPr="00C262A6">
        <w:rPr>
          <w:rFonts w:ascii="Times New Roman" w:eastAsia="Times New Roman" w:hAnsi="Times New Roman" w:cs="Times New Roman"/>
          <w:sz w:val="26"/>
          <w:szCs w:val="26"/>
          <w:lang w:eastAsia="ru-RU"/>
        </w:rPr>
        <w:t>поправка</w:t>
      </w:r>
      <w:proofErr w:type="gram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napToGrid w:val="0"/>
          <w:sz w:val="26"/>
          <w:szCs w:val="26"/>
          <w:lang w:eastAsia="ru-RU"/>
        </w:rPr>
        <w:t xml:space="preserve">на условиях </w:t>
      </w:r>
      <w:r w:rsidRPr="00C262A6">
        <w:rPr>
          <w:rFonts w:ascii="Times New Roman" w:eastAsia="Times New Roman" w:hAnsi="Times New Roman" w:cs="Times New Roman"/>
          <w:sz w:val="26"/>
          <w:szCs w:val="26"/>
          <w:lang w:eastAsia="ru-RU"/>
        </w:rPr>
        <w:t>базиса поставки Товара), предложенная Покупателем в Конкурсном предложении, в долларах США за метрическую тонну;</w:t>
      </w:r>
    </w:p>
    <w:p w:rsidR="00C262A6" w:rsidRPr="00C262A6" w:rsidRDefault="00C262A6" w:rsidP="00C262A6">
      <w:pPr>
        <w:tabs>
          <w:tab w:val="left" w:pos="426"/>
          <w:tab w:val="left" w:pos="851"/>
        </w:tabs>
        <w:spacing w:after="0" w:line="240" w:lineRule="auto"/>
        <w:ind w:firstLine="709"/>
        <w:jc w:val="both"/>
        <w:rPr>
          <w:rFonts w:ascii="Times New Roman" w:eastAsia="Times New Roman" w:hAnsi="Times New Roman" w:cs="Times New Roman"/>
          <w:i/>
          <w:color w:val="0000FF"/>
          <w:sz w:val="26"/>
          <w:szCs w:val="26"/>
          <w:lang w:eastAsia="ru-RU"/>
        </w:rPr>
      </w:pPr>
      <w:proofErr w:type="gramStart"/>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proofErr w:type="gramEnd"/>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=0. </w:t>
      </w:r>
      <w:r w:rsidRPr="00C262A6">
        <w:rPr>
          <w:rFonts w:ascii="Times New Roman" w:eastAsia="Times New Roman" w:hAnsi="Times New Roman" w:cs="Times New Roman"/>
          <w:color w:val="0000FF"/>
          <w:sz w:val="26"/>
          <w:szCs w:val="26"/>
          <w:lang w:eastAsia="ru-RU"/>
        </w:rPr>
        <w:t>Д</w:t>
      </w:r>
      <w:r w:rsidRPr="00C262A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en-US"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USD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6" w:history="1">
        <w:r w:rsidRPr="00C262A6">
          <w:rPr>
            <w:rFonts w:ascii="Times New Roman" w:eastAsia="Times New Roman" w:hAnsi="Times New Roman" w:cs="Times New Roman"/>
            <w:color w:val="0000FF"/>
            <w:sz w:val="26"/>
            <w:szCs w:val="26"/>
            <w:u w:val="single"/>
            <w:lang w:eastAsia="ru-RU"/>
          </w:rPr>
          <w:t>www.ecb.int</w:t>
        </w:r>
      </w:hyperlink>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w:t>
      </w:r>
      <w:r w:rsidRPr="00C262A6">
        <w:rPr>
          <w:rFonts w:ascii="Times New Roman" w:eastAsia="Times New Roman" w:hAnsi="Times New Roman" w:cs="Times New Roman"/>
          <w:sz w:val="26"/>
          <w:szCs w:val="26"/>
          <w:lang w:eastAsia="ru-RU"/>
        </w:rPr>
        <w:lastRenderedPageBreak/>
        <w:t xml:space="preserve">19 число месяца, предшествующего месяцу формирования окончательной цены согласованной партии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Формула определения окончательной цены (</w:t>
      </w: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Товара (</w:t>
      </w:r>
      <w:r w:rsidRPr="00C262A6">
        <w:rPr>
          <w:rFonts w:ascii="Times New Roman" w:eastAsia="Times New Roman" w:hAnsi="Times New Roman" w:cs="Times New Roman"/>
          <w:b/>
          <w:sz w:val="26"/>
          <w:szCs w:val="26"/>
          <w:u w:val="single"/>
          <w:lang w:eastAsia="ru-RU"/>
        </w:rPr>
        <w:t xml:space="preserve">вариант </w:t>
      </w:r>
      <w:r w:rsidRPr="00C262A6">
        <w:rPr>
          <w:rFonts w:ascii="Times New Roman" w:eastAsia="Times New Roman" w:hAnsi="Times New Roman" w:cs="Times New Roman"/>
          <w:b/>
          <w:sz w:val="26"/>
          <w:szCs w:val="26"/>
          <w:u w:val="single"/>
          <w:lang w:val="en-US" w:eastAsia="ru-RU"/>
        </w:rPr>
        <w:t>I</w:t>
      </w:r>
      <w:r w:rsidRPr="00C262A6">
        <w:rPr>
          <w:rFonts w:ascii="Times New Roman" w:eastAsia="Times New Roman" w:hAnsi="Times New Roman" w:cs="Times New Roman"/>
          <w:b/>
          <w:sz w:val="26"/>
          <w:szCs w:val="26"/>
          <w:u w:val="single"/>
          <w:lang w:eastAsia="ru-RU"/>
        </w:rPr>
        <w:t>)</w:t>
      </w:r>
      <w:r w:rsidRPr="00C262A6">
        <w:rPr>
          <w:rFonts w:ascii="Times New Roman" w:eastAsia="Times New Roman" w:hAnsi="Times New Roman" w:cs="Times New Roman"/>
          <w:b/>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lang w:eastAsia="ru-RU"/>
        </w:rPr>
        <w:t>(F) = (</w:t>
      </w:r>
      <w:r w:rsidRPr="00C262A6">
        <w:rPr>
          <w:rFonts w:ascii="Times New Roman" w:eastAsia="Times New Roman" w:hAnsi="Times New Roman" w:cs="Times New Roman"/>
          <w:b/>
          <w:sz w:val="26"/>
          <w:szCs w:val="26"/>
          <w:lang w:val="en-US" w:eastAsia="ru-RU"/>
        </w:rPr>
        <w:t>Pl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en-US"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USD</w:t>
      </w:r>
      <w:r w:rsidRPr="00C262A6">
        <w:rPr>
          <w:rFonts w:ascii="Times New Roman" w:eastAsia="Times New Roman" w:hAnsi="Times New Roman" w:cs="Times New Roman"/>
          <w:b/>
          <w:sz w:val="26"/>
          <w:szCs w:val="26"/>
          <w:lang w:eastAsia="ru-RU"/>
        </w:rPr>
        <w:t xml:space="preserve"> +</w:t>
      </w:r>
      <w:proofErr w:type="gramStart"/>
      <w:r w:rsidRPr="00C262A6">
        <w:rPr>
          <w:rFonts w:ascii="Times New Roman" w:eastAsia="Times New Roman" w:hAnsi="Times New Roman" w:cs="Times New Roman"/>
          <w:b/>
          <w:sz w:val="26"/>
          <w:szCs w:val="26"/>
          <w:lang w:eastAsia="ru-RU"/>
        </w:rPr>
        <w:t xml:space="preserve">( </w:t>
      </w:r>
      <w:proofErr w:type="spellStart"/>
      <w:proofErr w:type="gramEnd"/>
      <w:r w:rsidRPr="00C262A6">
        <w:rPr>
          <w:rFonts w:ascii="Times New Roman" w:eastAsia="Times New Roman" w:hAnsi="Times New Roman" w:cs="Times New Roman"/>
          <w:b/>
          <w:sz w:val="26"/>
          <w:szCs w:val="26"/>
          <w:lang w:eastAsia="ru-RU"/>
        </w:rPr>
        <w:t>Рl</w:t>
      </w:r>
      <w:proofErr w:type="spell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 </w:t>
      </w:r>
      <w:proofErr w:type="spellStart"/>
      <w:r w:rsidRPr="00C262A6">
        <w:rPr>
          <w:rFonts w:ascii="Times New Roman" w:eastAsia="Times New Roman" w:hAnsi="Times New Roman" w:cs="Times New Roman"/>
          <w:b/>
          <w:sz w:val="26"/>
          <w:szCs w:val="26"/>
          <w:lang w:eastAsia="ru-RU"/>
        </w:rPr>
        <w:t>Рl</w:t>
      </w:r>
      <w:proofErr w:type="spellEnd"/>
      <w:r w:rsidRPr="00C262A6">
        <w:rPr>
          <w:rFonts w:ascii="Times New Roman" w:eastAsia="Times New Roman" w:hAnsi="Times New Roman" w:cs="Times New Roman"/>
          <w:b/>
          <w:sz w:val="26"/>
          <w:szCs w:val="26"/>
          <w:vertAlign w:val="subscript"/>
          <w:lang w:eastAsia="ru-RU"/>
        </w:rPr>
        <w:t>(P)</w:t>
      </w:r>
      <w:r w:rsidRPr="00C262A6">
        <w:rPr>
          <w:rFonts w:ascii="Times New Roman" w:eastAsia="Times New Roman" w:hAnsi="Times New Roman" w:cs="Times New Roman"/>
          <w:b/>
          <w:sz w:val="26"/>
          <w:szCs w:val="26"/>
          <w:lang w:eastAsia="ru-RU"/>
        </w:rPr>
        <w:t>)/ K</w:t>
      </w:r>
      <w:r w:rsidRPr="00C262A6">
        <w:rPr>
          <w:rFonts w:ascii="Times New Roman" w:eastAsia="Times New Roman" w:hAnsi="Times New Roman" w:cs="Times New Roman"/>
          <w:b/>
          <w:sz w:val="26"/>
          <w:szCs w:val="26"/>
          <w:vertAlign w:val="subscript"/>
          <w:lang w:eastAsia="ru-RU"/>
        </w:rPr>
        <w:t>(F) EUR/USD</w:t>
      </w:r>
      <w:r w:rsidRPr="00C262A6">
        <w:rPr>
          <w:rFonts w:ascii="Times New Roman" w:eastAsia="Times New Roman" w:hAnsi="Times New Roman" w:cs="Times New Roman"/>
          <w:b/>
          <w:sz w:val="26"/>
          <w:szCs w:val="26"/>
          <w:lang w:eastAsia="ru-RU"/>
        </w:rPr>
        <w:t xml:space="preserve">, где </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Pl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262A6">
        <w:rPr>
          <w:rFonts w:ascii="Times New Roman" w:eastAsia="Times New Roman" w:hAnsi="Times New Roman" w:cs="Times New Roman"/>
          <w:b/>
          <w:bCs/>
          <w:i/>
          <w:iCs/>
          <w:sz w:val="26"/>
          <w:szCs w:val="26"/>
          <w:lang w:eastAsia="ru-RU"/>
        </w:rPr>
        <w:t>с 1 по 18 (включительно) месяца</w:t>
      </w:r>
      <w:r w:rsidRPr="00C262A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w:t>
      </w:r>
      <w:proofErr w:type="gramStart"/>
      <w:r w:rsidRPr="00C262A6">
        <w:rPr>
          <w:rFonts w:ascii="Times New Roman" w:eastAsia="Times New Roman" w:hAnsi="Times New Roman" w:cs="Times New Roman"/>
          <w:sz w:val="26"/>
          <w:szCs w:val="26"/>
          <w:lang w:eastAsia="ru-RU"/>
        </w:rPr>
        <w:t>поправка</w:t>
      </w:r>
      <w:proofErr w:type="gram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napToGrid w:val="0"/>
          <w:sz w:val="26"/>
          <w:szCs w:val="26"/>
          <w:lang w:eastAsia="ru-RU"/>
        </w:rPr>
        <w:t xml:space="preserve">на условиях </w:t>
      </w:r>
      <w:r w:rsidRPr="00C262A6">
        <w:rPr>
          <w:rFonts w:ascii="Times New Roman" w:eastAsia="Times New Roman" w:hAnsi="Times New Roman" w:cs="Times New Roman"/>
          <w:sz w:val="26"/>
          <w:szCs w:val="26"/>
          <w:lang w:eastAsia="ru-RU"/>
        </w:rPr>
        <w:t>базиса поставки Товара), предложенная Покупателем в Конкурсном предложении, в долларах США за метрическую тонну;</w:t>
      </w:r>
    </w:p>
    <w:p w:rsidR="00C262A6" w:rsidRPr="00C262A6" w:rsidRDefault="00C262A6" w:rsidP="00C262A6">
      <w:pPr>
        <w:tabs>
          <w:tab w:val="left" w:pos="426"/>
          <w:tab w:val="left" w:pos="851"/>
        </w:tabs>
        <w:spacing w:after="0" w:line="240" w:lineRule="auto"/>
        <w:ind w:firstLine="709"/>
        <w:jc w:val="both"/>
        <w:rPr>
          <w:rFonts w:ascii="Times New Roman" w:eastAsia="Times New Roman" w:hAnsi="Times New Roman" w:cs="Times New Roman"/>
          <w:i/>
          <w:color w:val="0000FF"/>
          <w:sz w:val="26"/>
          <w:szCs w:val="26"/>
          <w:lang w:eastAsia="ru-RU"/>
        </w:rPr>
      </w:pPr>
      <w:proofErr w:type="gramStart"/>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proofErr w:type="gram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=0. </w:t>
      </w:r>
      <w:r w:rsidRPr="00C262A6">
        <w:rPr>
          <w:rFonts w:ascii="Times New Roman" w:eastAsia="Times New Roman" w:hAnsi="Times New Roman" w:cs="Times New Roman"/>
          <w:color w:val="0000FF"/>
          <w:sz w:val="26"/>
          <w:szCs w:val="26"/>
          <w:lang w:eastAsia="ru-RU"/>
        </w:rPr>
        <w:t>Д</w:t>
      </w:r>
      <w:r w:rsidRPr="00C262A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Р</w:t>
      </w:r>
      <w:proofErr w:type="gramStart"/>
      <w:r w:rsidRPr="00C262A6">
        <w:rPr>
          <w:rFonts w:ascii="Times New Roman" w:eastAsia="Times New Roman" w:hAnsi="Times New Roman" w:cs="Times New Roman"/>
          <w:b/>
          <w:sz w:val="26"/>
          <w:szCs w:val="26"/>
          <w:lang w:val="en-US" w:eastAsia="ru-RU"/>
        </w:rPr>
        <w:t>l</w:t>
      </w:r>
      <w:proofErr w:type="gramEnd"/>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262A6">
        <w:rPr>
          <w:rFonts w:ascii="Times New Roman" w:eastAsia="Times New Roman" w:hAnsi="Times New Roman" w:cs="Times New Roman"/>
          <w:b/>
          <w:i/>
          <w:sz w:val="26"/>
          <w:szCs w:val="26"/>
          <w:lang w:eastAsia="ru-RU"/>
        </w:rPr>
        <w:t>по всем котировочным дням месяца</w:t>
      </w:r>
      <w:r w:rsidRPr="00C262A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en-US"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USD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7" w:history="1">
        <w:r w:rsidRPr="00C262A6">
          <w:rPr>
            <w:rFonts w:ascii="Times New Roman" w:eastAsia="Times New Roman" w:hAnsi="Times New Roman" w:cs="Times New Roman"/>
            <w:color w:val="0000FF"/>
            <w:sz w:val="26"/>
            <w:szCs w:val="26"/>
            <w:u w:val="single"/>
            <w:lang w:eastAsia="ru-RU"/>
          </w:rPr>
          <w:t>www.ecb.int</w:t>
        </w:r>
      </w:hyperlink>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K</w:t>
      </w:r>
      <w:r w:rsidRPr="00C262A6">
        <w:rPr>
          <w:rFonts w:ascii="Times New Roman" w:eastAsia="Times New Roman" w:hAnsi="Times New Roman" w:cs="Times New Roman"/>
          <w:b/>
          <w:sz w:val="26"/>
          <w:szCs w:val="26"/>
          <w:vertAlign w:val="subscript"/>
          <w:lang w:eastAsia="ru-RU"/>
        </w:rPr>
        <w:t>(F) EUR/USD</w:t>
      </w:r>
      <w:r w:rsidRPr="00C262A6">
        <w:rPr>
          <w:rFonts w:ascii="Times New Roman" w:eastAsia="Times New Roman" w:hAnsi="Times New Roman" w:cs="Times New Roman"/>
          <w:b/>
          <w:sz w:val="26"/>
          <w:szCs w:val="26"/>
          <w:lang w:val="de-DE" w:eastAsia="ru-RU"/>
        </w:rPr>
        <w:t xml:space="preserve"> </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 </w:t>
      </w:r>
      <w:r w:rsidRPr="00C262A6">
        <w:rPr>
          <w:rFonts w:ascii="Times New Roman" w:eastAsia="Times New Roman" w:hAnsi="Times New Roman" w:cs="Times New Roman"/>
          <w:sz w:val="26"/>
          <w:szCs w:val="26"/>
          <w:lang w:eastAsia="ru-RU"/>
        </w:rPr>
        <w:t xml:space="preserve">курс евро к доллару США </w:t>
      </w:r>
      <w:proofErr w:type="gramStart"/>
      <w:r w:rsidRPr="00C262A6">
        <w:rPr>
          <w:rFonts w:ascii="Times New Roman" w:eastAsia="Times New Roman" w:hAnsi="Times New Roman" w:cs="Times New Roman"/>
          <w:sz w:val="26"/>
          <w:szCs w:val="26"/>
          <w:lang w:eastAsia="ru-RU"/>
        </w:rPr>
        <w:t>Е</w:t>
      </w:r>
      <w:proofErr w:type="gramEnd"/>
      <w:r w:rsidRPr="00C262A6">
        <w:rPr>
          <w:rFonts w:ascii="Times New Roman" w:eastAsia="Times New Roman" w:hAnsi="Times New Roman" w:cs="Times New Roman"/>
          <w:sz w:val="26"/>
          <w:szCs w:val="26"/>
          <w:lang w:val="en-US" w:eastAsia="ru-RU"/>
        </w:rPr>
        <w:t>URO</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US</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DOLLAR</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FOREIGN</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EXCHANGE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REFERENCE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RATE</w:t>
      </w:r>
      <w:r w:rsidRPr="00C262A6">
        <w:rPr>
          <w:rFonts w:ascii="Times New Roman" w:eastAsia="Times New Roman" w:hAnsi="Times New Roman" w:cs="Times New Roman"/>
          <w:sz w:val="26"/>
          <w:szCs w:val="26"/>
          <w:lang w:eastAsia="ru-RU"/>
        </w:rPr>
        <w:t xml:space="preserve">, зафиксированный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8" w:history="1">
        <w:r w:rsidRPr="00C262A6">
          <w:rPr>
            <w:rFonts w:ascii="Times New Roman" w:eastAsia="Times New Roman" w:hAnsi="Times New Roman" w:cs="Times New Roman"/>
            <w:color w:val="0000FF"/>
            <w:sz w:val="26"/>
            <w:szCs w:val="26"/>
            <w:u w:val="single"/>
            <w:lang w:val="en-US" w:eastAsia="ru-RU"/>
          </w:rPr>
          <w:t>www</w:t>
        </w:r>
        <w:r w:rsidRPr="00C262A6">
          <w:rPr>
            <w:rFonts w:ascii="Times New Roman" w:eastAsia="Times New Roman" w:hAnsi="Times New Roman" w:cs="Times New Roman"/>
            <w:color w:val="0000FF"/>
            <w:sz w:val="26"/>
            <w:szCs w:val="26"/>
            <w:u w:val="single"/>
            <w:lang w:eastAsia="ru-RU"/>
          </w:rPr>
          <w:t>.</w:t>
        </w:r>
        <w:proofErr w:type="spellStart"/>
        <w:r w:rsidRPr="00C262A6">
          <w:rPr>
            <w:rFonts w:ascii="Times New Roman" w:eastAsia="Times New Roman" w:hAnsi="Times New Roman" w:cs="Times New Roman"/>
            <w:color w:val="0000FF"/>
            <w:sz w:val="26"/>
            <w:szCs w:val="26"/>
            <w:u w:val="single"/>
            <w:lang w:val="en-US" w:eastAsia="ru-RU"/>
          </w:rPr>
          <w:t>ecb</w:t>
        </w:r>
        <w:proofErr w:type="spellEnd"/>
        <w:r w:rsidRPr="00C262A6">
          <w:rPr>
            <w:rFonts w:ascii="Times New Roman" w:eastAsia="Times New Roman" w:hAnsi="Times New Roman" w:cs="Times New Roman"/>
            <w:color w:val="0000FF"/>
            <w:sz w:val="26"/>
            <w:szCs w:val="26"/>
            <w:u w:val="single"/>
            <w:lang w:eastAsia="ru-RU"/>
          </w:rPr>
          <w:t>.</w:t>
        </w:r>
        <w:proofErr w:type="spellStart"/>
        <w:r w:rsidRPr="00C262A6">
          <w:rPr>
            <w:rFonts w:ascii="Times New Roman" w:eastAsia="Times New Roman" w:hAnsi="Times New Roman" w:cs="Times New Roman"/>
            <w:color w:val="0000FF"/>
            <w:sz w:val="26"/>
            <w:szCs w:val="26"/>
            <w:u w:val="single"/>
            <w:lang w:val="en-US" w:eastAsia="ru-RU"/>
          </w:rPr>
          <w:t>int</w:t>
        </w:r>
        <w:proofErr w:type="spellEnd"/>
      </w:hyperlink>
      <w:r w:rsidRPr="00C262A6">
        <w:rPr>
          <w:rFonts w:ascii="Times New Roman" w:eastAsia="Times New Roman" w:hAnsi="Times New Roman" w:cs="Times New Roman"/>
          <w:sz w:val="26"/>
          <w:szCs w:val="26"/>
          <w:lang w:eastAsia="ru-RU"/>
        </w:rPr>
        <w:t xml:space="preserve">, на 2-й банковский день, следующий за последним котировочным днем месяца формирования окончательной цены. </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Формула определения окончательной цены (</w:t>
      </w: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Товара (вариант </w:t>
      </w:r>
      <w:r w:rsidRPr="00C262A6">
        <w:rPr>
          <w:rFonts w:ascii="Times New Roman" w:eastAsia="Times New Roman" w:hAnsi="Times New Roman" w:cs="Times New Roman"/>
          <w:b/>
          <w:sz w:val="26"/>
          <w:szCs w:val="26"/>
          <w:lang w:val="en-US" w:eastAsia="ru-RU"/>
        </w:rPr>
        <w:t>II</w:t>
      </w:r>
      <w:r w:rsidRPr="00C262A6">
        <w:rPr>
          <w:rFonts w:ascii="Times New Roman" w:eastAsia="Times New Roman" w:hAnsi="Times New Roman" w:cs="Times New Roman"/>
          <w:b/>
          <w:sz w:val="26"/>
          <w:szCs w:val="26"/>
          <w:lang w:eastAsia="ru-RU"/>
        </w:rPr>
        <w:t>):</w:t>
      </w:r>
    </w:p>
    <w:p w:rsidR="00C262A6" w:rsidRPr="00C262A6" w:rsidRDefault="00C262A6" w:rsidP="00C262A6">
      <w:pPr>
        <w:spacing w:after="0" w:line="240" w:lineRule="auto"/>
        <w:ind w:firstLine="708"/>
        <w:jc w:val="both"/>
        <w:rPr>
          <w:rFonts w:ascii="Times New Roman" w:eastAsia="Times New Roman" w:hAnsi="Times New Roman" w:cs="Times New Roman"/>
          <w:b/>
          <w:sz w:val="26"/>
          <w:szCs w:val="26"/>
          <w:lang w:eastAsia="ru-RU"/>
        </w:rPr>
      </w:pPr>
      <w:proofErr w:type="spellStart"/>
      <w:proofErr w:type="gramStart"/>
      <w:r w:rsidRPr="00C262A6">
        <w:rPr>
          <w:rFonts w:ascii="Times New Roman" w:eastAsia="Times New Roman" w:hAnsi="Times New Roman" w:cs="Times New Roman"/>
          <w:b/>
          <w:sz w:val="26"/>
          <w:szCs w:val="26"/>
          <w:lang w:val="en-US" w:eastAsia="ru-RU"/>
        </w:rPr>
        <w:t>Pr</w:t>
      </w:r>
      <w:proofErr w:type="spellEnd"/>
      <w:r w:rsidRPr="00C262A6">
        <w:rPr>
          <w:rFonts w:ascii="Times New Roman" w:eastAsia="Times New Roman" w:hAnsi="Times New Roman" w:cs="Times New Roman"/>
          <w:b/>
          <w:sz w:val="26"/>
          <w:szCs w:val="26"/>
          <w:lang w:eastAsia="ru-RU"/>
        </w:rPr>
        <w:t>(</w:t>
      </w:r>
      <w:proofErr w:type="gramEnd"/>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lang w:eastAsia="ru-RU"/>
        </w:rPr>
        <w:t>)=(Р</w:t>
      </w:r>
      <w:r w:rsidRPr="00C262A6">
        <w:rPr>
          <w:rFonts w:ascii="Times New Roman" w:eastAsia="Times New Roman" w:hAnsi="Times New Roman" w:cs="Times New Roman"/>
          <w:b/>
          <w:sz w:val="26"/>
          <w:szCs w:val="26"/>
          <w:lang w:val="en-US" w:eastAsia="ru-RU"/>
        </w:rPr>
        <w:t>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de-DE"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de-DE" w:eastAsia="ru-RU"/>
        </w:rPr>
        <w:t>USD</w:t>
      </w:r>
      <w:r w:rsidRPr="00C262A6">
        <w:rPr>
          <w:rFonts w:ascii="Times New Roman" w:eastAsia="Times New Roman" w:hAnsi="Times New Roman" w:cs="Times New Roman"/>
          <w:b/>
          <w:sz w:val="26"/>
          <w:szCs w:val="26"/>
          <w:lang w:eastAsia="ru-RU"/>
        </w:rPr>
        <w:t>, где</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lastRenderedPageBreak/>
        <w:t>Р</w:t>
      </w:r>
      <w:proofErr w:type="gramStart"/>
      <w:r w:rsidRPr="00C262A6">
        <w:rPr>
          <w:rFonts w:ascii="Times New Roman" w:eastAsia="Times New Roman" w:hAnsi="Times New Roman" w:cs="Times New Roman"/>
          <w:b/>
          <w:sz w:val="26"/>
          <w:szCs w:val="26"/>
          <w:lang w:val="en-US" w:eastAsia="ru-RU"/>
        </w:rPr>
        <w:t>l</w:t>
      </w:r>
      <w:proofErr w:type="gramEnd"/>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262A6">
        <w:rPr>
          <w:rFonts w:ascii="Times New Roman" w:eastAsia="Times New Roman" w:hAnsi="Times New Roman" w:cs="Times New Roman"/>
          <w:b/>
          <w:i/>
          <w:sz w:val="26"/>
          <w:szCs w:val="26"/>
          <w:lang w:eastAsia="ru-RU"/>
        </w:rPr>
        <w:t>по всем котировочным дням месяца</w:t>
      </w:r>
      <w:r w:rsidRPr="00C262A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w:t>
      </w:r>
      <w:r w:rsidRPr="00C262A6">
        <w:rPr>
          <w:rFonts w:ascii="Times New Roman" w:eastAsia="Times New Roman" w:hAnsi="Times New Roman" w:cs="Times New Roman"/>
          <w:sz w:val="26"/>
          <w:szCs w:val="26"/>
          <w:lang w:eastAsia="ru-RU"/>
        </w:rPr>
        <w:t>– </w:t>
      </w:r>
      <w:proofErr w:type="gramStart"/>
      <w:r w:rsidRPr="00C262A6">
        <w:rPr>
          <w:rFonts w:ascii="Times New Roman" w:eastAsia="Times New Roman" w:hAnsi="Times New Roman" w:cs="Times New Roman"/>
          <w:sz w:val="26"/>
          <w:szCs w:val="26"/>
          <w:lang w:eastAsia="ru-RU"/>
        </w:rPr>
        <w:t>поправка</w:t>
      </w:r>
      <w:proofErr w:type="gram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napToGrid w:val="0"/>
          <w:sz w:val="26"/>
          <w:szCs w:val="26"/>
          <w:lang w:eastAsia="ru-RU"/>
        </w:rPr>
        <w:t xml:space="preserve">на условиях </w:t>
      </w:r>
      <w:r w:rsidRPr="00C262A6">
        <w:rPr>
          <w:rFonts w:ascii="Times New Roman" w:eastAsia="Times New Roman" w:hAnsi="Times New Roman" w:cs="Times New Roman"/>
          <w:sz w:val="26"/>
          <w:szCs w:val="26"/>
          <w:lang w:eastAsia="ru-RU"/>
        </w:rPr>
        <w:t>базиса поставки конкретного нефтепродукта), предложенная Покупателем в Конкурсном предложении, в долларах США за метрическую тонну;</w:t>
      </w:r>
    </w:p>
    <w:p w:rsidR="00C262A6" w:rsidRPr="00C262A6" w:rsidRDefault="00C262A6" w:rsidP="00C262A6">
      <w:pPr>
        <w:tabs>
          <w:tab w:val="left" w:pos="426"/>
          <w:tab w:val="left" w:pos="851"/>
        </w:tabs>
        <w:spacing w:after="0" w:line="240" w:lineRule="auto"/>
        <w:ind w:firstLine="709"/>
        <w:jc w:val="both"/>
        <w:rPr>
          <w:rFonts w:ascii="Times New Roman" w:eastAsia="Times New Roman" w:hAnsi="Times New Roman" w:cs="Times New Roman"/>
          <w:i/>
          <w:color w:val="0000FF"/>
          <w:sz w:val="26"/>
          <w:szCs w:val="26"/>
          <w:lang w:eastAsia="ru-RU"/>
        </w:rPr>
      </w:pPr>
      <w:proofErr w:type="gramStart"/>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proofErr w:type="gram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=0. </w:t>
      </w:r>
      <w:r w:rsidRPr="00C262A6">
        <w:rPr>
          <w:rFonts w:ascii="Times New Roman" w:eastAsia="Times New Roman" w:hAnsi="Times New Roman" w:cs="Times New Roman"/>
          <w:color w:val="0000FF"/>
          <w:sz w:val="26"/>
          <w:szCs w:val="26"/>
          <w:lang w:eastAsia="ru-RU"/>
        </w:rPr>
        <w:t>Д</w:t>
      </w:r>
      <w:r w:rsidRPr="00C262A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de-DE"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de-DE" w:eastAsia="ru-RU"/>
        </w:rPr>
        <w:t>USD</w:t>
      </w:r>
      <w:r w:rsidRPr="00C262A6">
        <w:rPr>
          <w:rFonts w:ascii="Times New Roman" w:eastAsia="Times New Roman" w:hAnsi="Times New Roman" w:cs="Times New Roman"/>
          <w:b/>
          <w:sz w:val="26"/>
          <w:szCs w:val="26"/>
          <w:lang w:val="de-DE" w:eastAsia="ru-RU"/>
        </w:rPr>
        <w:t xml:space="preserve"> </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de-DE" w:eastAsia="ru-RU"/>
        </w:rPr>
        <w:t> </w:t>
      </w:r>
      <w:r w:rsidRPr="00C262A6">
        <w:rPr>
          <w:rFonts w:ascii="Times New Roman" w:eastAsia="Times New Roman" w:hAnsi="Times New Roman" w:cs="Times New Roman"/>
          <w:sz w:val="26"/>
          <w:szCs w:val="26"/>
          <w:lang w:eastAsia="ru-RU"/>
        </w:rPr>
        <w:t>среднее значение курсов евро к доллару США Е</w:t>
      </w:r>
      <w:r w:rsidRPr="00C262A6">
        <w:rPr>
          <w:rFonts w:ascii="Times New Roman" w:eastAsia="Times New Roman" w:hAnsi="Times New Roman" w:cs="Times New Roman"/>
          <w:sz w:val="26"/>
          <w:szCs w:val="26"/>
          <w:lang w:val="de-DE" w:eastAsia="ru-RU"/>
        </w:rPr>
        <w:t>URO</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de-DE" w:eastAsia="ru-RU"/>
        </w:rPr>
        <w:t>US</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DOLLAR</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FOREIGN</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EXCHANGE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REFERENCE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RATE</w:t>
      </w:r>
      <w:r w:rsidRPr="00C262A6">
        <w:rPr>
          <w:rFonts w:ascii="Times New Roman" w:eastAsia="Times New Roman" w:hAnsi="Times New Roman" w:cs="Times New Roman"/>
          <w:sz w:val="26"/>
          <w:szCs w:val="26"/>
          <w:lang w:eastAsia="ru-RU"/>
        </w:rPr>
        <w:t xml:space="preserve">, зафиксированных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публикуемых на сайте </w:t>
      </w:r>
      <w:hyperlink r:id="rId9" w:history="1">
        <w:r w:rsidRPr="00C262A6">
          <w:rPr>
            <w:rFonts w:ascii="Times New Roman" w:eastAsia="Times New Roman" w:hAnsi="Times New Roman" w:cs="Times New Roman"/>
            <w:color w:val="0000FF"/>
            <w:sz w:val="26"/>
            <w:szCs w:val="26"/>
            <w:u w:val="single"/>
            <w:lang w:val="de-DE" w:eastAsia="ru-RU"/>
          </w:rPr>
          <w:t>www</w:t>
        </w:r>
        <w:r w:rsidRPr="00C262A6">
          <w:rPr>
            <w:rFonts w:ascii="Times New Roman" w:eastAsia="Times New Roman" w:hAnsi="Times New Roman" w:cs="Times New Roman"/>
            <w:color w:val="0000FF"/>
            <w:sz w:val="26"/>
            <w:szCs w:val="26"/>
            <w:u w:val="single"/>
            <w:lang w:eastAsia="ru-RU"/>
          </w:rPr>
          <w:t>.</w:t>
        </w:r>
        <w:r w:rsidRPr="00C262A6">
          <w:rPr>
            <w:rFonts w:ascii="Times New Roman" w:eastAsia="Times New Roman" w:hAnsi="Times New Roman" w:cs="Times New Roman"/>
            <w:color w:val="0000FF"/>
            <w:sz w:val="26"/>
            <w:szCs w:val="26"/>
            <w:u w:val="single"/>
            <w:lang w:val="de-DE" w:eastAsia="ru-RU"/>
          </w:rPr>
          <w:t>ecb</w:t>
        </w:r>
        <w:r w:rsidRPr="00C262A6">
          <w:rPr>
            <w:rFonts w:ascii="Times New Roman" w:eastAsia="Times New Roman" w:hAnsi="Times New Roman" w:cs="Times New Roman"/>
            <w:color w:val="0000FF"/>
            <w:sz w:val="26"/>
            <w:szCs w:val="26"/>
            <w:u w:val="single"/>
            <w:lang w:eastAsia="ru-RU"/>
          </w:rPr>
          <w:t>.</w:t>
        </w:r>
        <w:proofErr w:type="spellStart"/>
        <w:r w:rsidRPr="00C262A6">
          <w:rPr>
            <w:rFonts w:ascii="Times New Roman" w:eastAsia="Times New Roman" w:hAnsi="Times New Roman" w:cs="Times New Roman"/>
            <w:color w:val="0000FF"/>
            <w:sz w:val="26"/>
            <w:szCs w:val="26"/>
            <w:u w:val="single"/>
            <w:lang w:val="de-DE" w:eastAsia="ru-RU"/>
          </w:rPr>
          <w:t>int</w:t>
        </w:r>
        <w:proofErr w:type="spellEnd"/>
      </w:hyperlink>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b/>
          <w:i/>
          <w:sz w:val="26"/>
          <w:szCs w:val="26"/>
          <w:lang w:eastAsia="ru-RU"/>
        </w:rPr>
        <w:t>по всем дням публикаций курсов ЕЦБ  месяца</w:t>
      </w:r>
      <w:r w:rsidRPr="00C262A6">
        <w:rPr>
          <w:rFonts w:ascii="Times New Roman" w:eastAsia="Times New Roman" w:hAnsi="Times New Roman" w:cs="Times New Roman"/>
          <w:sz w:val="26"/>
          <w:szCs w:val="26"/>
          <w:lang w:eastAsia="ru-RU"/>
        </w:rPr>
        <w:t xml:space="preserve"> формирования окончательной цены.</w:t>
      </w:r>
    </w:p>
    <w:p w:rsidR="00C262A6" w:rsidRPr="00C262A6" w:rsidRDefault="00C262A6" w:rsidP="00C262A6">
      <w:pPr>
        <w:spacing w:after="0" w:line="240" w:lineRule="auto"/>
        <w:ind w:firstLine="708"/>
        <w:jc w:val="both"/>
        <w:rPr>
          <w:rFonts w:ascii="Times New Roman" w:eastAsia="Times New Roman" w:hAnsi="Times New Roman" w:cs="Times New Roman"/>
          <w:color w:val="333333"/>
          <w:sz w:val="26"/>
          <w:szCs w:val="26"/>
          <w:lang w:eastAsia="ru-RU"/>
        </w:rPr>
      </w:pPr>
    </w:p>
    <w:p w:rsidR="00C262A6" w:rsidRPr="00C262A6" w:rsidRDefault="00C262A6" w:rsidP="00C262A6">
      <w:pPr>
        <w:spacing w:after="0" w:line="240" w:lineRule="auto"/>
        <w:jc w:val="both"/>
        <w:rPr>
          <w:rFonts w:ascii="Times New Roman" w:eastAsia="Times New Roman" w:hAnsi="Times New Roman" w:cs="Times New Roman"/>
          <w:b/>
          <w:sz w:val="26"/>
          <w:szCs w:val="26"/>
          <w:u w:val="single"/>
          <w:lang w:eastAsia="ru-RU"/>
        </w:rPr>
      </w:pPr>
      <w:r w:rsidRPr="00C262A6">
        <w:rPr>
          <w:rFonts w:ascii="Times New Roman" w:eastAsia="Times New Roman" w:hAnsi="Times New Roman" w:cs="Times New Roman"/>
          <w:b/>
          <w:sz w:val="26"/>
          <w:szCs w:val="26"/>
          <w:u w:val="single"/>
          <w:lang w:eastAsia="ru-RU"/>
        </w:rPr>
        <w:t>Для мазута топочного 100</w:t>
      </w:r>
    </w:p>
    <w:p w:rsidR="00C262A6" w:rsidRPr="00C262A6" w:rsidRDefault="00C262A6" w:rsidP="00C262A6">
      <w:pPr>
        <w:spacing w:after="0" w:line="240" w:lineRule="auto"/>
        <w:jc w:val="both"/>
        <w:rPr>
          <w:rFonts w:ascii="Times New Roman" w:eastAsia="Times New Roman" w:hAnsi="Times New Roman" w:cs="Times New Roman"/>
          <w:b/>
          <w:color w:val="333333"/>
          <w:sz w:val="10"/>
          <w:szCs w:val="10"/>
          <w:u w:val="single"/>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vertAlign w:val="subscript"/>
          <w:lang w:eastAsia="ru-RU"/>
        </w:rPr>
        <w:t>(P)</w:t>
      </w:r>
      <w:r w:rsidRPr="00C262A6">
        <w:rPr>
          <w:rFonts w:ascii="Times New Roman" w:eastAsia="Times New Roman" w:hAnsi="Times New Roman" w:cs="Times New Roman"/>
          <w:b/>
          <w:sz w:val="26"/>
          <w:szCs w:val="26"/>
          <w:lang w:eastAsia="ru-RU"/>
        </w:rPr>
        <w:t>) Товара:</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val="en-US" w:eastAsia="ru-RU"/>
        </w:rPr>
      </w:pPr>
      <w:proofErr w:type="spellStart"/>
      <w:proofErr w:type="gramStart"/>
      <w:r w:rsidRPr="00C262A6">
        <w:rPr>
          <w:rFonts w:ascii="Times New Roman" w:eastAsia="Times New Roman" w:hAnsi="Times New Roman" w:cs="Times New Roman"/>
          <w:b/>
          <w:sz w:val="26"/>
          <w:szCs w:val="26"/>
          <w:lang w:val="en-US" w:eastAsia="ru-RU"/>
        </w:rPr>
        <w:t>Pr</w:t>
      </w:r>
      <w:proofErr w:type="spellEnd"/>
      <w:r w:rsidRPr="00C262A6">
        <w:rPr>
          <w:rFonts w:ascii="Times New Roman" w:eastAsia="Times New Roman" w:hAnsi="Times New Roman" w:cs="Times New Roman"/>
          <w:b/>
          <w:sz w:val="26"/>
          <w:szCs w:val="26"/>
          <w:vertAlign w:val="subscript"/>
          <w:lang w:val="en-US" w:eastAsia="ru-RU"/>
        </w:rPr>
        <w:t>(</w:t>
      </w:r>
      <w:proofErr w:type="gramEnd"/>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 (Pl</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xml:space="preserve"> +D – k</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K</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lang w:val="en-US" w:eastAsia="ru-RU"/>
        </w:rPr>
        <w:t xml:space="preserve"> </w:t>
      </w:r>
      <w:r w:rsidRPr="00C262A6">
        <w:rPr>
          <w:rFonts w:ascii="Times New Roman" w:eastAsia="Times New Roman" w:hAnsi="Times New Roman" w:cs="Times New Roman"/>
          <w:b/>
          <w:sz w:val="26"/>
          <w:szCs w:val="26"/>
          <w:vertAlign w:val="subscript"/>
          <w:lang w:val="en-US" w:eastAsia="ru-RU"/>
        </w:rPr>
        <w:t>EUR/USD</w:t>
      </w:r>
      <w:r w:rsidRPr="00C262A6">
        <w:rPr>
          <w:rFonts w:ascii="Times New Roman" w:eastAsia="Times New Roman" w:hAnsi="Times New Roman" w:cs="Times New Roman"/>
          <w:b/>
          <w:sz w:val="26"/>
          <w:szCs w:val="26"/>
          <w:lang w:val="en-US" w:eastAsia="ru-RU"/>
        </w:rPr>
        <w:t xml:space="preserve">, </w:t>
      </w:r>
      <w:r w:rsidRPr="00C262A6">
        <w:rPr>
          <w:rFonts w:ascii="Times New Roman" w:eastAsia="Times New Roman" w:hAnsi="Times New Roman" w:cs="Times New Roman"/>
          <w:b/>
          <w:sz w:val="26"/>
          <w:szCs w:val="26"/>
          <w:lang w:eastAsia="ru-RU"/>
        </w:rPr>
        <w:t>где</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val="en-US"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Pl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по котировочным дням </w:t>
      </w:r>
      <w:r w:rsidRPr="00C262A6">
        <w:rPr>
          <w:rFonts w:ascii="Times New Roman" w:eastAsia="Times New Roman" w:hAnsi="Times New Roman" w:cs="Times New Roman"/>
          <w:b/>
          <w:bCs/>
          <w:i/>
          <w:iCs/>
          <w:sz w:val="26"/>
          <w:szCs w:val="26"/>
          <w:lang w:eastAsia="ru-RU"/>
        </w:rPr>
        <w:t>с 1 по 18 (включительно) месяца</w:t>
      </w:r>
      <w:r w:rsidRPr="00C262A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w:t>
      </w:r>
      <w:proofErr w:type="gramStart"/>
      <w:r w:rsidRPr="00C262A6">
        <w:rPr>
          <w:rFonts w:ascii="Times New Roman" w:eastAsia="Times New Roman" w:hAnsi="Times New Roman" w:cs="Times New Roman"/>
          <w:sz w:val="26"/>
          <w:szCs w:val="26"/>
          <w:lang w:eastAsia="ru-RU"/>
        </w:rPr>
        <w:t>поправка</w:t>
      </w:r>
      <w:proofErr w:type="gram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napToGrid w:val="0"/>
          <w:sz w:val="26"/>
          <w:szCs w:val="26"/>
          <w:lang w:eastAsia="ru-RU"/>
        </w:rPr>
        <w:t xml:space="preserve">на условиях </w:t>
      </w:r>
      <w:r w:rsidRPr="00C262A6">
        <w:rPr>
          <w:rFonts w:ascii="Times New Roman" w:eastAsia="Times New Roman" w:hAnsi="Times New Roman" w:cs="Times New Roman"/>
          <w:sz w:val="26"/>
          <w:szCs w:val="26"/>
          <w:lang w:eastAsia="ru-RU"/>
        </w:rPr>
        <w:t>базиса поставки Товара), предложенная Покупателем в Конкурсном предложении, в долларах США за метрическую тонну</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Примечание:</w:t>
      </w:r>
      <w:r w:rsidRPr="00C262A6">
        <w:rPr>
          <w:rFonts w:ascii="Times New Roman" w:eastAsia="Times New Roman" w:hAnsi="Times New Roman" w:cs="Times New Roman"/>
          <w:sz w:val="26"/>
          <w:szCs w:val="26"/>
          <w:lang w:eastAsia="ru-RU"/>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sidRPr="00C262A6">
        <w:rPr>
          <w:rFonts w:ascii="Times New Roman" w:eastAsia="Times New Roman" w:hAnsi="Times New Roman" w:cs="Times New Roman"/>
          <w:sz w:val="26"/>
          <w:szCs w:val="26"/>
          <w:lang w:val="en-US" w:eastAsia="ru-RU"/>
        </w:rPr>
        <w:t>ppm</w:t>
      </w:r>
      <w:r w:rsidRPr="00C262A6">
        <w:rPr>
          <w:rFonts w:ascii="Times New Roman" w:eastAsia="Times New Roman" w:hAnsi="Times New Roman" w:cs="Times New Roman"/>
          <w:sz w:val="26"/>
          <w:szCs w:val="26"/>
          <w:lang w:eastAsia="ru-RU"/>
        </w:rPr>
        <w:t>. В случае если компания-претендент предоставляет коммерческое предложение без учета данного показателя в ценообразовании, поправка не корректируется.</w:t>
      </w:r>
    </w:p>
    <w:p w:rsidR="00C262A6" w:rsidRPr="00C262A6" w:rsidRDefault="00C262A6" w:rsidP="00C262A6">
      <w:pPr>
        <w:tabs>
          <w:tab w:val="left" w:pos="426"/>
          <w:tab w:val="left" w:pos="851"/>
        </w:tabs>
        <w:spacing w:after="0" w:line="240" w:lineRule="auto"/>
        <w:ind w:firstLine="709"/>
        <w:jc w:val="both"/>
        <w:rPr>
          <w:rFonts w:ascii="Times New Roman" w:eastAsia="Times New Roman" w:hAnsi="Times New Roman" w:cs="Times New Roman"/>
          <w:i/>
          <w:color w:val="0000FF"/>
          <w:sz w:val="26"/>
          <w:szCs w:val="26"/>
          <w:lang w:eastAsia="ru-RU"/>
        </w:rPr>
      </w:pPr>
      <w:proofErr w:type="gramStart"/>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proofErr w:type="gramEnd"/>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=0. </w:t>
      </w:r>
      <w:r w:rsidRPr="00C262A6">
        <w:rPr>
          <w:rFonts w:ascii="Times New Roman" w:eastAsia="Times New Roman" w:hAnsi="Times New Roman" w:cs="Times New Roman"/>
          <w:color w:val="0000FF"/>
          <w:sz w:val="26"/>
          <w:szCs w:val="26"/>
          <w:lang w:eastAsia="ru-RU"/>
        </w:rPr>
        <w:t>Д</w:t>
      </w:r>
      <w:r w:rsidRPr="00C262A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en-US"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USD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10" w:history="1">
        <w:r w:rsidRPr="00C262A6">
          <w:rPr>
            <w:rFonts w:ascii="Times New Roman" w:eastAsia="Times New Roman" w:hAnsi="Times New Roman" w:cs="Times New Roman"/>
            <w:color w:val="0000FF"/>
            <w:sz w:val="26"/>
            <w:szCs w:val="26"/>
            <w:u w:val="single"/>
            <w:lang w:eastAsia="ru-RU"/>
          </w:rPr>
          <w:t>www.ecb.int</w:t>
        </w:r>
      </w:hyperlink>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w:t>
      </w:r>
      <w:r w:rsidRPr="00C262A6">
        <w:rPr>
          <w:rFonts w:ascii="Times New Roman" w:eastAsia="Times New Roman" w:hAnsi="Times New Roman" w:cs="Times New Roman"/>
          <w:sz w:val="26"/>
          <w:szCs w:val="26"/>
          <w:lang w:eastAsia="ru-RU"/>
        </w:rPr>
        <w:lastRenderedPageBreak/>
        <w:t xml:space="preserve">19 число месяца, предшествующего месяцу формирования окончательной цены согласованной партии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Формула окончательной цены (</w:t>
      </w: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Товара определяется по выбору Покупателя: </w:t>
      </w:r>
    </w:p>
    <w:p w:rsidR="00C262A6" w:rsidRPr="00C262A6" w:rsidRDefault="00C262A6" w:rsidP="00C262A6">
      <w:pPr>
        <w:spacing w:after="0" w:line="240" w:lineRule="auto"/>
        <w:ind w:firstLine="708"/>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u w:val="single"/>
          <w:lang w:eastAsia="ru-RU"/>
        </w:rPr>
        <w:t xml:space="preserve">Вариант </w:t>
      </w:r>
      <w:r w:rsidRPr="00C262A6">
        <w:rPr>
          <w:rFonts w:ascii="Times New Roman" w:eastAsia="Times New Roman" w:hAnsi="Times New Roman" w:cs="Times New Roman"/>
          <w:b/>
          <w:sz w:val="26"/>
          <w:szCs w:val="26"/>
          <w:u w:val="single"/>
          <w:lang w:val="en-US" w:eastAsia="ru-RU"/>
        </w:rPr>
        <w:t>I</w:t>
      </w:r>
      <w:r w:rsidRPr="00C262A6">
        <w:rPr>
          <w:rFonts w:ascii="Times New Roman" w:eastAsia="Times New Roman" w:hAnsi="Times New Roman" w:cs="Times New Roman"/>
          <w:b/>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proofErr w:type="spellStart"/>
      <w:r w:rsidRPr="00C262A6">
        <w:rPr>
          <w:rFonts w:ascii="Times New Roman" w:eastAsia="Times New Roman" w:hAnsi="Times New Roman" w:cs="Times New Roman"/>
          <w:b/>
          <w:sz w:val="26"/>
          <w:szCs w:val="26"/>
          <w:lang w:eastAsia="ru-RU"/>
        </w:rPr>
        <w:t>Pr</w:t>
      </w:r>
      <w:proofErr w:type="spellEnd"/>
      <w:r w:rsidRPr="00C262A6">
        <w:rPr>
          <w:rFonts w:ascii="Times New Roman" w:eastAsia="Times New Roman" w:hAnsi="Times New Roman" w:cs="Times New Roman"/>
          <w:b/>
          <w:sz w:val="26"/>
          <w:szCs w:val="26"/>
          <w:lang w:eastAsia="ru-RU"/>
        </w:rPr>
        <w:t>(F) = ((</w:t>
      </w:r>
      <w:r w:rsidRPr="00C262A6">
        <w:rPr>
          <w:rFonts w:ascii="Times New Roman" w:eastAsia="Times New Roman" w:hAnsi="Times New Roman" w:cs="Times New Roman"/>
          <w:b/>
          <w:sz w:val="26"/>
          <w:szCs w:val="26"/>
          <w:lang w:val="en-US" w:eastAsia="ru-RU"/>
        </w:rPr>
        <w:t>Pl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en-US"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USD</w:t>
      </w:r>
      <w:r w:rsidRPr="00C262A6">
        <w:rPr>
          <w:rFonts w:ascii="Times New Roman" w:eastAsia="Times New Roman" w:hAnsi="Times New Roman" w:cs="Times New Roman"/>
          <w:b/>
          <w:sz w:val="26"/>
          <w:szCs w:val="26"/>
          <w:lang w:eastAsia="ru-RU"/>
        </w:rPr>
        <w:t xml:space="preserve"> + (</w:t>
      </w:r>
      <w:proofErr w:type="spellStart"/>
      <w:r w:rsidRPr="00C262A6">
        <w:rPr>
          <w:rFonts w:ascii="Times New Roman" w:eastAsia="Times New Roman" w:hAnsi="Times New Roman" w:cs="Times New Roman"/>
          <w:b/>
          <w:sz w:val="26"/>
          <w:szCs w:val="26"/>
          <w:lang w:eastAsia="ru-RU"/>
        </w:rPr>
        <w:t>Р</w:t>
      </w:r>
      <w:proofErr w:type="gramStart"/>
      <w:r w:rsidRPr="00C262A6">
        <w:rPr>
          <w:rFonts w:ascii="Times New Roman" w:eastAsia="Times New Roman" w:hAnsi="Times New Roman" w:cs="Times New Roman"/>
          <w:b/>
          <w:sz w:val="26"/>
          <w:szCs w:val="26"/>
          <w:lang w:eastAsia="ru-RU"/>
        </w:rPr>
        <w:t>l</w:t>
      </w:r>
      <w:proofErr w:type="spellEnd"/>
      <w:proofErr w:type="gram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 </w:t>
      </w:r>
      <w:proofErr w:type="spellStart"/>
      <w:r w:rsidRPr="00C262A6">
        <w:rPr>
          <w:rFonts w:ascii="Times New Roman" w:eastAsia="Times New Roman" w:hAnsi="Times New Roman" w:cs="Times New Roman"/>
          <w:b/>
          <w:sz w:val="26"/>
          <w:szCs w:val="26"/>
          <w:lang w:eastAsia="ru-RU"/>
        </w:rPr>
        <w:t>Рl</w:t>
      </w:r>
      <w:proofErr w:type="spellEnd"/>
      <w:r w:rsidRPr="00C262A6">
        <w:rPr>
          <w:rFonts w:ascii="Times New Roman" w:eastAsia="Times New Roman" w:hAnsi="Times New Roman" w:cs="Times New Roman"/>
          <w:b/>
          <w:sz w:val="26"/>
          <w:szCs w:val="26"/>
          <w:vertAlign w:val="subscript"/>
          <w:lang w:eastAsia="ru-RU"/>
        </w:rPr>
        <w:t>(P)</w:t>
      </w:r>
      <w:r w:rsidRPr="00C262A6">
        <w:rPr>
          <w:rFonts w:ascii="Times New Roman" w:eastAsia="Times New Roman" w:hAnsi="Times New Roman" w:cs="Times New Roman"/>
          <w:b/>
          <w:sz w:val="26"/>
          <w:szCs w:val="26"/>
          <w:lang w:eastAsia="ru-RU"/>
        </w:rPr>
        <w:t>) / K</w:t>
      </w:r>
      <w:r w:rsidRPr="00C262A6">
        <w:rPr>
          <w:rFonts w:ascii="Times New Roman" w:eastAsia="Times New Roman" w:hAnsi="Times New Roman" w:cs="Times New Roman"/>
          <w:b/>
          <w:sz w:val="26"/>
          <w:szCs w:val="26"/>
          <w:vertAlign w:val="subscript"/>
          <w:lang w:eastAsia="ru-RU"/>
        </w:rPr>
        <w:t>(F) EUR/USD)</w:t>
      </w:r>
      <w:r w:rsidRPr="00C262A6">
        <w:rPr>
          <w:rFonts w:ascii="Times New Roman" w:eastAsia="Times New Roman" w:hAnsi="Times New Roman" w:cs="Times New Roman"/>
          <w:b/>
          <w:sz w:val="26"/>
          <w:szCs w:val="26"/>
          <w:lang w:eastAsia="ru-RU"/>
        </w:rPr>
        <w:t>) *</w:t>
      </w:r>
      <w:r w:rsidRPr="00C262A6">
        <w:rPr>
          <w:rFonts w:ascii="Times New Roman" w:eastAsia="Times New Roman" w:hAnsi="Times New Roman" w:cs="Times New Roman"/>
          <w:b/>
          <w:sz w:val="26"/>
          <w:szCs w:val="26"/>
          <w:vertAlign w:val="subscript"/>
          <w:lang w:eastAsia="ru-RU"/>
        </w:rPr>
        <w:t xml:space="preserve">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1</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2</w:t>
      </w:r>
      <w:r w:rsidRPr="00C262A6">
        <w:rPr>
          <w:rFonts w:ascii="Times New Roman" w:eastAsia="Times New Roman" w:hAnsi="Times New Roman" w:cs="Times New Roman"/>
          <w:b/>
          <w:sz w:val="26"/>
          <w:szCs w:val="26"/>
          <w:lang w:eastAsia="ru-RU"/>
        </w:rPr>
        <w:t xml:space="preserve">, где </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Pl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по котировочным дням </w:t>
      </w:r>
      <w:r w:rsidRPr="00C262A6">
        <w:rPr>
          <w:rFonts w:ascii="Times New Roman" w:eastAsia="Times New Roman" w:hAnsi="Times New Roman" w:cs="Times New Roman"/>
          <w:b/>
          <w:bCs/>
          <w:i/>
          <w:iCs/>
          <w:sz w:val="26"/>
          <w:szCs w:val="26"/>
          <w:lang w:eastAsia="ru-RU"/>
        </w:rPr>
        <w:t>с 1 по 18 (включительно) месяца</w:t>
      </w:r>
      <w:r w:rsidRPr="00C262A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w:t>
      </w:r>
      <w:proofErr w:type="gramStart"/>
      <w:r w:rsidRPr="00C262A6">
        <w:rPr>
          <w:rFonts w:ascii="Times New Roman" w:eastAsia="Times New Roman" w:hAnsi="Times New Roman" w:cs="Times New Roman"/>
          <w:sz w:val="26"/>
          <w:szCs w:val="26"/>
          <w:lang w:eastAsia="ru-RU"/>
        </w:rPr>
        <w:t>поправка</w:t>
      </w:r>
      <w:proofErr w:type="gram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napToGrid w:val="0"/>
          <w:sz w:val="26"/>
          <w:szCs w:val="26"/>
          <w:lang w:eastAsia="ru-RU"/>
        </w:rPr>
        <w:t xml:space="preserve">на условиях </w:t>
      </w:r>
      <w:r w:rsidRPr="00C262A6">
        <w:rPr>
          <w:rFonts w:ascii="Times New Roman" w:eastAsia="Times New Roman" w:hAnsi="Times New Roman" w:cs="Times New Roman"/>
          <w:sz w:val="26"/>
          <w:szCs w:val="26"/>
          <w:lang w:eastAsia="ru-RU"/>
        </w:rPr>
        <w:t>базиса поставки Товара), предложенная Покупателем в Конкурсном предложении, в долларах США за метрическую тонну.</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Примечание:</w:t>
      </w:r>
      <w:r w:rsidRPr="00C262A6">
        <w:rPr>
          <w:rFonts w:ascii="Times New Roman" w:eastAsia="Times New Roman" w:hAnsi="Times New Roman" w:cs="Times New Roman"/>
          <w:sz w:val="26"/>
          <w:szCs w:val="26"/>
          <w:lang w:eastAsia="ru-RU"/>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sidRPr="00C262A6">
        <w:rPr>
          <w:rFonts w:ascii="Times New Roman" w:eastAsia="Times New Roman" w:hAnsi="Times New Roman" w:cs="Times New Roman"/>
          <w:sz w:val="26"/>
          <w:szCs w:val="26"/>
          <w:lang w:val="en-US" w:eastAsia="ru-RU"/>
        </w:rPr>
        <w:t>ppm</w:t>
      </w:r>
      <w:r w:rsidRPr="00C262A6">
        <w:rPr>
          <w:rFonts w:ascii="Times New Roman" w:eastAsia="Times New Roman" w:hAnsi="Times New Roman" w:cs="Times New Roman"/>
          <w:sz w:val="26"/>
          <w:szCs w:val="26"/>
          <w:lang w:eastAsia="ru-RU"/>
        </w:rPr>
        <w:t>. В случае если компания-претендент предоставляет коммерческое предложение без учета данного показателя в ценообразовании, поправка не корректируется.</w:t>
      </w:r>
    </w:p>
    <w:p w:rsidR="00C262A6" w:rsidRPr="00C262A6" w:rsidRDefault="00C262A6" w:rsidP="00C262A6">
      <w:pPr>
        <w:tabs>
          <w:tab w:val="left" w:pos="426"/>
          <w:tab w:val="left" w:pos="851"/>
        </w:tabs>
        <w:spacing w:after="0" w:line="240" w:lineRule="auto"/>
        <w:ind w:firstLine="709"/>
        <w:jc w:val="both"/>
        <w:rPr>
          <w:rFonts w:ascii="Times New Roman" w:eastAsia="Times New Roman" w:hAnsi="Times New Roman" w:cs="Times New Roman"/>
          <w:i/>
          <w:color w:val="0000FF"/>
          <w:sz w:val="26"/>
          <w:szCs w:val="26"/>
          <w:lang w:eastAsia="ru-RU"/>
        </w:rPr>
      </w:pPr>
      <w:proofErr w:type="gramStart"/>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proofErr w:type="gram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=0. </w:t>
      </w:r>
      <w:r w:rsidRPr="00C262A6">
        <w:rPr>
          <w:rFonts w:ascii="Times New Roman" w:eastAsia="Times New Roman" w:hAnsi="Times New Roman" w:cs="Times New Roman"/>
          <w:color w:val="0000FF"/>
          <w:sz w:val="26"/>
          <w:szCs w:val="26"/>
          <w:lang w:eastAsia="ru-RU"/>
        </w:rPr>
        <w:t>Д</w:t>
      </w:r>
      <w:r w:rsidRPr="00C262A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spellStart"/>
      <w:r w:rsidRPr="00C262A6">
        <w:rPr>
          <w:rFonts w:ascii="Times New Roman" w:eastAsia="Times New Roman" w:hAnsi="Times New Roman" w:cs="Times New Roman"/>
          <w:b/>
          <w:sz w:val="26"/>
          <w:szCs w:val="26"/>
          <w:lang w:eastAsia="ru-RU"/>
        </w:rPr>
        <w:t>Р</w:t>
      </w:r>
      <w:proofErr w:type="gramStart"/>
      <w:r w:rsidRPr="00C262A6">
        <w:rPr>
          <w:rFonts w:ascii="Times New Roman" w:eastAsia="Times New Roman" w:hAnsi="Times New Roman" w:cs="Times New Roman"/>
          <w:b/>
          <w:sz w:val="26"/>
          <w:szCs w:val="26"/>
          <w:lang w:eastAsia="ru-RU"/>
        </w:rPr>
        <w:t>l</w:t>
      </w:r>
      <w:proofErr w:type="spellEnd"/>
      <w:proofErr w:type="gram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sz w:val="26"/>
          <w:szCs w:val="26"/>
          <w:lang w:eastAsia="ru-RU"/>
        </w:rPr>
        <w:t xml:space="preserve"> – среднее значение базисных котировок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b/>
          <w:i/>
          <w:sz w:val="26"/>
          <w:szCs w:val="26"/>
          <w:lang w:eastAsia="ru-RU"/>
        </w:rPr>
        <w:t>по всем котировочным дням месяца</w:t>
      </w:r>
      <w:r w:rsidRPr="00C262A6">
        <w:rPr>
          <w:rFonts w:ascii="Times New Roman" w:eastAsia="Times New Roman" w:hAnsi="Times New Roman" w:cs="Times New Roman"/>
          <w:sz w:val="26"/>
          <w:szCs w:val="26"/>
          <w:lang w:eastAsia="ru-RU"/>
        </w:rPr>
        <w:t xml:space="preserve"> формирования окончательной цены, указанного при согласовании партии Товара, в долларах США за метрическую тонну;</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P</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en-US"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USD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курс евро к доллару США ЕURO/US DOLLAR FOREIGN EXCHANGE REFERENCE RATE, зафиксированный Европейским центральным банком (далее –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11" w:history="1">
        <w:r w:rsidRPr="00C262A6">
          <w:rPr>
            <w:rFonts w:ascii="Times New Roman" w:eastAsia="Times New Roman" w:hAnsi="Times New Roman" w:cs="Times New Roman"/>
            <w:color w:val="0000FF"/>
            <w:sz w:val="26"/>
            <w:szCs w:val="26"/>
            <w:u w:val="single"/>
            <w:lang w:eastAsia="ru-RU"/>
          </w:rPr>
          <w:t>www.ecb.int</w:t>
        </w:r>
      </w:hyperlink>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если на указанный день не будет публикаций курсов ЕЦБ, используется первая последующая публикация.</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lastRenderedPageBreak/>
        <w:t>K</w:t>
      </w:r>
      <w:r w:rsidRPr="00C262A6">
        <w:rPr>
          <w:rFonts w:ascii="Times New Roman" w:eastAsia="Times New Roman" w:hAnsi="Times New Roman" w:cs="Times New Roman"/>
          <w:b/>
          <w:sz w:val="26"/>
          <w:szCs w:val="26"/>
          <w:vertAlign w:val="subscript"/>
          <w:lang w:eastAsia="ru-RU"/>
        </w:rPr>
        <w:t>(F) EUR/USD</w:t>
      </w:r>
      <w:r w:rsidRPr="00C262A6">
        <w:rPr>
          <w:rFonts w:ascii="Times New Roman" w:eastAsia="Times New Roman" w:hAnsi="Times New Roman" w:cs="Times New Roman"/>
          <w:b/>
          <w:sz w:val="26"/>
          <w:szCs w:val="26"/>
          <w:lang w:val="de-DE" w:eastAsia="ru-RU"/>
        </w:rPr>
        <w:t xml:space="preserve"> </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 </w:t>
      </w:r>
      <w:r w:rsidRPr="00C262A6">
        <w:rPr>
          <w:rFonts w:ascii="Times New Roman" w:eastAsia="Times New Roman" w:hAnsi="Times New Roman" w:cs="Times New Roman"/>
          <w:sz w:val="26"/>
          <w:szCs w:val="26"/>
          <w:lang w:eastAsia="ru-RU"/>
        </w:rPr>
        <w:t xml:space="preserve">курс евро к доллару США </w:t>
      </w:r>
      <w:proofErr w:type="gramStart"/>
      <w:r w:rsidRPr="00C262A6">
        <w:rPr>
          <w:rFonts w:ascii="Times New Roman" w:eastAsia="Times New Roman" w:hAnsi="Times New Roman" w:cs="Times New Roman"/>
          <w:sz w:val="26"/>
          <w:szCs w:val="26"/>
          <w:lang w:eastAsia="ru-RU"/>
        </w:rPr>
        <w:t>Е</w:t>
      </w:r>
      <w:proofErr w:type="gramEnd"/>
      <w:r w:rsidRPr="00C262A6">
        <w:rPr>
          <w:rFonts w:ascii="Times New Roman" w:eastAsia="Times New Roman" w:hAnsi="Times New Roman" w:cs="Times New Roman"/>
          <w:sz w:val="26"/>
          <w:szCs w:val="26"/>
          <w:lang w:val="en-US" w:eastAsia="ru-RU"/>
        </w:rPr>
        <w:t>URO</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US</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DOLLAR</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FOREIGN</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EXCHANGE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REFERENCE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RATE</w:t>
      </w:r>
      <w:r w:rsidRPr="00C262A6">
        <w:rPr>
          <w:rFonts w:ascii="Times New Roman" w:eastAsia="Times New Roman" w:hAnsi="Times New Roman" w:cs="Times New Roman"/>
          <w:sz w:val="26"/>
          <w:szCs w:val="26"/>
          <w:lang w:eastAsia="ru-RU"/>
        </w:rPr>
        <w:t xml:space="preserve">, зафиксированный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опубликованного на сайте </w:t>
      </w:r>
      <w:hyperlink r:id="rId12" w:history="1">
        <w:r w:rsidRPr="00C262A6">
          <w:rPr>
            <w:rFonts w:ascii="Times New Roman" w:eastAsia="Times New Roman" w:hAnsi="Times New Roman" w:cs="Times New Roman"/>
            <w:color w:val="0000FF"/>
            <w:sz w:val="26"/>
            <w:szCs w:val="26"/>
            <w:u w:val="single"/>
            <w:lang w:val="en-US" w:eastAsia="ru-RU"/>
          </w:rPr>
          <w:t>www</w:t>
        </w:r>
        <w:r w:rsidRPr="00C262A6">
          <w:rPr>
            <w:rFonts w:ascii="Times New Roman" w:eastAsia="Times New Roman" w:hAnsi="Times New Roman" w:cs="Times New Roman"/>
            <w:color w:val="0000FF"/>
            <w:sz w:val="26"/>
            <w:szCs w:val="26"/>
            <w:u w:val="single"/>
            <w:lang w:eastAsia="ru-RU"/>
          </w:rPr>
          <w:t>.</w:t>
        </w:r>
        <w:proofErr w:type="spellStart"/>
        <w:r w:rsidRPr="00C262A6">
          <w:rPr>
            <w:rFonts w:ascii="Times New Roman" w:eastAsia="Times New Roman" w:hAnsi="Times New Roman" w:cs="Times New Roman"/>
            <w:color w:val="0000FF"/>
            <w:sz w:val="26"/>
            <w:szCs w:val="26"/>
            <w:u w:val="single"/>
            <w:lang w:val="en-US" w:eastAsia="ru-RU"/>
          </w:rPr>
          <w:t>ecb</w:t>
        </w:r>
        <w:proofErr w:type="spellEnd"/>
        <w:r w:rsidRPr="00C262A6">
          <w:rPr>
            <w:rFonts w:ascii="Times New Roman" w:eastAsia="Times New Roman" w:hAnsi="Times New Roman" w:cs="Times New Roman"/>
            <w:color w:val="0000FF"/>
            <w:sz w:val="26"/>
            <w:szCs w:val="26"/>
            <w:u w:val="single"/>
            <w:lang w:eastAsia="ru-RU"/>
          </w:rPr>
          <w:t>.</w:t>
        </w:r>
        <w:proofErr w:type="spellStart"/>
        <w:r w:rsidRPr="00C262A6">
          <w:rPr>
            <w:rFonts w:ascii="Times New Roman" w:eastAsia="Times New Roman" w:hAnsi="Times New Roman" w:cs="Times New Roman"/>
            <w:color w:val="0000FF"/>
            <w:sz w:val="26"/>
            <w:szCs w:val="26"/>
            <w:u w:val="single"/>
            <w:lang w:val="en-US" w:eastAsia="ru-RU"/>
          </w:rPr>
          <w:t>int</w:t>
        </w:r>
        <w:proofErr w:type="spellEnd"/>
      </w:hyperlink>
      <w:r w:rsidRPr="00C262A6">
        <w:rPr>
          <w:rFonts w:ascii="Times New Roman" w:eastAsia="Times New Roman" w:hAnsi="Times New Roman" w:cs="Times New Roman"/>
          <w:sz w:val="26"/>
          <w:szCs w:val="26"/>
          <w:lang w:eastAsia="ru-RU"/>
        </w:rPr>
        <w:t>, на 2-й банковский день, следующий за последним котировочным днем месяца формирования окончательной цены.</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proofErr w:type="gramStart"/>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1</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sz w:val="26"/>
          <w:szCs w:val="26"/>
          <w:lang w:eastAsia="ru-RU"/>
        </w:rPr>
        <w:t>эталонное значение плотности Товара при 15 °С, принимаемое равным 0,991 г/см</w:t>
      </w:r>
      <w:r w:rsidRPr="00C262A6">
        <w:rPr>
          <w:rFonts w:ascii="Times New Roman" w:eastAsia="Times New Roman" w:hAnsi="Times New Roman" w:cs="Times New Roman"/>
          <w:sz w:val="26"/>
          <w:szCs w:val="26"/>
          <w:vertAlign w:val="superscript"/>
          <w:lang w:eastAsia="ru-RU"/>
        </w:rPr>
        <w:t>3</w:t>
      </w:r>
      <w:r w:rsidRPr="00C262A6">
        <w:rPr>
          <w:rFonts w:ascii="Times New Roman" w:eastAsia="Times New Roman" w:hAnsi="Times New Roman" w:cs="Times New Roman"/>
          <w:sz w:val="26"/>
          <w:szCs w:val="26"/>
          <w:lang w:eastAsia="ru-RU"/>
        </w:rPr>
        <w:t>.</w:t>
      </w:r>
      <w:proofErr w:type="gramEnd"/>
    </w:p>
    <w:p w:rsidR="00C262A6" w:rsidRPr="00C262A6" w:rsidRDefault="00C262A6" w:rsidP="00C262A6">
      <w:pPr>
        <w:spacing w:after="0" w:line="240" w:lineRule="auto"/>
        <w:ind w:firstLine="720"/>
        <w:jc w:val="both"/>
        <w:rPr>
          <w:rFonts w:ascii="Times New Roman" w:eastAsia="Times New Roman" w:hAnsi="Times New Roman" w:cs="Times New Roman"/>
          <w:sz w:val="26"/>
          <w:szCs w:val="26"/>
          <w:vertAlign w:val="superscript"/>
          <w:lang w:eastAsia="ru-RU"/>
        </w:rPr>
      </w:pP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 xml:space="preserve">2 </w:t>
      </w:r>
      <w:r w:rsidRPr="00C262A6">
        <w:rPr>
          <w:rFonts w:ascii="Times New Roman" w:eastAsia="Times New Roman" w:hAnsi="Times New Roman" w:cs="Times New Roman"/>
          <w:sz w:val="26"/>
          <w:szCs w:val="26"/>
          <w:lang w:eastAsia="ru-RU"/>
        </w:rPr>
        <w:t>– фактическое значение плотности Товара при 15 °С, указанное в  отчете независимого инспектора по результатам измерений в резервуарах терминала в порту до начала погрузки на танкер, г/см</w:t>
      </w:r>
      <w:r w:rsidRPr="00C262A6">
        <w:rPr>
          <w:rFonts w:ascii="Times New Roman" w:eastAsia="Times New Roman" w:hAnsi="Times New Roman" w:cs="Times New Roman"/>
          <w:sz w:val="26"/>
          <w:szCs w:val="26"/>
          <w:vertAlign w:val="superscript"/>
          <w:lang w:eastAsia="ru-RU"/>
        </w:rPr>
        <w:t>3</w:t>
      </w:r>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Примечание:</w:t>
      </w:r>
      <w:r w:rsidRPr="00C262A6">
        <w:rPr>
          <w:rFonts w:ascii="Times New Roman" w:eastAsia="Times New Roman" w:hAnsi="Times New Roman" w:cs="Times New Roman"/>
          <w:sz w:val="26"/>
          <w:szCs w:val="26"/>
          <w:lang w:eastAsia="ru-RU"/>
        </w:rPr>
        <w:t xml:space="preserve"> в случае, если компания-претендент предоставляет коммерческое предложение без учета плотности Товара в ценообразовании, отношение показателей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 xml:space="preserve">1 </w:t>
      </w:r>
      <w:r w:rsidRPr="00C262A6">
        <w:rPr>
          <w:rFonts w:ascii="Times New Roman" w:eastAsia="Times New Roman" w:hAnsi="Times New Roman" w:cs="Times New Roman"/>
          <w:b/>
          <w:sz w:val="26"/>
          <w:szCs w:val="26"/>
          <w:lang w:eastAsia="ru-RU"/>
        </w:rPr>
        <w:t xml:space="preserve">и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 xml:space="preserve">2 </w:t>
      </w:r>
      <w:r w:rsidRPr="00C262A6">
        <w:rPr>
          <w:rFonts w:ascii="Times New Roman" w:eastAsia="Times New Roman" w:hAnsi="Times New Roman" w:cs="Times New Roman"/>
          <w:sz w:val="26"/>
          <w:szCs w:val="26"/>
          <w:lang w:eastAsia="ru-RU"/>
        </w:rPr>
        <w:t xml:space="preserve">принимается </w:t>
      </w:r>
      <w:proofErr w:type="gramStart"/>
      <w:r w:rsidRPr="00C262A6">
        <w:rPr>
          <w:rFonts w:ascii="Times New Roman" w:eastAsia="Times New Roman" w:hAnsi="Times New Roman" w:cs="Times New Roman"/>
          <w:sz w:val="26"/>
          <w:szCs w:val="26"/>
          <w:lang w:eastAsia="ru-RU"/>
        </w:rPr>
        <w:t>равным</w:t>
      </w:r>
      <w:proofErr w:type="gramEnd"/>
      <w:r w:rsidRPr="00C262A6">
        <w:rPr>
          <w:rFonts w:ascii="Times New Roman" w:eastAsia="Times New Roman" w:hAnsi="Times New Roman" w:cs="Times New Roman"/>
          <w:sz w:val="26"/>
          <w:szCs w:val="26"/>
          <w:lang w:eastAsia="ru-RU"/>
        </w:rPr>
        <w:t xml:space="preserve"> 1.</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u w:val="single"/>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u w:val="single"/>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u w:val="single"/>
          <w:lang w:eastAsia="ru-RU"/>
        </w:rPr>
      </w:pPr>
      <w:r w:rsidRPr="00C262A6">
        <w:rPr>
          <w:rFonts w:ascii="Times New Roman" w:eastAsia="Times New Roman" w:hAnsi="Times New Roman" w:cs="Times New Roman"/>
          <w:b/>
          <w:sz w:val="26"/>
          <w:szCs w:val="26"/>
          <w:u w:val="single"/>
          <w:lang w:eastAsia="ru-RU"/>
        </w:rPr>
        <w:t xml:space="preserve">Вариант </w:t>
      </w:r>
      <w:r w:rsidRPr="00C262A6">
        <w:rPr>
          <w:rFonts w:ascii="Times New Roman" w:eastAsia="Times New Roman" w:hAnsi="Times New Roman" w:cs="Times New Roman"/>
          <w:b/>
          <w:sz w:val="26"/>
          <w:szCs w:val="26"/>
          <w:u w:val="single"/>
          <w:lang w:val="en-US" w:eastAsia="ru-RU"/>
        </w:rPr>
        <w:t>II</w:t>
      </w:r>
      <w:r w:rsidRPr="00C262A6">
        <w:rPr>
          <w:rFonts w:ascii="Times New Roman" w:eastAsia="Times New Roman" w:hAnsi="Times New Roman" w:cs="Times New Roman"/>
          <w:b/>
          <w:sz w:val="26"/>
          <w:szCs w:val="26"/>
          <w:u w:val="single"/>
          <w:lang w:eastAsia="ru-RU"/>
        </w:rPr>
        <w:t>:</w:t>
      </w:r>
    </w:p>
    <w:p w:rsidR="00C262A6" w:rsidRPr="00C262A6" w:rsidRDefault="00C262A6" w:rsidP="00C262A6">
      <w:pPr>
        <w:spacing w:after="0" w:line="240" w:lineRule="auto"/>
        <w:ind w:firstLine="708"/>
        <w:jc w:val="both"/>
        <w:rPr>
          <w:rFonts w:ascii="Times New Roman" w:eastAsia="Times New Roman" w:hAnsi="Times New Roman" w:cs="Times New Roman"/>
          <w:b/>
          <w:sz w:val="26"/>
          <w:szCs w:val="26"/>
          <w:lang w:eastAsia="ru-RU"/>
        </w:rPr>
      </w:pPr>
      <w:proofErr w:type="spellStart"/>
      <w:proofErr w:type="gramStart"/>
      <w:r w:rsidRPr="00C262A6">
        <w:rPr>
          <w:rFonts w:ascii="Times New Roman" w:eastAsia="Times New Roman" w:hAnsi="Times New Roman" w:cs="Times New Roman"/>
          <w:b/>
          <w:sz w:val="26"/>
          <w:szCs w:val="26"/>
          <w:lang w:val="en-US" w:eastAsia="ru-RU"/>
        </w:rPr>
        <w:t>Pr</w:t>
      </w:r>
      <w:proofErr w:type="spellEnd"/>
      <w:r w:rsidRPr="00C262A6">
        <w:rPr>
          <w:rFonts w:ascii="Times New Roman" w:eastAsia="Times New Roman" w:hAnsi="Times New Roman" w:cs="Times New Roman"/>
          <w:b/>
          <w:sz w:val="26"/>
          <w:szCs w:val="26"/>
          <w:lang w:eastAsia="ru-RU"/>
        </w:rPr>
        <w:t>(</w:t>
      </w:r>
      <w:proofErr w:type="gramEnd"/>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lang w:eastAsia="ru-RU"/>
        </w:rPr>
        <w:t>)=(Р</w:t>
      </w:r>
      <w:r w:rsidRPr="00C262A6">
        <w:rPr>
          <w:rFonts w:ascii="Times New Roman" w:eastAsia="Times New Roman" w:hAnsi="Times New Roman" w:cs="Times New Roman"/>
          <w:b/>
          <w:sz w:val="26"/>
          <w:szCs w:val="26"/>
          <w:lang w:val="en-US" w:eastAsia="ru-RU"/>
        </w:rPr>
        <w:t>l</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de-DE"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de-DE" w:eastAsia="ru-RU"/>
        </w:rPr>
        <w:t>USD</w:t>
      </w:r>
      <w:r w:rsidRPr="00C262A6">
        <w:rPr>
          <w:rFonts w:ascii="Times New Roman" w:eastAsia="Times New Roman" w:hAnsi="Times New Roman" w:cs="Times New Roman"/>
          <w:b/>
          <w:sz w:val="26"/>
          <w:szCs w:val="26"/>
          <w:lang w:eastAsia="ru-RU"/>
        </w:rPr>
        <w:t>*</w:t>
      </w:r>
      <w:r w:rsidRPr="00C262A6">
        <w:rPr>
          <w:rFonts w:ascii="Times New Roman" w:eastAsia="Times New Roman" w:hAnsi="Times New Roman" w:cs="Times New Roman"/>
          <w:b/>
          <w:sz w:val="26"/>
          <w:szCs w:val="26"/>
          <w:vertAlign w:val="subscript"/>
          <w:lang w:eastAsia="ru-RU"/>
        </w:rPr>
        <w:t xml:space="preserve">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1</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2</w:t>
      </w:r>
      <w:r w:rsidRPr="00C262A6">
        <w:rPr>
          <w:rFonts w:ascii="Times New Roman" w:eastAsia="Times New Roman" w:hAnsi="Times New Roman" w:cs="Times New Roman"/>
          <w:b/>
          <w:sz w:val="26"/>
          <w:szCs w:val="26"/>
          <w:lang w:eastAsia="ru-RU"/>
        </w:rPr>
        <w:t>, где</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Р</w:t>
      </w:r>
      <w:proofErr w:type="gramStart"/>
      <w:r w:rsidRPr="00C262A6">
        <w:rPr>
          <w:rFonts w:ascii="Times New Roman" w:eastAsia="Times New Roman" w:hAnsi="Times New Roman" w:cs="Times New Roman"/>
          <w:b/>
          <w:sz w:val="26"/>
          <w:szCs w:val="26"/>
          <w:lang w:val="en-US" w:eastAsia="ru-RU"/>
        </w:rPr>
        <w:t>l</w:t>
      </w:r>
      <w:proofErr w:type="gramEnd"/>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262A6">
        <w:rPr>
          <w:rFonts w:ascii="Times New Roman" w:eastAsia="Times New Roman" w:hAnsi="Times New Roman" w:cs="Times New Roman"/>
          <w:b/>
          <w:i/>
          <w:sz w:val="26"/>
          <w:szCs w:val="26"/>
          <w:lang w:eastAsia="ru-RU"/>
        </w:rPr>
        <w:t>по всем котировочным дням месяца</w:t>
      </w:r>
      <w:r w:rsidRPr="00C262A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D</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w:t>
      </w:r>
      <w:proofErr w:type="gramStart"/>
      <w:r w:rsidRPr="00C262A6">
        <w:rPr>
          <w:rFonts w:ascii="Times New Roman" w:eastAsia="Times New Roman" w:hAnsi="Times New Roman" w:cs="Times New Roman"/>
          <w:sz w:val="26"/>
          <w:szCs w:val="26"/>
          <w:lang w:eastAsia="ru-RU"/>
        </w:rPr>
        <w:t>поправка</w:t>
      </w:r>
      <w:proofErr w:type="gramEnd"/>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napToGrid w:val="0"/>
          <w:sz w:val="26"/>
          <w:szCs w:val="26"/>
          <w:lang w:eastAsia="ru-RU"/>
        </w:rPr>
        <w:t xml:space="preserve">на условиях </w:t>
      </w:r>
      <w:r w:rsidRPr="00C262A6">
        <w:rPr>
          <w:rFonts w:ascii="Times New Roman" w:eastAsia="Times New Roman" w:hAnsi="Times New Roman" w:cs="Times New Roman"/>
          <w:sz w:val="26"/>
          <w:szCs w:val="26"/>
          <w:lang w:eastAsia="ru-RU"/>
        </w:rPr>
        <w:t>базиса поставки Товара), предложенная Покупателем в Конкурсном предложении, в долларах США за метрическую тонну</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Примечание:</w:t>
      </w:r>
      <w:r w:rsidRPr="00C262A6">
        <w:rPr>
          <w:rFonts w:ascii="Times New Roman" w:eastAsia="Times New Roman" w:hAnsi="Times New Roman" w:cs="Times New Roman"/>
          <w:sz w:val="26"/>
          <w:szCs w:val="26"/>
          <w:lang w:eastAsia="ru-RU"/>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sidRPr="00C262A6">
        <w:rPr>
          <w:rFonts w:ascii="Times New Roman" w:eastAsia="Times New Roman" w:hAnsi="Times New Roman" w:cs="Times New Roman"/>
          <w:sz w:val="26"/>
          <w:szCs w:val="26"/>
          <w:lang w:val="en-US" w:eastAsia="ru-RU"/>
        </w:rPr>
        <w:t>ppm</w:t>
      </w:r>
      <w:r w:rsidRPr="00C262A6">
        <w:rPr>
          <w:rFonts w:ascii="Times New Roman" w:eastAsia="Times New Roman" w:hAnsi="Times New Roman" w:cs="Times New Roman"/>
          <w:sz w:val="26"/>
          <w:szCs w:val="26"/>
          <w:lang w:eastAsia="ru-RU"/>
        </w:rPr>
        <w:t>. В случае если компания-претендент предоставляет коммерческое предложение без учета данного показателя в ценообразовании, поправка не корректируется.</w:t>
      </w:r>
    </w:p>
    <w:p w:rsidR="00C262A6" w:rsidRPr="00C262A6" w:rsidRDefault="00C262A6" w:rsidP="00C262A6">
      <w:pPr>
        <w:tabs>
          <w:tab w:val="left" w:pos="426"/>
          <w:tab w:val="left" w:pos="851"/>
        </w:tabs>
        <w:spacing w:after="0" w:line="240" w:lineRule="auto"/>
        <w:ind w:firstLine="709"/>
        <w:jc w:val="both"/>
        <w:rPr>
          <w:rFonts w:ascii="Times New Roman" w:eastAsia="Times New Roman" w:hAnsi="Times New Roman" w:cs="Times New Roman"/>
          <w:i/>
          <w:color w:val="0000FF"/>
          <w:sz w:val="26"/>
          <w:szCs w:val="26"/>
          <w:lang w:eastAsia="ru-RU"/>
        </w:rPr>
      </w:pPr>
      <w:proofErr w:type="gramStart"/>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proofErr w:type="gramEnd"/>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(F)</w:t>
      </w:r>
      <w:r w:rsidRPr="00C262A6">
        <w:rPr>
          <w:rFonts w:ascii="Times New Roman" w:eastAsia="Times New Roman" w:hAnsi="Times New Roman" w:cs="Times New Roman"/>
          <w:b/>
          <w:sz w:val="26"/>
          <w:szCs w:val="26"/>
          <w:lang w:eastAsia="ru-RU"/>
        </w:rPr>
        <w:t xml:space="preserve">=0. </w:t>
      </w:r>
      <w:r w:rsidRPr="00C262A6">
        <w:rPr>
          <w:rFonts w:ascii="Times New Roman" w:eastAsia="Times New Roman" w:hAnsi="Times New Roman" w:cs="Times New Roman"/>
          <w:color w:val="0000FF"/>
          <w:sz w:val="26"/>
          <w:szCs w:val="26"/>
          <w:lang w:eastAsia="ru-RU"/>
        </w:rPr>
        <w:t>Д</w:t>
      </w:r>
      <w:r w:rsidRPr="00C262A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val="en-US" w:eastAsia="ru-RU"/>
        </w:rPr>
        <w:t>K</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en-US" w:eastAsia="ru-RU"/>
        </w:rPr>
        <w:t>F</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b/>
          <w:sz w:val="26"/>
          <w:szCs w:val="26"/>
          <w:vertAlign w:val="subscript"/>
          <w:lang w:val="de-DE" w:eastAsia="ru-RU"/>
        </w:rPr>
        <w:t>EUR</w:t>
      </w:r>
      <w:r w:rsidRPr="00C262A6">
        <w:rPr>
          <w:rFonts w:ascii="Times New Roman" w:eastAsia="Times New Roman" w:hAnsi="Times New Roman" w:cs="Times New Roman"/>
          <w:b/>
          <w:sz w:val="26"/>
          <w:szCs w:val="26"/>
          <w:vertAlign w:val="subscript"/>
          <w:lang w:eastAsia="ru-RU"/>
        </w:rPr>
        <w:t>/</w:t>
      </w:r>
      <w:r w:rsidRPr="00C262A6">
        <w:rPr>
          <w:rFonts w:ascii="Times New Roman" w:eastAsia="Times New Roman" w:hAnsi="Times New Roman" w:cs="Times New Roman"/>
          <w:b/>
          <w:sz w:val="26"/>
          <w:szCs w:val="26"/>
          <w:vertAlign w:val="subscript"/>
          <w:lang w:val="de-DE" w:eastAsia="ru-RU"/>
        </w:rPr>
        <w:t>USD</w:t>
      </w:r>
      <w:r w:rsidRPr="00C262A6">
        <w:rPr>
          <w:rFonts w:ascii="Times New Roman" w:eastAsia="Times New Roman" w:hAnsi="Times New Roman" w:cs="Times New Roman"/>
          <w:b/>
          <w:sz w:val="26"/>
          <w:szCs w:val="26"/>
          <w:lang w:val="de-DE" w:eastAsia="ru-RU"/>
        </w:rPr>
        <w:t xml:space="preserve"> </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de-DE" w:eastAsia="ru-RU"/>
        </w:rPr>
        <w:t> </w:t>
      </w:r>
      <w:r w:rsidRPr="00C262A6">
        <w:rPr>
          <w:rFonts w:ascii="Times New Roman" w:eastAsia="Times New Roman" w:hAnsi="Times New Roman" w:cs="Times New Roman"/>
          <w:sz w:val="26"/>
          <w:szCs w:val="26"/>
          <w:lang w:eastAsia="ru-RU"/>
        </w:rPr>
        <w:t>среднее значение курсов евро к доллару США Е</w:t>
      </w:r>
      <w:r w:rsidRPr="00C262A6">
        <w:rPr>
          <w:rFonts w:ascii="Times New Roman" w:eastAsia="Times New Roman" w:hAnsi="Times New Roman" w:cs="Times New Roman"/>
          <w:sz w:val="26"/>
          <w:szCs w:val="26"/>
          <w:lang w:val="de-DE" w:eastAsia="ru-RU"/>
        </w:rPr>
        <w:t>URO</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de-DE" w:eastAsia="ru-RU"/>
        </w:rPr>
        <w:t>US</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DOLLAR</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FOREIGN</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EXCHANGE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REFERENCE</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de-DE" w:eastAsia="ru-RU"/>
        </w:rPr>
        <w:t>RATE</w:t>
      </w:r>
      <w:r w:rsidRPr="00C262A6">
        <w:rPr>
          <w:rFonts w:ascii="Times New Roman" w:eastAsia="Times New Roman" w:hAnsi="Times New Roman" w:cs="Times New Roman"/>
          <w:sz w:val="26"/>
          <w:szCs w:val="26"/>
          <w:lang w:eastAsia="ru-RU"/>
        </w:rPr>
        <w:t xml:space="preserve">, зафиксированных ЕЦБ по </w:t>
      </w:r>
      <w:proofErr w:type="spellStart"/>
      <w:r w:rsidRPr="00C262A6">
        <w:rPr>
          <w:rFonts w:ascii="Times New Roman" w:eastAsia="Times New Roman" w:hAnsi="Times New Roman" w:cs="Times New Roman"/>
          <w:sz w:val="26"/>
          <w:szCs w:val="26"/>
          <w:lang w:eastAsia="ru-RU"/>
        </w:rPr>
        <w:t>референсному</w:t>
      </w:r>
      <w:proofErr w:type="spellEnd"/>
      <w:r w:rsidRPr="00C262A6">
        <w:rPr>
          <w:rFonts w:ascii="Times New Roman" w:eastAsia="Times New Roman" w:hAnsi="Times New Roman" w:cs="Times New Roman"/>
          <w:sz w:val="26"/>
          <w:szCs w:val="26"/>
          <w:lang w:eastAsia="ru-RU"/>
        </w:rPr>
        <w:t xml:space="preserve"> курсу обмена иностранных валют на 14:15 центрально-европейского времени, публикуемых на сайте </w:t>
      </w:r>
      <w:hyperlink r:id="rId13" w:history="1">
        <w:r w:rsidRPr="00C262A6">
          <w:rPr>
            <w:rFonts w:ascii="Times New Roman" w:eastAsia="Times New Roman" w:hAnsi="Times New Roman" w:cs="Times New Roman"/>
            <w:color w:val="0000FF"/>
            <w:sz w:val="26"/>
            <w:szCs w:val="26"/>
            <w:u w:val="single"/>
            <w:lang w:val="de-DE" w:eastAsia="ru-RU"/>
          </w:rPr>
          <w:t>www</w:t>
        </w:r>
        <w:r w:rsidRPr="00C262A6">
          <w:rPr>
            <w:rFonts w:ascii="Times New Roman" w:eastAsia="Times New Roman" w:hAnsi="Times New Roman" w:cs="Times New Roman"/>
            <w:color w:val="0000FF"/>
            <w:sz w:val="26"/>
            <w:szCs w:val="26"/>
            <w:u w:val="single"/>
            <w:lang w:eastAsia="ru-RU"/>
          </w:rPr>
          <w:t>.</w:t>
        </w:r>
        <w:r w:rsidRPr="00C262A6">
          <w:rPr>
            <w:rFonts w:ascii="Times New Roman" w:eastAsia="Times New Roman" w:hAnsi="Times New Roman" w:cs="Times New Roman"/>
            <w:color w:val="0000FF"/>
            <w:sz w:val="26"/>
            <w:szCs w:val="26"/>
            <w:u w:val="single"/>
            <w:lang w:val="de-DE" w:eastAsia="ru-RU"/>
          </w:rPr>
          <w:t>ecb</w:t>
        </w:r>
        <w:r w:rsidRPr="00C262A6">
          <w:rPr>
            <w:rFonts w:ascii="Times New Roman" w:eastAsia="Times New Roman" w:hAnsi="Times New Roman" w:cs="Times New Roman"/>
            <w:color w:val="0000FF"/>
            <w:sz w:val="26"/>
            <w:szCs w:val="26"/>
            <w:u w:val="single"/>
            <w:lang w:eastAsia="ru-RU"/>
          </w:rPr>
          <w:t>.</w:t>
        </w:r>
        <w:proofErr w:type="spellStart"/>
        <w:r w:rsidRPr="00C262A6">
          <w:rPr>
            <w:rFonts w:ascii="Times New Roman" w:eastAsia="Times New Roman" w:hAnsi="Times New Roman" w:cs="Times New Roman"/>
            <w:color w:val="0000FF"/>
            <w:sz w:val="26"/>
            <w:szCs w:val="26"/>
            <w:u w:val="single"/>
            <w:lang w:val="de-DE" w:eastAsia="ru-RU"/>
          </w:rPr>
          <w:t>int</w:t>
        </w:r>
        <w:proofErr w:type="spellEnd"/>
      </w:hyperlink>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b/>
          <w:i/>
          <w:sz w:val="26"/>
          <w:szCs w:val="26"/>
          <w:lang w:eastAsia="ru-RU"/>
        </w:rPr>
        <w:t>по всем дням публикаций курсов ЕЦБ  месяца</w:t>
      </w:r>
      <w:r w:rsidRPr="00C262A6">
        <w:rPr>
          <w:rFonts w:ascii="Times New Roman" w:eastAsia="Times New Roman" w:hAnsi="Times New Roman" w:cs="Times New Roman"/>
          <w:sz w:val="26"/>
          <w:szCs w:val="26"/>
          <w:lang w:eastAsia="ru-RU"/>
        </w:rPr>
        <w:t xml:space="preserve"> формирования окончательной цены.</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proofErr w:type="gramStart"/>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1</w:t>
      </w:r>
      <w:r w:rsidRPr="00C262A6">
        <w:rPr>
          <w:rFonts w:ascii="Times New Roman" w:eastAsia="Times New Roman" w:hAnsi="Times New Roman" w:cs="Times New Roman"/>
          <w:b/>
          <w:sz w:val="26"/>
          <w:szCs w:val="26"/>
          <w:lang w:eastAsia="ru-RU"/>
        </w:rPr>
        <w:t xml:space="preserve"> – </w:t>
      </w:r>
      <w:r w:rsidRPr="00C262A6">
        <w:rPr>
          <w:rFonts w:ascii="Times New Roman" w:eastAsia="Times New Roman" w:hAnsi="Times New Roman" w:cs="Times New Roman"/>
          <w:sz w:val="26"/>
          <w:szCs w:val="26"/>
          <w:lang w:eastAsia="ru-RU"/>
        </w:rPr>
        <w:t>эталонное значение плотности Товара при 15 °С, принимаемое равным 0,991 г/см</w:t>
      </w:r>
      <w:r w:rsidRPr="00C262A6">
        <w:rPr>
          <w:rFonts w:ascii="Times New Roman" w:eastAsia="Times New Roman" w:hAnsi="Times New Roman" w:cs="Times New Roman"/>
          <w:sz w:val="26"/>
          <w:szCs w:val="26"/>
          <w:vertAlign w:val="superscript"/>
          <w:lang w:eastAsia="ru-RU"/>
        </w:rPr>
        <w:t>3</w:t>
      </w:r>
      <w:r w:rsidRPr="00C262A6">
        <w:rPr>
          <w:rFonts w:ascii="Times New Roman" w:eastAsia="Times New Roman" w:hAnsi="Times New Roman" w:cs="Times New Roman"/>
          <w:sz w:val="26"/>
          <w:szCs w:val="26"/>
          <w:lang w:eastAsia="ru-RU"/>
        </w:rPr>
        <w:t>.</w:t>
      </w:r>
      <w:proofErr w:type="gramEnd"/>
    </w:p>
    <w:p w:rsidR="00C262A6" w:rsidRPr="00C262A6" w:rsidRDefault="00C262A6" w:rsidP="00C262A6">
      <w:pPr>
        <w:spacing w:after="0" w:line="240" w:lineRule="auto"/>
        <w:ind w:firstLine="720"/>
        <w:jc w:val="both"/>
        <w:rPr>
          <w:rFonts w:ascii="Times New Roman" w:eastAsia="Times New Roman" w:hAnsi="Times New Roman" w:cs="Times New Roman"/>
          <w:sz w:val="26"/>
          <w:szCs w:val="26"/>
          <w:vertAlign w:val="superscript"/>
          <w:lang w:eastAsia="ru-RU"/>
        </w:rPr>
      </w:pP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 xml:space="preserve">2 </w:t>
      </w:r>
      <w:r w:rsidRPr="00C262A6">
        <w:rPr>
          <w:rFonts w:ascii="Times New Roman" w:eastAsia="Times New Roman" w:hAnsi="Times New Roman" w:cs="Times New Roman"/>
          <w:sz w:val="26"/>
          <w:szCs w:val="26"/>
          <w:lang w:eastAsia="ru-RU"/>
        </w:rPr>
        <w:t>– фактическое значение плотности Товара при 15 °С, указанное в  отчете независимого инспектора по результатам измерений в резервуарах терминала в порту до начала погрузки на танкер, г/см</w:t>
      </w:r>
      <w:r w:rsidRPr="00C262A6">
        <w:rPr>
          <w:rFonts w:ascii="Times New Roman" w:eastAsia="Times New Roman" w:hAnsi="Times New Roman" w:cs="Times New Roman"/>
          <w:sz w:val="26"/>
          <w:szCs w:val="26"/>
          <w:vertAlign w:val="superscript"/>
          <w:lang w:eastAsia="ru-RU"/>
        </w:rPr>
        <w:t>3</w:t>
      </w:r>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Примечание:</w:t>
      </w:r>
      <w:r w:rsidRPr="00C262A6">
        <w:rPr>
          <w:rFonts w:ascii="Times New Roman" w:eastAsia="Times New Roman" w:hAnsi="Times New Roman" w:cs="Times New Roman"/>
          <w:sz w:val="26"/>
          <w:szCs w:val="26"/>
          <w:lang w:eastAsia="ru-RU"/>
        </w:rPr>
        <w:t xml:space="preserve"> если компания-претендент предоставляет коммерческое предложение без учета в ценообразовании плотности Товара, отношение показателей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 xml:space="preserve">1 </w:t>
      </w:r>
      <w:r w:rsidRPr="00C262A6">
        <w:rPr>
          <w:rFonts w:ascii="Times New Roman" w:eastAsia="Times New Roman" w:hAnsi="Times New Roman" w:cs="Times New Roman"/>
          <w:b/>
          <w:sz w:val="26"/>
          <w:szCs w:val="26"/>
          <w:lang w:eastAsia="ru-RU"/>
        </w:rPr>
        <w:t xml:space="preserve">и </w:t>
      </w:r>
      <w:r w:rsidRPr="00C262A6">
        <w:rPr>
          <w:rFonts w:ascii="Times New Roman" w:eastAsia="Times New Roman" w:hAnsi="Times New Roman" w:cs="Times New Roman"/>
          <w:b/>
          <w:sz w:val="26"/>
          <w:szCs w:val="26"/>
          <w:lang w:val="en-US" w:eastAsia="ru-RU"/>
        </w:rPr>
        <w:t>Dens</w:t>
      </w:r>
      <w:r w:rsidRPr="00C262A6">
        <w:rPr>
          <w:rFonts w:ascii="Times New Roman" w:eastAsia="Times New Roman" w:hAnsi="Times New Roman" w:cs="Times New Roman"/>
          <w:b/>
          <w:sz w:val="26"/>
          <w:szCs w:val="26"/>
          <w:vertAlign w:val="subscript"/>
          <w:lang w:eastAsia="ru-RU"/>
        </w:rPr>
        <w:t xml:space="preserve">2 </w:t>
      </w:r>
      <w:r w:rsidRPr="00C262A6">
        <w:rPr>
          <w:rFonts w:ascii="Times New Roman" w:eastAsia="Times New Roman" w:hAnsi="Times New Roman" w:cs="Times New Roman"/>
          <w:sz w:val="26"/>
          <w:szCs w:val="26"/>
          <w:lang w:eastAsia="ru-RU"/>
        </w:rPr>
        <w:t xml:space="preserve">принимается </w:t>
      </w:r>
      <w:proofErr w:type="gramStart"/>
      <w:r w:rsidRPr="00C262A6">
        <w:rPr>
          <w:rFonts w:ascii="Times New Roman" w:eastAsia="Times New Roman" w:hAnsi="Times New Roman" w:cs="Times New Roman"/>
          <w:sz w:val="26"/>
          <w:szCs w:val="26"/>
          <w:lang w:eastAsia="ru-RU"/>
        </w:rPr>
        <w:t>равным</w:t>
      </w:r>
      <w:proofErr w:type="gramEnd"/>
      <w:r w:rsidRPr="00C262A6">
        <w:rPr>
          <w:rFonts w:ascii="Times New Roman" w:eastAsia="Times New Roman" w:hAnsi="Times New Roman" w:cs="Times New Roman"/>
          <w:sz w:val="26"/>
          <w:szCs w:val="26"/>
          <w:lang w:eastAsia="ru-RU"/>
        </w:rPr>
        <w:t xml:space="preserve"> 1.</w:t>
      </w:r>
    </w:p>
    <w:p w:rsidR="00C262A6" w:rsidRPr="00C262A6" w:rsidRDefault="00C262A6" w:rsidP="00C262A6">
      <w:pPr>
        <w:spacing w:after="0" w:line="240" w:lineRule="auto"/>
        <w:jc w:val="both"/>
        <w:rPr>
          <w:rFonts w:ascii="Times New Roman" w:eastAsia="Times New Roman" w:hAnsi="Times New Roman" w:cs="Times New Roman"/>
          <w:b/>
          <w:color w:val="333333"/>
          <w:sz w:val="26"/>
          <w:szCs w:val="26"/>
          <w:u w:val="single"/>
          <w:lang w:eastAsia="ru-RU"/>
        </w:rPr>
      </w:pPr>
    </w:p>
    <w:p w:rsidR="00C262A6" w:rsidRPr="00C262A6" w:rsidRDefault="00C262A6" w:rsidP="00C262A6">
      <w:pPr>
        <w:spacing w:after="0" w:line="240" w:lineRule="auto"/>
        <w:ind w:firstLine="708"/>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lastRenderedPageBreak/>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262A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C262A6">
        <w:rPr>
          <w:rFonts w:ascii="Times New Roman" w:eastAsia="Times New Roman" w:hAnsi="Times New Roman" w:cs="Times New Roman"/>
          <w:sz w:val="26"/>
          <w:szCs w:val="26"/>
          <w:lang w:eastAsia="ru-RU"/>
        </w:rPr>
        <w:t>и</w:t>
      </w:r>
      <w:proofErr w:type="gramEnd"/>
      <w:r w:rsidRPr="00C262A6">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C262A6" w:rsidRPr="00C262A6" w:rsidRDefault="00C262A6" w:rsidP="00C262A6">
      <w:pPr>
        <w:spacing w:after="0" w:line="240" w:lineRule="auto"/>
        <w:ind w:firstLine="708"/>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C262A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ЕЦБ курса евро к доллару США</w:t>
      </w:r>
      <w:r w:rsidRPr="00C262A6">
        <w:rPr>
          <w:rFonts w:ascii="Times New Roman" w:eastAsia="Times New Roman" w:hAnsi="Times New Roman" w:cs="Times New Roman"/>
          <w:sz w:val="26"/>
          <w:szCs w:val="26"/>
          <w:lang w:eastAsia="ru-RU"/>
        </w:rPr>
        <w:t xml:space="preserve"> на сайте </w:t>
      </w:r>
      <w:hyperlink r:id="rId14" w:history="1">
        <w:r w:rsidRPr="00C262A6">
          <w:rPr>
            <w:rFonts w:ascii="Times New Roman" w:eastAsia="Times New Roman" w:hAnsi="Times New Roman" w:cs="Times New Roman"/>
            <w:sz w:val="26"/>
            <w:szCs w:val="26"/>
            <w:lang w:eastAsia="ru-RU"/>
          </w:rPr>
          <w:t>www.ecb.int</w:t>
        </w:r>
      </w:hyperlink>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Kp</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w:t>
      </w:r>
      <w:proofErr w:type="spellEnd"/>
      <w:r w:rsidRPr="00C262A6">
        <w:rPr>
          <w:rFonts w:ascii="Times New Roman" w:eastAsia="Times New Roman" w:hAnsi="Times New Roman" w:cs="Times New Roman"/>
          <w:sz w:val="26"/>
          <w:szCs w:val="26"/>
          <w:lang w:eastAsia="ru-RU"/>
        </w:rPr>
        <w:t>/</w:t>
      </w:r>
      <w:proofErr w:type="spellStart"/>
      <w:r w:rsidRPr="00C262A6">
        <w:rPr>
          <w:rFonts w:ascii="Times New Roman" w:eastAsia="Times New Roman" w:hAnsi="Times New Roman" w:cs="Times New Roman"/>
          <w:sz w:val="26"/>
          <w:szCs w:val="26"/>
          <w:lang w:eastAsia="ru-RU"/>
        </w:rPr>
        <w:t>usd</w:t>
      </w:r>
      <w:proofErr w:type="spellEnd"/>
      <w:r w:rsidRPr="00C262A6">
        <w:rPr>
          <w:rFonts w:ascii="Times New Roman" w:eastAsia="Times New Roman" w:hAnsi="Times New Roman" w:cs="Times New Roman"/>
          <w:sz w:val="26"/>
          <w:szCs w:val="26"/>
          <w:lang w:eastAsia="ru-RU"/>
        </w:rPr>
        <w:t>) на дату, следующую за датой подтверждения ресурса</w:t>
      </w:r>
      <w:proofErr w:type="gramEnd"/>
      <w:r w:rsidRPr="00C262A6">
        <w:rPr>
          <w:rFonts w:ascii="Times New Roman" w:eastAsia="Times New Roman" w:hAnsi="Times New Roman" w:cs="Times New Roman"/>
          <w:sz w:val="26"/>
          <w:szCs w:val="26"/>
          <w:lang w:eastAsia="ru-RU"/>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r w:rsidRPr="00C262A6">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262A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5" w:history="1">
        <w:r w:rsidRPr="00C262A6">
          <w:rPr>
            <w:rFonts w:ascii="Times New Roman" w:eastAsia="Times New Roman" w:hAnsi="Times New Roman" w:cs="Times New Roman"/>
            <w:sz w:val="26"/>
            <w:szCs w:val="26"/>
            <w:lang w:eastAsia="ru-RU"/>
          </w:rPr>
          <w:t>www.ecb.int</w:t>
        </w:r>
      </w:hyperlink>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Kp</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w:t>
      </w:r>
      <w:proofErr w:type="spellEnd"/>
      <w:r w:rsidRPr="00C262A6">
        <w:rPr>
          <w:rFonts w:ascii="Times New Roman" w:eastAsia="Times New Roman" w:hAnsi="Times New Roman" w:cs="Times New Roman"/>
          <w:sz w:val="26"/>
          <w:szCs w:val="26"/>
          <w:lang w:eastAsia="ru-RU"/>
        </w:rPr>
        <w:t>/</w:t>
      </w:r>
      <w:proofErr w:type="spellStart"/>
      <w:r w:rsidRPr="00C262A6">
        <w:rPr>
          <w:rFonts w:ascii="Times New Roman" w:eastAsia="Times New Roman" w:hAnsi="Times New Roman" w:cs="Times New Roman"/>
          <w:sz w:val="26"/>
          <w:szCs w:val="26"/>
          <w:lang w:eastAsia="ru-RU"/>
        </w:rPr>
        <w:t>usd</w:t>
      </w:r>
      <w:proofErr w:type="spellEnd"/>
      <w:r w:rsidRPr="00C262A6">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262A6">
        <w:rPr>
          <w:rFonts w:ascii="Times New Roman" w:eastAsia="Times New Roman" w:hAnsi="Times New Roman" w:cs="Times New Roman"/>
          <w:sz w:val="26"/>
          <w:szCs w:val="26"/>
          <w:lang w:eastAsia="ru-RU"/>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z w:val="26"/>
          <w:szCs w:val="26"/>
          <w:lang w:eastAsia="ru-RU"/>
        </w:rPr>
        <w:t>Базисные котировки - котировки агентства «</w:t>
      </w:r>
      <w:proofErr w:type="spellStart"/>
      <w:r w:rsidRPr="00C262A6">
        <w:rPr>
          <w:rFonts w:ascii="Times New Roman" w:eastAsia="Times New Roman" w:hAnsi="Times New Roman" w:cs="Times New Roman"/>
          <w:b/>
          <w:sz w:val="26"/>
          <w:szCs w:val="26"/>
          <w:lang w:eastAsia="ru-RU"/>
        </w:rPr>
        <w:t>Platt’s</w:t>
      </w:r>
      <w:proofErr w:type="spellEnd"/>
      <w:r w:rsidRPr="00C262A6">
        <w:rPr>
          <w:rFonts w:ascii="Times New Roman" w:eastAsia="Times New Roman" w:hAnsi="Times New Roman" w:cs="Times New Roman"/>
          <w:b/>
          <w:sz w:val="26"/>
          <w:szCs w:val="26"/>
          <w:lang w:eastAsia="ru-RU"/>
        </w:rPr>
        <w:t>»</w:t>
      </w:r>
      <w:r w:rsidRPr="00C262A6">
        <w:rPr>
          <w:rFonts w:ascii="Times New Roman" w:eastAsia="Times New Roman" w:hAnsi="Times New Roman" w:cs="Times New Roman"/>
          <w:sz w:val="26"/>
          <w:szCs w:val="26"/>
          <w:lang w:eastAsia="ru-RU"/>
        </w:rPr>
        <w:t xml:space="preserve"> в публикации «</w:t>
      </w:r>
      <w:proofErr w:type="spellStart"/>
      <w:r w:rsidRPr="00C262A6">
        <w:rPr>
          <w:rFonts w:ascii="Times New Roman" w:eastAsia="Times New Roman" w:hAnsi="Times New Roman" w:cs="Times New Roman"/>
          <w:sz w:val="26"/>
          <w:szCs w:val="26"/>
          <w:lang w:eastAsia="ru-RU"/>
        </w:rPr>
        <w:t>Platt’s</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 по позиции:</w:t>
      </w:r>
    </w:p>
    <w:p w:rsidR="00C262A6" w:rsidRPr="00C262A6" w:rsidRDefault="00C262A6" w:rsidP="00C262A6">
      <w:pPr>
        <w:spacing w:after="0" w:line="240" w:lineRule="auto"/>
        <w:ind w:firstLine="709"/>
        <w:jc w:val="both"/>
        <w:rPr>
          <w:rFonts w:ascii="Times New Roman" w:eastAsia="Times New Roman" w:hAnsi="Times New Roman" w:cs="Times New Roman"/>
          <w:sz w:val="26"/>
          <w:szCs w:val="26"/>
          <w:lang w:val="be-BY" w:eastAsia="ru-RU"/>
        </w:rPr>
      </w:pPr>
      <w:r w:rsidRPr="00C262A6">
        <w:rPr>
          <w:rFonts w:ascii="Times New Roman" w:eastAsia="Times New Roman" w:hAnsi="Times New Roman" w:cs="Times New Roman"/>
          <w:sz w:val="26"/>
          <w:szCs w:val="26"/>
          <w:lang w:eastAsia="ru-RU"/>
        </w:rPr>
        <w:t>- </w:t>
      </w:r>
      <w:r w:rsidRPr="00C262A6">
        <w:rPr>
          <w:rFonts w:ascii="Times New Roman" w:eastAsia="Times New Roman" w:hAnsi="Times New Roman" w:cs="Times New Roman"/>
          <w:b/>
          <w:sz w:val="26"/>
          <w:szCs w:val="26"/>
          <w:lang w:eastAsia="ru-RU"/>
        </w:rPr>
        <w:t>для топлива дизельного ДТ-З-К5, класс 2</w:t>
      </w:r>
      <w:r w:rsidRPr="00C262A6">
        <w:rPr>
          <w:rFonts w:ascii="Times New Roman" w:eastAsia="Times New Roman" w:hAnsi="Times New Roman" w:cs="Times New Roman"/>
          <w:sz w:val="26"/>
          <w:szCs w:val="26"/>
          <w:lang w:eastAsia="ru-RU"/>
        </w:rPr>
        <w:t xml:space="preserve"> – </w:t>
      </w:r>
      <w:r w:rsidRPr="00C262A6">
        <w:rPr>
          <w:rFonts w:ascii="Times New Roman" w:eastAsia="Times New Roman" w:hAnsi="Times New Roman" w:cs="Times New Roman"/>
          <w:sz w:val="26"/>
          <w:szCs w:val="26"/>
          <w:lang w:val="be-BY" w:eastAsia="ru-RU"/>
        </w:rPr>
        <w:t>котировки «</w:t>
      </w:r>
      <w:proofErr w:type="spellStart"/>
      <w:r w:rsidRPr="00C262A6">
        <w:rPr>
          <w:rFonts w:ascii="Times New Roman" w:eastAsia="Times New Roman" w:hAnsi="Times New Roman" w:cs="Times New Roman"/>
          <w:sz w:val="26"/>
          <w:szCs w:val="26"/>
          <w:lang w:eastAsia="ru-RU"/>
        </w:rPr>
        <w:t>Diesel</w:t>
      </w:r>
      <w:proofErr w:type="spellEnd"/>
      <w:r w:rsidRPr="00C262A6">
        <w:rPr>
          <w:rFonts w:ascii="Times New Roman" w:eastAsia="Times New Roman" w:hAnsi="Times New Roman" w:cs="Times New Roman"/>
          <w:sz w:val="26"/>
          <w:szCs w:val="26"/>
          <w:lang w:val="be-BY" w:eastAsia="ru-RU"/>
        </w:rPr>
        <w:t xml:space="preserve"> 10 </w:t>
      </w:r>
      <w:proofErr w:type="spellStart"/>
      <w:r w:rsidRPr="00C262A6">
        <w:rPr>
          <w:rFonts w:ascii="Times New Roman" w:eastAsia="Times New Roman" w:hAnsi="Times New Roman" w:cs="Times New Roman"/>
          <w:sz w:val="26"/>
          <w:szCs w:val="26"/>
          <w:lang w:eastAsia="ru-RU"/>
        </w:rPr>
        <w:t>ppm</w:t>
      </w:r>
      <w:proofErr w:type="spellEnd"/>
      <w:r w:rsidRPr="00C262A6">
        <w:rPr>
          <w:rFonts w:ascii="Times New Roman" w:eastAsia="Times New Roman" w:hAnsi="Times New Roman" w:cs="Times New Roman"/>
          <w:sz w:val="26"/>
          <w:szCs w:val="26"/>
          <w:lang w:val="be-BY" w:eastAsia="ru-RU"/>
        </w:rPr>
        <w:t>» из раздела «</w:t>
      </w:r>
      <w:proofErr w:type="spellStart"/>
      <w:r w:rsidRPr="00C262A6">
        <w:rPr>
          <w:rFonts w:ascii="Times New Roman" w:eastAsia="Times New Roman" w:hAnsi="Times New Roman" w:cs="Times New Roman"/>
          <w:sz w:val="26"/>
          <w:szCs w:val="26"/>
          <w:lang w:eastAsia="ru-RU"/>
        </w:rPr>
        <w:t>Barges</w:t>
      </w:r>
      <w:proofErr w:type="spellEnd"/>
      <w:r w:rsidRPr="00C262A6">
        <w:rPr>
          <w:rFonts w:ascii="Times New Roman" w:eastAsia="Times New Roman" w:hAnsi="Times New Roman" w:cs="Times New Roman"/>
          <w:sz w:val="26"/>
          <w:szCs w:val="26"/>
          <w:lang w:val="be-BY" w:eastAsia="ru-RU"/>
        </w:rPr>
        <w:t xml:space="preserve"> </w:t>
      </w:r>
      <w:r w:rsidRPr="00C262A6">
        <w:rPr>
          <w:rFonts w:ascii="Times New Roman" w:eastAsia="Times New Roman" w:hAnsi="Times New Roman" w:cs="Times New Roman"/>
          <w:sz w:val="26"/>
          <w:szCs w:val="26"/>
          <w:lang w:eastAsia="ru-RU"/>
        </w:rPr>
        <w:t>FOB</w:t>
      </w:r>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Rotterdam</w:t>
      </w:r>
      <w:proofErr w:type="spellEnd"/>
      <w:r w:rsidRPr="00C262A6">
        <w:rPr>
          <w:rFonts w:ascii="Times New Roman" w:eastAsia="Times New Roman" w:hAnsi="Times New Roman" w:cs="Times New Roman"/>
          <w:sz w:val="26"/>
          <w:szCs w:val="26"/>
          <w:lang w:val="be-BY" w:eastAsia="ru-RU"/>
        </w:rPr>
        <w:t>» и котировки «</w:t>
      </w:r>
      <w:r w:rsidRPr="00C262A6">
        <w:rPr>
          <w:rFonts w:ascii="Times New Roman" w:eastAsia="Times New Roman" w:hAnsi="Times New Roman" w:cs="Times New Roman"/>
          <w:sz w:val="26"/>
          <w:szCs w:val="26"/>
          <w:lang w:eastAsia="ru-RU"/>
        </w:rPr>
        <w:t>ULSD</w:t>
      </w:r>
      <w:r w:rsidRPr="00C262A6">
        <w:rPr>
          <w:rFonts w:ascii="Times New Roman" w:eastAsia="Times New Roman" w:hAnsi="Times New Roman" w:cs="Times New Roman"/>
          <w:sz w:val="26"/>
          <w:szCs w:val="26"/>
          <w:lang w:val="be-BY" w:eastAsia="ru-RU"/>
        </w:rPr>
        <w:t xml:space="preserve"> 10 </w:t>
      </w:r>
      <w:proofErr w:type="spellStart"/>
      <w:r w:rsidRPr="00C262A6">
        <w:rPr>
          <w:rFonts w:ascii="Times New Roman" w:eastAsia="Times New Roman" w:hAnsi="Times New Roman" w:cs="Times New Roman"/>
          <w:sz w:val="26"/>
          <w:szCs w:val="26"/>
          <w:lang w:eastAsia="ru-RU"/>
        </w:rPr>
        <w:t>ppm</w:t>
      </w:r>
      <w:proofErr w:type="spellEnd"/>
      <w:r w:rsidRPr="00C262A6">
        <w:rPr>
          <w:rFonts w:ascii="Times New Roman" w:eastAsia="Times New Roman" w:hAnsi="Times New Roman" w:cs="Times New Roman"/>
          <w:sz w:val="26"/>
          <w:szCs w:val="26"/>
          <w:lang w:val="be-BY" w:eastAsia="ru-RU"/>
        </w:rPr>
        <w:t>» из раздела «</w:t>
      </w:r>
      <w:proofErr w:type="spellStart"/>
      <w:r w:rsidRPr="00C262A6">
        <w:rPr>
          <w:rFonts w:ascii="Times New Roman" w:eastAsia="Times New Roman" w:hAnsi="Times New Roman" w:cs="Times New Roman"/>
          <w:sz w:val="26"/>
          <w:szCs w:val="26"/>
          <w:lang w:eastAsia="ru-RU"/>
        </w:rPr>
        <w:t>Cargoes</w:t>
      </w:r>
      <w:proofErr w:type="spellEnd"/>
      <w:r w:rsidRPr="00C262A6">
        <w:rPr>
          <w:rFonts w:ascii="Times New Roman" w:eastAsia="Times New Roman" w:hAnsi="Times New Roman" w:cs="Times New Roman"/>
          <w:sz w:val="26"/>
          <w:szCs w:val="26"/>
          <w:lang w:val="be-BY" w:eastAsia="ru-RU"/>
        </w:rPr>
        <w:t xml:space="preserve"> </w:t>
      </w:r>
      <w:r w:rsidRPr="00C262A6">
        <w:rPr>
          <w:rFonts w:ascii="Times New Roman" w:eastAsia="Times New Roman" w:hAnsi="Times New Roman" w:cs="Times New Roman"/>
          <w:sz w:val="26"/>
          <w:szCs w:val="26"/>
          <w:lang w:eastAsia="ru-RU"/>
        </w:rPr>
        <w:t>CIF</w:t>
      </w:r>
      <w:r w:rsidRPr="00C262A6">
        <w:rPr>
          <w:rFonts w:ascii="Times New Roman" w:eastAsia="Times New Roman" w:hAnsi="Times New Roman" w:cs="Times New Roman"/>
          <w:sz w:val="26"/>
          <w:szCs w:val="26"/>
          <w:lang w:val="be-BY" w:eastAsia="ru-RU"/>
        </w:rPr>
        <w:t xml:space="preserve"> </w:t>
      </w:r>
      <w:r w:rsidRPr="00C262A6">
        <w:rPr>
          <w:rFonts w:ascii="Times New Roman" w:eastAsia="Times New Roman" w:hAnsi="Times New Roman" w:cs="Times New Roman"/>
          <w:sz w:val="26"/>
          <w:szCs w:val="26"/>
          <w:lang w:eastAsia="ru-RU"/>
        </w:rPr>
        <w:t>NWE</w:t>
      </w:r>
      <w:r w:rsidRPr="00C262A6">
        <w:rPr>
          <w:rFonts w:ascii="Times New Roman" w:eastAsia="Times New Roman" w:hAnsi="Times New Roman" w:cs="Times New Roman"/>
          <w:sz w:val="26"/>
          <w:szCs w:val="26"/>
          <w:lang w:val="be-BY" w:eastAsia="ru-RU"/>
        </w:rPr>
        <w:t>/</w:t>
      </w:r>
      <w:proofErr w:type="spellStart"/>
      <w:r w:rsidRPr="00C262A6">
        <w:rPr>
          <w:rFonts w:ascii="Times New Roman" w:eastAsia="Times New Roman" w:hAnsi="Times New Roman" w:cs="Times New Roman"/>
          <w:sz w:val="26"/>
          <w:szCs w:val="26"/>
          <w:lang w:eastAsia="ru-RU"/>
        </w:rPr>
        <w:t>Basis</w:t>
      </w:r>
      <w:proofErr w:type="spellEnd"/>
      <w:r w:rsidRPr="00C262A6">
        <w:rPr>
          <w:rFonts w:ascii="Times New Roman" w:eastAsia="Times New Roman" w:hAnsi="Times New Roman" w:cs="Times New Roman"/>
          <w:sz w:val="26"/>
          <w:szCs w:val="26"/>
          <w:lang w:val="be-BY" w:eastAsia="ru-RU"/>
        </w:rPr>
        <w:t xml:space="preserve"> </w:t>
      </w:r>
      <w:r w:rsidRPr="00C262A6">
        <w:rPr>
          <w:rFonts w:ascii="Times New Roman" w:eastAsia="Times New Roman" w:hAnsi="Times New Roman" w:cs="Times New Roman"/>
          <w:sz w:val="26"/>
          <w:szCs w:val="26"/>
          <w:lang w:eastAsia="ru-RU"/>
        </w:rPr>
        <w:t>ARA</w:t>
      </w:r>
      <w:r w:rsidRPr="00C262A6">
        <w:rPr>
          <w:rFonts w:ascii="Times New Roman" w:eastAsia="Times New Roman" w:hAnsi="Times New Roman" w:cs="Times New Roman"/>
          <w:sz w:val="26"/>
          <w:szCs w:val="26"/>
          <w:lang w:val="be-BY" w:eastAsia="ru-RU"/>
        </w:rPr>
        <w:t>» («</w:t>
      </w:r>
      <w:proofErr w:type="spellStart"/>
      <w:r w:rsidRPr="00C262A6">
        <w:rPr>
          <w:rFonts w:ascii="Times New Roman" w:eastAsia="Times New Roman" w:hAnsi="Times New Roman" w:cs="Times New Roman"/>
          <w:sz w:val="26"/>
          <w:szCs w:val="26"/>
          <w:lang w:eastAsia="ru-RU"/>
        </w:rPr>
        <w:t>Platt</w:t>
      </w:r>
      <w:proofErr w:type="spellEnd"/>
      <w:r w:rsidRPr="00C262A6">
        <w:rPr>
          <w:rFonts w:ascii="Times New Roman" w:eastAsia="Times New Roman" w:hAnsi="Times New Roman" w:cs="Times New Roman"/>
          <w:sz w:val="26"/>
          <w:szCs w:val="26"/>
          <w:lang w:val="be-BY" w:eastAsia="ru-RU"/>
        </w:rPr>
        <w:t>’</w:t>
      </w:r>
      <w:r w:rsidRPr="00C262A6">
        <w:rPr>
          <w:rFonts w:ascii="Times New Roman" w:eastAsia="Times New Roman" w:hAnsi="Times New Roman" w:cs="Times New Roman"/>
          <w:sz w:val="26"/>
          <w:szCs w:val="26"/>
          <w:lang w:eastAsia="ru-RU"/>
        </w:rPr>
        <w:t>s</w:t>
      </w:r>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val="be-BY" w:eastAsia="ru-RU"/>
        </w:rPr>
        <w:t>»).</w:t>
      </w:r>
    </w:p>
    <w:p w:rsidR="00C262A6" w:rsidRPr="00C262A6" w:rsidRDefault="00C262A6" w:rsidP="00C262A6">
      <w:pPr>
        <w:spacing w:after="0" w:line="240" w:lineRule="auto"/>
        <w:ind w:firstLine="666"/>
        <w:jc w:val="both"/>
        <w:rPr>
          <w:rFonts w:ascii="Times New Roman" w:eastAsia="Times New Roman" w:hAnsi="Times New Roman" w:cs="Times New Roman"/>
          <w:sz w:val="26"/>
          <w:szCs w:val="26"/>
          <w:lang w:val="be-BY" w:eastAsia="ru-RU"/>
        </w:rPr>
      </w:pPr>
      <w:r w:rsidRPr="00C262A6">
        <w:rPr>
          <w:rFonts w:ascii="Times New Roman" w:eastAsia="Times New Roman" w:hAnsi="Times New Roman" w:cs="Times New Roman"/>
          <w:sz w:val="26"/>
          <w:szCs w:val="26"/>
          <w:lang w:val="be-BY" w:eastAsia="ru-RU"/>
        </w:rPr>
        <w:t xml:space="preserve">- </w:t>
      </w:r>
      <w:r w:rsidRPr="00C262A6">
        <w:rPr>
          <w:rFonts w:ascii="Times New Roman" w:eastAsia="Times New Roman" w:hAnsi="Times New Roman" w:cs="Times New Roman"/>
          <w:b/>
          <w:sz w:val="26"/>
          <w:szCs w:val="26"/>
          <w:lang w:val="be-BY" w:eastAsia="ru-RU"/>
        </w:rPr>
        <w:t>для мазута топочного 100</w:t>
      </w:r>
      <w:r w:rsidRPr="00C262A6">
        <w:rPr>
          <w:rFonts w:ascii="Times New Roman" w:eastAsia="Times New Roman" w:hAnsi="Times New Roman" w:cs="Times New Roman"/>
          <w:sz w:val="26"/>
          <w:szCs w:val="26"/>
          <w:lang w:val="be-BY" w:eastAsia="ru-RU"/>
        </w:rPr>
        <w:t xml:space="preserve"> – </w:t>
      </w:r>
      <w:r w:rsidRPr="00C262A6">
        <w:rPr>
          <w:rFonts w:ascii="Times New Roman" w:eastAsia="Times New Roman" w:hAnsi="Times New Roman" w:cs="Times New Roman"/>
          <w:b/>
          <w:sz w:val="26"/>
          <w:szCs w:val="26"/>
          <w:lang w:val="be-BY" w:eastAsia="ru-RU"/>
        </w:rPr>
        <w:t>котировки агентства «</w:t>
      </w:r>
      <w:proofErr w:type="spellStart"/>
      <w:r w:rsidRPr="00C262A6">
        <w:rPr>
          <w:rFonts w:ascii="Times New Roman" w:eastAsia="Times New Roman" w:hAnsi="Times New Roman" w:cs="Times New Roman"/>
          <w:b/>
          <w:sz w:val="26"/>
          <w:szCs w:val="26"/>
          <w:lang w:eastAsia="ru-RU"/>
        </w:rPr>
        <w:t>Platt</w:t>
      </w:r>
      <w:proofErr w:type="spellEnd"/>
      <w:r w:rsidRPr="00C262A6">
        <w:rPr>
          <w:rFonts w:ascii="Times New Roman" w:eastAsia="Times New Roman" w:hAnsi="Times New Roman" w:cs="Times New Roman"/>
          <w:b/>
          <w:sz w:val="26"/>
          <w:szCs w:val="26"/>
          <w:lang w:val="be-BY" w:eastAsia="ru-RU"/>
        </w:rPr>
        <w:t>’</w:t>
      </w:r>
      <w:r w:rsidRPr="00C262A6">
        <w:rPr>
          <w:rFonts w:ascii="Times New Roman" w:eastAsia="Times New Roman" w:hAnsi="Times New Roman" w:cs="Times New Roman"/>
          <w:b/>
          <w:sz w:val="26"/>
          <w:szCs w:val="26"/>
          <w:lang w:eastAsia="ru-RU"/>
        </w:rPr>
        <w:t>s</w:t>
      </w:r>
      <w:r w:rsidRPr="00C262A6">
        <w:rPr>
          <w:rFonts w:ascii="Times New Roman" w:eastAsia="Times New Roman" w:hAnsi="Times New Roman" w:cs="Times New Roman"/>
          <w:b/>
          <w:sz w:val="26"/>
          <w:szCs w:val="26"/>
          <w:lang w:val="be-BY" w:eastAsia="ru-RU"/>
        </w:rPr>
        <w:t>»</w:t>
      </w:r>
      <w:r w:rsidRPr="00C262A6">
        <w:rPr>
          <w:rFonts w:ascii="Times New Roman" w:eastAsia="Times New Roman" w:hAnsi="Times New Roman" w:cs="Times New Roman"/>
          <w:sz w:val="26"/>
          <w:szCs w:val="26"/>
          <w:lang w:val="be-BY" w:eastAsia="ru-RU"/>
        </w:rPr>
        <w:t xml:space="preserve"> в публикации «</w:t>
      </w:r>
      <w:proofErr w:type="spellStart"/>
      <w:r w:rsidRPr="00C262A6">
        <w:rPr>
          <w:rFonts w:ascii="Times New Roman" w:eastAsia="Times New Roman" w:hAnsi="Times New Roman" w:cs="Times New Roman"/>
          <w:sz w:val="26"/>
          <w:szCs w:val="26"/>
          <w:lang w:eastAsia="ru-RU"/>
        </w:rPr>
        <w:t>Platt</w:t>
      </w:r>
      <w:proofErr w:type="spellEnd"/>
      <w:r w:rsidRPr="00C262A6">
        <w:rPr>
          <w:rFonts w:ascii="Times New Roman" w:eastAsia="Times New Roman" w:hAnsi="Times New Roman" w:cs="Times New Roman"/>
          <w:sz w:val="26"/>
          <w:szCs w:val="26"/>
          <w:lang w:val="be-BY" w:eastAsia="ru-RU"/>
        </w:rPr>
        <w:t>’</w:t>
      </w:r>
      <w:r w:rsidRPr="00C262A6">
        <w:rPr>
          <w:rFonts w:ascii="Times New Roman" w:eastAsia="Times New Roman" w:hAnsi="Times New Roman" w:cs="Times New Roman"/>
          <w:sz w:val="26"/>
          <w:szCs w:val="26"/>
          <w:lang w:eastAsia="ru-RU"/>
        </w:rPr>
        <w:t>s</w:t>
      </w:r>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European</w:t>
      </w:r>
      <w:proofErr w:type="spellEnd"/>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Marketscan</w:t>
      </w:r>
      <w:proofErr w:type="spellEnd"/>
      <w:r w:rsidRPr="00C262A6">
        <w:rPr>
          <w:rFonts w:ascii="Times New Roman" w:eastAsia="Times New Roman" w:hAnsi="Times New Roman" w:cs="Times New Roman"/>
          <w:sz w:val="26"/>
          <w:szCs w:val="26"/>
          <w:lang w:val="be-BY" w:eastAsia="ru-RU"/>
        </w:rPr>
        <w:t>» по позиции «</w:t>
      </w:r>
      <w:proofErr w:type="spellStart"/>
      <w:r w:rsidRPr="00C262A6">
        <w:rPr>
          <w:rFonts w:ascii="Times New Roman" w:eastAsia="Times New Roman" w:hAnsi="Times New Roman" w:cs="Times New Roman"/>
          <w:sz w:val="26"/>
          <w:szCs w:val="26"/>
          <w:lang w:eastAsia="ru-RU"/>
        </w:rPr>
        <w:t>Fuel</w:t>
      </w:r>
      <w:proofErr w:type="spellEnd"/>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oil</w:t>
      </w:r>
      <w:proofErr w:type="spellEnd"/>
      <w:r w:rsidRPr="00C262A6">
        <w:rPr>
          <w:rFonts w:ascii="Times New Roman" w:eastAsia="Times New Roman" w:hAnsi="Times New Roman" w:cs="Times New Roman"/>
          <w:sz w:val="26"/>
          <w:szCs w:val="26"/>
          <w:lang w:val="be-BY" w:eastAsia="ru-RU"/>
        </w:rPr>
        <w:t xml:space="preserve"> 3.5%», публикуемые под заголовком «</w:t>
      </w:r>
      <w:r w:rsidRPr="00C262A6">
        <w:rPr>
          <w:rFonts w:ascii="Times New Roman" w:eastAsia="Times New Roman" w:hAnsi="Times New Roman" w:cs="Times New Roman"/>
          <w:sz w:val="26"/>
          <w:szCs w:val="26"/>
          <w:lang w:eastAsia="ru-RU"/>
        </w:rPr>
        <w:t>FOB</w:t>
      </w:r>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Med</w:t>
      </w:r>
      <w:proofErr w:type="spellEnd"/>
      <w:r w:rsidRPr="00C262A6">
        <w:rPr>
          <w:rFonts w:ascii="Times New Roman" w:eastAsia="Times New Roman" w:hAnsi="Times New Roman" w:cs="Times New Roman"/>
          <w:sz w:val="26"/>
          <w:szCs w:val="26"/>
          <w:lang w:val="be-BY" w:eastAsia="ru-RU"/>
        </w:rPr>
        <w:t xml:space="preserve"> (</w:t>
      </w:r>
      <w:proofErr w:type="spellStart"/>
      <w:r w:rsidRPr="00C262A6">
        <w:rPr>
          <w:rFonts w:ascii="Times New Roman" w:eastAsia="Times New Roman" w:hAnsi="Times New Roman" w:cs="Times New Roman"/>
          <w:sz w:val="26"/>
          <w:szCs w:val="26"/>
          <w:lang w:eastAsia="ru-RU"/>
        </w:rPr>
        <w:t>Italy</w:t>
      </w:r>
      <w:proofErr w:type="spellEnd"/>
      <w:r w:rsidRPr="00C262A6">
        <w:rPr>
          <w:rFonts w:ascii="Times New Roman" w:eastAsia="Times New Roman" w:hAnsi="Times New Roman" w:cs="Times New Roman"/>
          <w:sz w:val="26"/>
          <w:szCs w:val="26"/>
          <w:lang w:val="be-BY"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 ноябрь 2014 г. (ориентировочный период отгрузки с НПЗ ноябрь-декабрь 2014 г.);</w:t>
      </w: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color w:val="000000"/>
          <w:sz w:val="26"/>
          <w:szCs w:val="26"/>
          <w:lang w:eastAsia="ru-RU"/>
        </w:rPr>
        <w:t>- - - - - - - - -</w:t>
      </w: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color w:val="000000"/>
          <w:sz w:val="26"/>
          <w:szCs w:val="26"/>
          <w:lang w:eastAsia="ru-RU"/>
        </w:rPr>
        <w:t>Окончательная цена четвертой месячной согласованной партии Товара рассчитывается по всем котировочным дням за февраль 2015 г. (ориентировочный период отгрузки с НПЗ февраль – март 2015 г.).</w:t>
      </w: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color w:val="000000"/>
          <w:sz w:val="26"/>
          <w:szCs w:val="26"/>
          <w:lang w:eastAsia="ru-RU"/>
        </w:rPr>
        <w:lastRenderedPageBreak/>
        <w:t>- - - - - - - - -</w:t>
      </w: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(мазут топочный 100) рассчитывается по всем котировочным дням за октябрь 2015 г. (ориентировочный период отгрузки с НПЗ октябрь – ноябрь 2015 г.).</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26"/>
          <w:szCs w:val="26"/>
          <w:lang w:eastAsia="ru-RU"/>
        </w:rPr>
      </w:pPr>
      <w:r w:rsidRPr="00C262A6">
        <w:rPr>
          <w:rFonts w:ascii="Times New Roman" w:eastAsia="Times New Roman" w:hAnsi="Times New Roman" w:cs="Times New Roman"/>
          <w:color w:val="0000FF"/>
          <w:sz w:val="26"/>
          <w:szCs w:val="26"/>
          <w:lang w:eastAsia="ru-RU"/>
        </w:rPr>
        <w:t>Контрактное обеспечение:</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262A6">
        <w:rPr>
          <w:rFonts w:ascii="Times New Roman" w:eastAsia="Times New Roman" w:hAnsi="Times New Roman" w:cs="Times New Roman"/>
          <w:b/>
          <w:sz w:val="26"/>
          <w:szCs w:val="26"/>
          <w:lang w:eastAsia="ru-RU"/>
        </w:rPr>
        <w:t>максимальной</w:t>
      </w:r>
      <w:r w:rsidRPr="00C262A6">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26"/>
          <w:szCs w:val="26"/>
          <w:lang w:eastAsia="ru-RU"/>
        </w:rPr>
      </w:pPr>
      <w:r w:rsidRPr="00C262A6">
        <w:rPr>
          <w:rFonts w:ascii="Times New Roman" w:eastAsia="Times New Roman" w:hAnsi="Times New Roman" w:cs="Times New Roman"/>
          <w:color w:val="0000FF"/>
          <w:sz w:val="26"/>
          <w:szCs w:val="26"/>
          <w:lang w:eastAsia="ru-RU"/>
        </w:rPr>
        <w:t xml:space="preserve">Дополнительные условия: </w:t>
      </w:r>
      <w:r w:rsidRPr="00C262A6">
        <w:rPr>
          <w:rFonts w:ascii="Times New Roman" w:eastAsia="Times New Roman" w:hAnsi="Times New Roman" w:cs="Times New Roman"/>
          <w:color w:val="0000FF"/>
          <w:sz w:val="26"/>
          <w:szCs w:val="26"/>
          <w:lang w:eastAsia="ru-RU"/>
        </w:rPr>
        <w:tab/>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C262A6">
        <w:rPr>
          <w:rFonts w:ascii="Times New Roman" w:eastAsia="Times New Roman" w:hAnsi="Times New Roman" w:cs="Times New Roman"/>
          <w:sz w:val="26"/>
          <w:szCs w:val="26"/>
          <w:lang w:eastAsia="ru-RU"/>
        </w:rPr>
        <w:t>Мозырский</w:t>
      </w:r>
      <w:proofErr w:type="spellEnd"/>
      <w:r w:rsidRPr="00C262A6">
        <w:rPr>
          <w:rFonts w:ascii="Times New Roman" w:eastAsia="Times New Roman" w:hAnsi="Times New Roman" w:cs="Times New Roman"/>
          <w:sz w:val="26"/>
          <w:szCs w:val="26"/>
          <w:lang w:eastAsia="ru-RU"/>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sidRPr="00C262A6">
        <w:rPr>
          <w:rFonts w:ascii="Times New Roman" w:eastAsia="Times New Roman" w:hAnsi="Times New Roman" w:cs="Times New Roman"/>
          <w:sz w:val="26"/>
          <w:szCs w:val="26"/>
          <w:lang w:val="en-US" w:eastAsia="ru-RU"/>
        </w:rPr>
        <w:t>FOB</w:t>
      </w:r>
      <w:r w:rsidRPr="00C262A6">
        <w:rPr>
          <w:rFonts w:ascii="Times New Roman" w:eastAsia="Times New Roman" w:hAnsi="Times New Roman" w:cs="Times New Roman"/>
          <w:sz w:val="26"/>
          <w:szCs w:val="26"/>
          <w:lang w:eastAsia="ru-RU"/>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C262A6">
        <w:rPr>
          <w:rFonts w:ascii="Times New Roman" w:eastAsia="Times New Roman" w:hAnsi="Times New Roman" w:cs="Times New Roman"/>
          <w:sz w:val="26"/>
          <w:szCs w:val="26"/>
          <w:lang w:eastAsia="ru-RU"/>
        </w:rPr>
        <w:t>невыборки</w:t>
      </w:r>
      <w:proofErr w:type="spellEnd"/>
      <w:r w:rsidRPr="00C262A6">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0,2%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C262A6">
        <w:rPr>
          <w:rFonts w:ascii="Times New Roman" w:eastAsia="Times New Roman" w:hAnsi="Times New Roman" w:cs="Times New Roman"/>
          <w:sz w:val="26"/>
          <w:szCs w:val="26"/>
          <w:lang w:eastAsia="ru-RU"/>
        </w:rPr>
        <w:t>но</w:t>
      </w:r>
      <w:proofErr w:type="gramEnd"/>
      <w:r w:rsidRPr="00C262A6">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lastRenderedPageBreak/>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C262A6">
        <w:rPr>
          <w:rFonts w:ascii="Times New Roman" w:eastAsia="Times New Roman" w:hAnsi="Times New Roman" w:cs="Times New Roman"/>
          <w:sz w:val="26"/>
          <w:szCs w:val="26"/>
          <w:lang w:eastAsia="ru-RU"/>
        </w:rPr>
        <w:t>но</w:t>
      </w:r>
      <w:proofErr w:type="gramEnd"/>
      <w:r w:rsidRPr="00C262A6">
        <w:rPr>
          <w:rFonts w:ascii="Times New Roman" w:eastAsia="Times New Roman" w:hAnsi="Times New Roman" w:cs="Times New Roman"/>
          <w:sz w:val="26"/>
          <w:szCs w:val="26"/>
          <w:lang w:eastAsia="ru-RU"/>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C262A6">
        <w:rPr>
          <w:rFonts w:ascii="Times New Roman" w:eastAsia="Times New Roman" w:hAnsi="Times New Roman" w:cs="Times New Roman"/>
          <w:sz w:val="26"/>
          <w:szCs w:val="26"/>
          <w:lang w:eastAsia="ru-RU"/>
        </w:rPr>
        <w:t>Белнефтехим</w:t>
      </w:r>
      <w:proofErr w:type="spellEnd"/>
      <w:r w:rsidRPr="00C262A6">
        <w:rPr>
          <w:rFonts w:ascii="Times New Roman" w:eastAsia="Times New Roman" w:hAnsi="Times New Roman" w:cs="Times New Roman"/>
          <w:sz w:val="26"/>
          <w:szCs w:val="26"/>
          <w:lang w:eastAsia="ru-RU"/>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sidRPr="00C262A6">
        <w:rPr>
          <w:rFonts w:ascii="Times New Roman" w:eastAsia="Times New Roman" w:hAnsi="Times New Roman" w:cs="Times New Roman"/>
          <w:sz w:val="26"/>
          <w:szCs w:val="26"/>
          <w:lang w:eastAsia="ru-RU"/>
        </w:rPr>
        <w:t>Мозырский</w:t>
      </w:r>
      <w:proofErr w:type="spellEnd"/>
      <w:r w:rsidRPr="00C262A6">
        <w:rPr>
          <w:rFonts w:ascii="Times New Roman" w:eastAsia="Times New Roman" w:hAnsi="Times New Roman" w:cs="Times New Roman"/>
          <w:sz w:val="26"/>
          <w:szCs w:val="26"/>
          <w:lang w:eastAsia="ru-RU"/>
        </w:rPr>
        <w:t xml:space="preserve"> НПЗ».</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26"/>
          <w:szCs w:val="26"/>
          <w:lang w:eastAsia="ru-RU"/>
        </w:rPr>
      </w:pPr>
      <w:r w:rsidRPr="00C262A6">
        <w:rPr>
          <w:rFonts w:ascii="Times New Roman" w:eastAsia="Times New Roman" w:hAnsi="Times New Roman" w:cs="Times New Roman"/>
          <w:color w:val="0000FF"/>
          <w:sz w:val="26"/>
          <w:szCs w:val="26"/>
          <w:lang w:eastAsia="ru-RU"/>
        </w:rPr>
        <w:t>Условия проведения Конкурса:</w:t>
      </w:r>
    </w:p>
    <w:p w:rsidR="00C262A6" w:rsidRPr="00C262A6" w:rsidRDefault="00C262A6" w:rsidP="00C262A6">
      <w:pPr>
        <w:spacing w:after="0" w:line="240" w:lineRule="auto"/>
        <w:ind w:firstLine="720"/>
        <w:jc w:val="both"/>
        <w:rPr>
          <w:rFonts w:ascii="Times New Roman" w:eastAsia="Times New Roman" w:hAnsi="Times New Roman" w:cs="Times New Roman"/>
          <w:b/>
          <w:sz w:val="26"/>
          <w:szCs w:val="26"/>
          <w:lang w:eastAsia="ru-RU"/>
        </w:rPr>
      </w:pPr>
      <w:r w:rsidRPr="00C262A6">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Место проведения Конкурса: ЗАО «БНК», г. Минск, пр. Независимости, 169, комн.701 С.</w:t>
      </w:r>
    </w:p>
    <w:p w:rsidR="00C262A6" w:rsidRPr="00C262A6" w:rsidRDefault="00C262A6" w:rsidP="00C262A6">
      <w:pPr>
        <w:spacing w:after="0" w:line="240" w:lineRule="auto"/>
        <w:ind w:firstLine="720"/>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sz w:val="26"/>
          <w:szCs w:val="26"/>
          <w:lang w:eastAsia="ru-RU"/>
        </w:rPr>
        <w:t xml:space="preserve">Дата и время проведения Конкурса – </w:t>
      </w:r>
      <w:r w:rsidRPr="00C262A6">
        <w:rPr>
          <w:rFonts w:ascii="Times New Roman" w:eastAsia="Times New Roman" w:hAnsi="Times New Roman" w:cs="Times New Roman"/>
          <w:b/>
          <w:sz w:val="26"/>
          <w:szCs w:val="26"/>
          <w:u w:val="single"/>
          <w:lang w:eastAsia="ru-RU"/>
        </w:rPr>
        <w:t xml:space="preserve">15 октября 2014 г. </w:t>
      </w:r>
      <w:r w:rsidRPr="00C262A6">
        <w:rPr>
          <w:rFonts w:ascii="Times New Roman" w:eastAsia="Times New Roman" w:hAnsi="Times New Roman" w:cs="Times New Roman"/>
          <w:b/>
          <w:color w:val="000000"/>
          <w:sz w:val="26"/>
          <w:szCs w:val="26"/>
          <w:lang w:eastAsia="ru-RU"/>
        </w:rPr>
        <w:t>в 16:00 ч</w:t>
      </w:r>
      <w:r w:rsidRPr="00C262A6">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C262A6">
        <w:rPr>
          <w:rFonts w:ascii="Times New Roman" w:eastAsia="Times New Roman" w:hAnsi="Times New Roman" w:cs="Times New Roman"/>
          <w:sz w:val="26"/>
          <w:szCs w:val="26"/>
          <w:u w:val="single"/>
          <w:lang w:eastAsia="ru-RU"/>
        </w:rPr>
        <w:t>15 октября 2014 г.</w:t>
      </w:r>
      <w:r w:rsidRPr="00C262A6">
        <w:rPr>
          <w:rFonts w:ascii="Times New Roman" w:eastAsia="Times New Roman" w:hAnsi="Times New Roman" w:cs="Times New Roman"/>
          <w:sz w:val="26"/>
          <w:szCs w:val="26"/>
          <w:lang w:eastAsia="ru-RU"/>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«Конкурс коммерческих предложений по следующим нефтепродуктам: </w:t>
      </w:r>
      <w:r w:rsidRPr="00C262A6">
        <w:rPr>
          <w:rFonts w:ascii="Times New Roman" w:eastAsia="Times New Roman" w:hAnsi="Times New Roman" w:cs="Times New Roman"/>
          <w:sz w:val="26"/>
          <w:szCs w:val="26"/>
          <w:u w:val="single"/>
          <w:lang w:eastAsia="ru-RU"/>
        </w:rPr>
        <w:t>(</w:t>
      </w:r>
      <w:r w:rsidRPr="00C262A6">
        <w:rPr>
          <w:rFonts w:ascii="Times New Roman" w:eastAsia="Times New Roman" w:hAnsi="Times New Roman" w:cs="Times New Roman"/>
          <w:i/>
          <w:sz w:val="26"/>
          <w:szCs w:val="26"/>
          <w:u w:val="single"/>
          <w:lang w:eastAsia="ru-RU"/>
        </w:rPr>
        <w:t>указать вид нефтепродуктов</w:t>
      </w:r>
      <w:r w:rsidRPr="00C262A6">
        <w:rPr>
          <w:rFonts w:ascii="Times New Roman" w:eastAsia="Times New Roman" w:hAnsi="Times New Roman" w:cs="Times New Roman"/>
          <w:sz w:val="26"/>
          <w:szCs w:val="26"/>
          <w:u w:val="single"/>
          <w:lang w:eastAsia="ru-RU"/>
        </w:rPr>
        <w:t>)</w:t>
      </w:r>
      <w:r w:rsidRPr="00C262A6">
        <w:rPr>
          <w:rFonts w:ascii="Times New Roman" w:eastAsia="Times New Roman" w:hAnsi="Times New Roman" w:cs="Times New Roman"/>
          <w:sz w:val="26"/>
          <w:szCs w:val="26"/>
          <w:lang w:eastAsia="ru-RU"/>
        </w:rPr>
        <w:t>. НЕ ВСКРЫВАТЬ».</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Pr="00C262A6">
        <w:rPr>
          <w:rFonts w:ascii="Times New Roman" w:eastAsia="Times New Roman" w:hAnsi="Times New Roman" w:cs="Times New Roman"/>
          <w:sz w:val="26"/>
          <w:szCs w:val="26"/>
          <w:u w:val="single"/>
          <w:lang w:eastAsia="ru-RU"/>
        </w:rPr>
        <w:t>15 октября 2014 г.</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Pr="00C262A6">
        <w:rPr>
          <w:rFonts w:ascii="Times New Roman" w:eastAsia="Times New Roman" w:hAnsi="Times New Roman" w:cs="Times New Roman"/>
          <w:sz w:val="26"/>
          <w:szCs w:val="26"/>
          <w:u w:val="single"/>
          <w:lang w:eastAsia="ru-RU"/>
        </w:rPr>
        <w:t>15 октября 2014 г.</w:t>
      </w:r>
      <w:r w:rsidRPr="00C262A6">
        <w:rPr>
          <w:rFonts w:ascii="Times New Roman" w:eastAsia="Times New Roman" w:hAnsi="Times New Roman" w:cs="Times New Roman"/>
          <w:sz w:val="26"/>
          <w:szCs w:val="26"/>
          <w:lang w:eastAsia="ru-RU"/>
        </w:rPr>
        <w:t xml:space="preserve">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lastRenderedPageBreak/>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C262A6">
        <w:rPr>
          <w:rFonts w:ascii="Times New Roman" w:eastAsia="Times New Roman" w:hAnsi="Times New Roman" w:cs="Times New Roman"/>
          <w:sz w:val="26"/>
          <w:szCs w:val="26"/>
          <w:u w:val="single"/>
          <w:lang w:eastAsia="ru-RU"/>
        </w:rPr>
        <w:t>21 октября 2014 г.</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1) наиболее высокая предложенная поправка,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2) наибольший заявленный к приобретению объем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Валюта Конкурсного предложения: доллары США.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26"/>
          <w:szCs w:val="26"/>
          <w:lang w:eastAsia="ru-RU"/>
        </w:rPr>
      </w:pPr>
      <w:r w:rsidRPr="00C262A6">
        <w:rPr>
          <w:rFonts w:ascii="Times New Roman" w:eastAsia="Times New Roman" w:hAnsi="Times New Roman" w:cs="Times New Roman"/>
          <w:color w:val="0000FF"/>
          <w:sz w:val="26"/>
          <w:szCs w:val="26"/>
          <w:lang w:eastAsia="ru-RU"/>
        </w:rPr>
        <w:t>Условия участия в Конкурсе:</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Пакет документов:</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C262A6">
        <w:rPr>
          <w:rFonts w:ascii="Times New Roman" w:eastAsia="Times New Roman" w:hAnsi="Times New Roman" w:cs="Times New Roman"/>
          <w:sz w:val="26"/>
          <w:szCs w:val="26"/>
          <w:u w:val="single"/>
          <w:lang w:eastAsia="ru-RU"/>
        </w:rPr>
        <w:t>14 октября 2014 г.</w:t>
      </w:r>
      <w:r w:rsidRPr="00C262A6">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262A6" w:rsidRPr="00C262A6" w:rsidRDefault="00C262A6" w:rsidP="00C262A6">
      <w:pPr>
        <w:numPr>
          <w:ilvl w:val="0"/>
          <w:numId w:val="13"/>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устава;</w:t>
      </w:r>
    </w:p>
    <w:p w:rsidR="00C262A6" w:rsidRPr="00C262A6" w:rsidRDefault="00C262A6" w:rsidP="00C262A6">
      <w:pPr>
        <w:numPr>
          <w:ilvl w:val="0"/>
          <w:numId w:val="13"/>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свидетельства о регистрации;</w:t>
      </w:r>
    </w:p>
    <w:p w:rsidR="00C262A6" w:rsidRPr="00C262A6" w:rsidRDefault="00C262A6" w:rsidP="00C262A6">
      <w:pPr>
        <w:numPr>
          <w:ilvl w:val="0"/>
          <w:numId w:val="13"/>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262A6" w:rsidRPr="00C262A6" w:rsidRDefault="00C262A6" w:rsidP="00C262A6">
      <w:pPr>
        <w:numPr>
          <w:ilvl w:val="0"/>
          <w:numId w:val="13"/>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w:t>
      </w:r>
      <w:r w:rsidRPr="00C262A6">
        <w:rPr>
          <w:rFonts w:ascii="Times New Roman" w:eastAsia="Times New Roman" w:hAnsi="Times New Roman" w:cs="Times New Roman"/>
          <w:sz w:val="26"/>
          <w:szCs w:val="26"/>
          <w:lang w:val="en-US" w:eastAsia="ru-RU"/>
        </w:rPr>
        <w:t> </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 </w:t>
      </w:r>
      <w:r w:rsidRPr="00C262A6">
        <w:rPr>
          <w:rFonts w:ascii="Times New Roman" w:eastAsia="Times New Roman" w:hAnsi="Times New Roman" w:cs="Times New Roman"/>
          <w:sz w:val="26"/>
          <w:szCs w:val="26"/>
          <w:lang w:eastAsia="ru-RU"/>
        </w:rPr>
        <w:t>претендента.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262A6">
        <w:rPr>
          <w:rFonts w:ascii="Times New Roman" w:eastAsia="Times New Roman" w:hAnsi="Times New Roman" w:cs="Times New Roman"/>
          <w:sz w:val="26"/>
          <w:szCs w:val="26"/>
          <w:lang w:eastAsia="ru-RU"/>
        </w:rPr>
        <w:t>апостилированы</w:t>
      </w:r>
      <w:proofErr w:type="spellEnd"/>
      <w:r w:rsidRPr="00C262A6">
        <w:rPr>
          <w:rFonts w:ascii="Times New Roman" w:eastAsia="Times New Roman" w:hAnsi="Times New Roman" w:cs="Times New Roman"/>
          <w:sz w:val="26"/>
          <w:szCs w:val="26"/>
          <w:lang w:eastAsia="ru-RU"/>
        </w:rPr>
        <w:t xml:space="preserve">.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262A6">
        <w:rPr>
          <w:rFonts w:ascii="Times New Roman" w:eastAsia="Times New Roman" w:hAnsi="Times New Roman" w:cs="Times New Roman"/>
          <w:sz w:val="26"/>
          <w:szCs w:val="26"/>
          <w:lang w:eastAsia="ru-RU"/>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C262A6">
        <w:rPr>
          <w:rFonts w:ascii="Times New Roman" w:eastAsia="Times New Roman" w:hAnsi="Times New Roman" w:cs="Times New Roman"/>
          <w:sz w:val="26"/>
          <w:szCs w:val="26"/>
          <w:u w:val="single"/>
          <w:lang w:eastAsia="ru-RU"/>
        </w:rPr>
        <w:t>(</w:t>
      </w:r>
      <w:r w:rsidRPr="00C262A6">
        <w:rPr>
          <w:rFonts w:ascii="Times New Roman" w:eastAsia="Times New Roman" w:hAnsi="Times New Roman" w:cs="Times New Roman"/>
          <w:i/>
          <w:sz w:val="26"/>
          <w:szCs w:val="26"/>
          <w:u w:val="single"/>
          <w:lang w:eastAsia="ru-RU"/>
        </w:rPr>
        <w:t>указать вид нефтепродукта</w:t>
      </w:r>
      <w:r w:rsidRPr="00C262A6">
        <w:rPr>
          <w:rFonts w:ascii="Times New Roman" w:eastAsia="Times New Roman" w:hAnsi="Times New Roman" w:cs="Times New Roman"/>
          <w:sz w:val="26"/>
          <w:szCs w:val="26"/>
          <w:u w:val="single"/>
          <w:lang w:eastAsia="ru-RU"/>
        </w:rPr>
        <w:t>)</w:t>
      </w:r>
      <w:r w:rsidRPr="00C262A6">
        <w:rPr>
          <w:rFonts w:ascii="Times New Roman" w:eastAsia="Times New Roman" w:hAnsi="Times New Roman" w:cs="Times New Roman"/>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Участник обязан для допуска его к участию в Конкурсе заключить с ЗАО «БНК» Соглашение об участии в Конкурсе.</w:t>
      </w: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color w:val="0000FF"/>
          <w:sz w:val="26"/>
          <w:szCs w:val="26"/>
          <w:lang w:eastAsia="ru-RU"/>
        </w:rPr>
      </w:pPr>
      <w:r w:rsidRPr="00C262A6">
        <w:rPr>
          <w:rFonts w:ascii="Times New Roman" w:eastAsia="Times New Roman" w:hAnsi="Times New Roman" w:cs="Times New Roman"/>
          <w:color w:val="0000FF"/>
          <w:sz w:val="26"/>
          <w:szCs w:val="26"/>
          <w:lang w:eastAsia="ru-RU"/>
        </w:rPr>
        <w:t>Предконкурсный задаток:</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262A6">
        <w:rPr>
          <w:rFonts w:ascii="Times New Roman" w:eastAsia="Times New Roman" w:hAnsi="Times New Roman" w:cs="Times New Roman"/>
          <w:b/>
          <w:sz w:val="26"/>
          <w:szCs w:val="26"/>
          <w:lang w:eastAsia="ru-RU"/>
        </w:rPr>
        <w:t xml:space="preserve">максимальной </w:t>
      </w:r>
      <w:r w:rsidRPr="00C262A6">
        <w:rPr>
          <w:rFonts w:ascii="Times New Roman" w:eastAsia="Times New Roman" w:hAnsi="Times New Roman" w:cs="Times New Roman"/>
          <w:sz w:val="26"/>
          <w:szCs w:val="26"/>
          <w:lang w:eastAsia="ru-RU"/>
        </w:rPr>
        <w:t xml:space="preserve">месячной партии Товара, планируемого к приобретению.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262A6">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262A6">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Претендент не может приобрести товара больше, чем ему позволит сумма внесенного задатка.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Pr="00C262A6">
        <w:rPr>
          <w:rFonts w:ascii="Times New Roman" w:eastAsia="Times New Roman" w:hAnsi="Times New Roman" w:cs="Times New Roman"/>
          <w:sz w:val="26"/>
          <w:szCs w:val="26"/>
          <w:u w:val="single"/>
          <w:lang w:eastAsia="ru-RU"/>
        </w:rPr>
        <w:t>14 октября 2014 г.</w:t>
      </w:r>
      <w:r w:rsidRPr="00C262A6">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C262A6">
        <w:rPr>
          <w:rFonts w:ascii="Times New Roman" w:eastAsia="Times New Roman" w:hAnsi="Times New Roman" w:cs="Times New Roman"/>
          <w:sz w:val="26"/>
          <w:szCs w:val="26"/>
          <w:u w:val="single"/>
          <w:lang w:eastAsia="ru-RU"/>
        </w:rPr>
        <w:t>14 октября 2014 г.</w:t>
      </w:r>
      <w:r w:rsidRPr="00C262A6">
        <w:rPr>
          <w:rFonts w:ascii="Times New Roman" w:eastAsia="Times New Roman" w:hAnsi="Times New Roman" w:cs="Times New Roman"/>
          <w:sz w:val="26"/>
          <w:szCs w:val="26"/>
          <w:lang w:eastAsia="ru-RU"/>
        </w:rPr>
        <w:t xml:space="preserve">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Срок внесения задатка – не позднее </w:t>
      </w:r>
      <w:r w:rsidRPr="00C262A6">
        <w:rPr>
          <w:rFonts w:ascii="Times New Roman" w:eastAsia="Times New Roman" w:hAnsi="Times New Roman" w:cs="Times New Roman"/>
          <w:sz w:val="26"/>
          <w:szCs w:val="26"/>
          <w:u w:val="single"/>
          <w:lang w:eastAsia="ru-RU"/>
        </w:rPr>
        <w:t>15 октября 2014 г.</w:t>
      </w:r>
      <w:r w:rsidRPr="00C262A6">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262A6">
        <w:rPr>
          <w:rFonts w:ascii="Times New Roman" w:eastAsia="Times New Roman" w:hAnsi="Times New Roman" w:cs="Times New Roman"/>
          <w:sz w:val="26"/>
          <w:szCs w:val="26"/>
          <w:lang w:eastAsia="ru-RU"/>
        </w:rPr>
        <w:t>свифт</w:t>
      </w:r>
      <w:proofErr w:type="spellEnd"/>
      <w:r w:rsidRPr="00C262A6">
        <w:rPr>
          <w:rFonts w:ascii="Times New Roman" w:eastAsia="Times New Roman" w:hAnsi="Times New Roman" w:cs="Times New Roman"/>
          <w:sz w:val="26"/>
          <w:szCs w:val="26"/>
          <w:lang w:eastAsia="ru-RU"/>
        </w:rPr>
        <w:t>), подтверждающего факт оплаты задатка.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Валюта платежа задатка – евро.</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К участию в Конкурсе </w:t>
      </w:r>
      <w:r w:rsidRPr="00C262A6">
        <w:rPr>
          <w:rFonts w:ascii="Times New Roman" w:eastAsia="Times New Roman" w:hAnsi="Times New Roman" w:cs="Times New Roman"/>
          <w:b/>
          <w:sz w:val="26"/>
          <w:szCs w:val="26"/>
          <w:lang w:eastAsia="ru-RU"/>
        </w:rPr>
        <w:t>не допускаются компании</w:t>
      </w:r>
      <w:r w:rsidRPr="00C262A6">
        <w:rPr>
          <w:rFonts w:ascii="Times New Roman" w:eastAsia="Times New Roman" w:hAnsi="Times New Roman" w:cs="Times New Roman"/>
          <w:sz w:val="26"/>
          <w:szCs w:val="26"/>
          <w:lang w:eastAsia="ru-RU"/>
        </w:rPr>
        <w:t>:</w:t>
      </w:r>
    </w:p>
    <w:p w:rsidR="00C262A6" w:rsidRPr="00C262A6" w:rsidRDefault="00C262A6" w:rsidP="00C262A6">
      <w:pPr>
        <w:numPr>
          <w:ilvl w:val="0"/>
          <w:numId w:val="14"/>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не </w:t>
      </w:r>
      <w:proofErr w:type="gramStart"/>
      <w:r w:rsidRPr="00C262A6">
        <w:rPr>
          <w:rFonts w:ascii="Times New Roman" w:eastAsia="Times New Roman" w:hAnsi="Times New Roman" w:cs="Times New Roman"/>
          <w:sz w:val="26"/>
          <w:szCs w:val="26"/>
          <w:lang w:eastAsia="ru-RU"/>
        </w:rPr>
        <w:t>внесшие</w:t>
      </w:r>
      <w:proofErr w:type="gramEnd"/>
      <w:r w:rsidRPr="00C262A6">
        <w:rPr>
          <w:rFonts w:ascii="Times New Roman" w:eastAsia="Times New Roman" w:hAnsi="Times New Roman" w:cs="Times New Roman"/>
          <w:sz w:val="26"/>
          <w:szCs w:val="26"/>
          <w:lang w:eastAsia="ru-RU"/>
        </w:rPr>
        <w:t xml:space="preserve"> в установленном порядке задаток;</w:t>
      </w:r>
    </w:p>
    <w:p w:rsidR="00C262A6" w:rsidRPr="00C262A6" w:rsidRDefault="00C262A6" w:rsidP="00C262A6">
      <w:pPr>
        <w:numPr>
          <w:ilvl w:val="0"/>
          <w:numId w:val="14"/>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262A6">
        <w:rPr>
          <w:rFonts w:ascii="Times New Roman" w:eastAsia="Times New Roman" w:hAnsi="Times New Roman" w:cs="Times New Roman"/>
          <w:sz w:val="26"/>
          <w:szCs w:val="26"/>
          <w:lang w:eastAsia="ru-RU"/>
        </w:rPr>
        <w:t>Нафтан</w:t>
      </w:r>
      <w:proofErr w:type="spellEnd"/>
      <w:r w:rsidRPr="00C262A6">
        <w:rPr>
          <w:rFonts w:ascii="Times New Roman" w:eastAsia="Times New Roman" w:hAnsi="Times New Roman" w:cs="Times New Roman"/>
          <w:sz w:val="26"/>
          <w:szCs w:val="26"/>
          <w:lang w:eastAsia="ru-RU"/>
        </w:rPr>
        <w:t>», ОАО «</w:t>
      </w:r>
      <w:proofErr w:type="spellStart"/>
      <w:r w:rsidRPr="00C262A6">
        <w:rPr>
          <w:rFonts w:ascii="Times New Roman" w:eastAsia="Times New Roman" w:hAnsi="Times New Roman" w:cs="Times New Roman"/>
          <w:sz w:val="26"/>
          <w:szCs w:val="26"/>
          <w:lang w:eastAsia="ru-RU"/>
        </w:rPr>
        <w:t>Мозырский</w:t>
      </w:r>
      <w:proofErr w:type="spellEnd"/>
      <w:r w:rsidRPr="00C262A6">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262A6">
        <w:rPr>
          <w:rFonts w:ascii="Times New Roman" w:eastAsia="Times New Roman" w:hAnsi="Times New Roman" w:cs="Times New Roman"/>
          <w:sz w:val="26"/>
          <w:szCs w:val="26"/>
          <w:lang w:eastAsia="ru-RU"/>
        </w:rPr>
        <w:t>Белоруснефть</w:t>
      </w:r>
      <w:proofErr w:type="spellEnd"/>
      <w:r w:rsidRPr="00C262A6">
        <w:rPr>
          <w:rFonts w:ascii="Times New Roman" w:eastAsia="Times New Roman" w:hAnsi="Times New Roman" w:cs="Times New Roman"/>
          <w:sz w:val="26"/>
          <w:szCs w:val="26"/>
          <w:lang w:eastAsia="ru-RU"/>
        </w:rPr>
        <w:t>», УП «Белорусский нефтяной торговый дом»;</w:t>
      </w:r>
    </w:p>
    <w:p w:rsidR="00C262A6" w:rsidRPr="00C262A6" w:rsidRDefault="00C262A6" w:rsidP="00C262A6">
      <w:pPr>
        <w:numPr>
          <w:ilvl w:val="0"/>
          <w:numId w:val="14"/>
        </w:numPr>
        <w:tabs>
          <w:tab w:val="num" w:pos="720"/>
        </w:tabs>
        <w:spacing w:after="0" w:line="240" w:lineRule="auto"/>
        <w:ind w:left="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в </w:t>
      </w:r>
      <w:proofErr w:type="gramStart"/>
      <w:r w:rsidRPr="00C262A6">
        <w:rPr>
          <w:rFonts w:ascii="Times New Roman" w:eastAsia="Times New Roman" w:hAnsi="Times New Roman" w:cs="Times New Roman"/>
          <w:sz w:val="26"/>
          <w:szCs w:val="26"/>
          <w:lang w:eastAsia="ru-RU"/>
        </w:rPr>
        <w:t>отношении</w:t>
      </w:r>
      <w:proofErr w:type="gramEnd"/>
      <w:r w:rsidRPr="00C262A6">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262A6">
        <w:rPr>
          <w:rFonts w:ascii="Times New Roman" w:eastAsia="Times New Roman" w:hAnsi="Times New Roman" w:cs="Times New Roman"/>
          <w:sz w:val="26"/>
          <w:szCs w:val="26"/>
          <w:lang w:eastAsia="ru-RU"/>
        </w:rPr>
        <w:t>Белнефтехим</w:t>
      </w:r>
      <w:proofErr w:type="spellEnd"/>
      <w:r w:rsidRPr="00C262A6">
        <w:rPr>
          <w:rFonts w:ascii="Times New Roman" w:eastAsia="Times New Roman" w:hAnsi="Times New Roman" w:cs="Times New Roman"/>
          <w:sz w:val="26"/>
          <w:szCs w:val="26"/>
          <w:lang w:eastAsia="ru-RU"/>
        </w:rPr>
        <w:t>» о недопущении сотрудничества с ними.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u w:val="single"/>
          <w:lang w:eastAsia="ru-RU"/>
        </w:rPr>
      </w:pPr>
      <w:r w:rsidRPr="00C262A6">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коммерческом предложении компании – претендента: </w:t>
      </w:r>
    </w:p>
    <w:p w:rsidR="00C262A6" w:rsidRPr="00C262A6" w:rsidRDefault="00C262A6" w:rsidP="00C262A6">
      <w:pPr>
        <w:numPr>
          <w:ilvl w:val="0"/>
          <w:numId w:val="11"/>
        </w:numPr>
        <w:tabs>
          <w:tab w:val="num" w:pos="1134"/>
        </w:tabs>
        <w:spacing w:after="0" w:line="240" w:lineRule="auto"/>
        <w:ind w:firstLine="709"/>
        <w:jc w:val="both"/>
        <w:rPr>
          <w:rFonts w:ascii="Times New Roman" w:eastAsia="Times New Roman" w:hAnsi="Times New Roman" w:cs="Times New Roman"/>
          <w:b/>
          <w:snapToGrid w:val="0"/>
          <w:sz w:val="26"/>
          <w:szCs w:val="26"/>
          <w:lang w:eastAsia="ru-RU"/>
        </w:rPr>
      </w:pPr>
      <w:r w:rsidRPr="00C262A6">
        <w:rPr>
          <w:rFonts w:ascii="Times New Roman" w:eastAsia="Times New Roman" w:hAnsi="Times New Roman" w:cs="Times New Roman"/>
          <w:b/>
          <w:snapToGrid w:val="0"/>
          <w:sz w:val="26"/>
          <w:szCs w:val="26"/>
          <w:lang w:eastAsia="ru-RU"/>
        </w:rPr>
        <w:t>наименование Товара;</w:t>
      </w:r>
    </w:p>
    <w:p w:rsidR="00C262A6" w:rsidRPr="00C262A6" w:rsidRDefault="00C262A6" w:rsidP="00C262A6">
      <w:pPr>
        <w:numPr>
          <w:ilvl w:val="0"/>
          <w:numId w:val="11"/>
        </w:numPr>
        <w:tabs>
          <w:tab w:val="num" w:pos="1134"/>
        </w:tabs>
        <w:spacing w:after="0" w:line="240" w:lineRule="auto"/>
        <w:ind w:firstLine="709"/>
        <w:jc w:val="both"/>
        <w:rPr>
          <w:rFonts w:ascii="Times New Roman" w:eastAsia="Times New Roman" w:hAnsi="Times New Roman" w:cs="Times New Roman"/>
          <w:b/>
          <w:snapToGrid w:val="0"/>
          <w:sz w:val="26"/>
          <w:szCs w:val="26"/>
          <w:lang w:eastAsia="ru-RU"/>
        </w:rPr>
      </w:pPr>
      <w:r w:rsidRPr="00C262A6">
        <w:rPr>
          <w:rFonts w:ascii="Times New Roman" w:eastAsia="Times New Roman" w:hAnsi="Times New Roman" w:cs="Times New Roman"/>
          <w:b/>
          <w:snapToGrid w:val="0"/>
          <w:sz w:val="26"/>
          <w:szCs w:val="26"/>
          <w:lang w:eastAsia="ru-RU"/>
        </w:rPr>
        <w:t>заявленный к приобретению объем Товара;</w:t>
      </w:r>
    </w:p>
    <w:p w:rsidR="00C262A6" w:rsidRPr="00C262A6" w:rsidRDefault="00C262A6" w:rsidP="00C262A6">
      <w:pPr>
        <w:numPr>
          <w:ilvl w:val="0"/>
          <w:numId w:val="11"/>
        </w:numPr>
        <w:tabs>
          <w:tab w:val="num" w:pos="0"/>
          <w:tab w:val="num" w:pos="1134"/>
        </w:tabs>
        <w:spacing w:after="0" w:line="240" w:lineRule="auto"/>
        <w:ind w:firstLine="709"/>
        <w:jc w:val="both"/>
        <w:rPr>
          <w:rFonts w:ascii="Times New Roman" w:eastAsia="Times New Roman" w:hAnsi="Times New Roman" w:cs="Times New Roman"/>
          <w:b/>
          <w:snapToGrid w:val="0"/>
          <w:sz w:val="26"/>
          <w:szCs w:val="26"/>
          <w:lang w:eastAsia="ru-RU"/>
        </w:rPr>
      </w:pPr>
      <w:r w:rsidRPr="00C262A6">
        <w:rPr>
          <w:rFonts w:ascii="Times New Roman" w:eastAsia="Times New Roman" w:hAnsi="Times New Roman" w:cs="Times New Roman"/>
          <w:b/>
          <w:snapToGrid w:val="0"/>
          <w:sz w:val="26"/>
          <w:szCs w:val="26"/>
          <w:lang w:eastAsia="ru-RU"/>
        </w:rPr>
        <w:t xml:space="preserve">цена </w:t>
      </w:r>
      <w:r w:rsidRPr="00C262A6">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262A6">
        <w:rPr>
          <w:rFonts w:ascii="Times New Roman" w:eastAsia="Times New Roman" w:hAnsi="Times New Roman" w:cs="Times New Roman"/>
          <w:snapToGrid w:val="0"/>
          <w:sz w:val="26"/>
          <w:szCs w:val="26"/>
          <w:lang w:val="en-US" w:eastAsia="ru-RU"/>
        </w:rPr>
        <w:t>FCA</w:t>
      </w:r>
      <w:r w:rsidRPr="00C262A6">
        <w:rPr>
          <w:rFonts w:ascii="Times New Roman" w:eastAsia="Times New Roman" w:hAnsi="Times New Roman" w:cs="Times New Roman"/>
          <w:snapToGrid w:val="0"/>
          <w:sz w:val="26"/>
          <w:szCs w:val="26"/>
          <w:lang w:eastAsia="ru-RU"/>
        </w:rPr>
        <w:t xml:space="preserve"> ст. </w:t>
      </w:r>
      <w:proofErr w:type="spellStart"/>
      <w:r w:rsidRPr="00C262A6">
        <w:rPr>
          <w:rFonts w:ascii="Times New Roman" w:eastAsia="Times New Roman" w:hAnsi="Times New Roman" w:cs="Times New Roman"/>
          <w:snapToGrid w:val="0"/>
          <w:sz w:val="26"/>
          <w:szCs w:val="26"/>
          <w:lang w:eastAsia="ru-RU"/>
        </w:rPr>
        <w:t>Барбаров</w:t>
      </w:r>
      <w:proofErr w:type="spellEnd"/>
      <w:r w:rsidRPr="00C262A6">
        <w:rPr>
          <w:rFonts w:ascii="Times New Roman" w:eastAsia="Times New Roman" w:hAnsi="Times New Roman" w:cs="Times New Roman"/>
          <w:snapToGrid w:val="0"/>
          <w:sz w:val="26"/>
          <w:szCs w:val="26"/>
          <w:lang w:eastAsia="ru-RU"/>
        </w:rPr>
        <w:t xml:space="preserve"> для поставки на базисе </w:t>
      </w:r>
      <w:r w:rsidRPr="00C262A6">
        <w:rPr>
          <w:rFonts w:ascii="Times New Roman" w:eastAsia="Times New Roman" w:hAnsi="Times New Roman" w:cs="Times New Roman"/>
          <w:snapToGrid w:val="0"/>
          <w:sz w:val="26"/>
          <w:szCs w:val="26"/>
          <w:lang w:val="en-US" w:eastAsia="ru-RU"/>
        </w:rPr>
        <w:t>DAP</w:t>
      </w:r>
      <w:r w:rsidRPr="00C262A6">
        <w:rPr>
          <w:rFonts w:ascii="Times New Roman" w:eastAsia="Times New Roman" w:hAnsi="Times New Roman" w:cs="Times New Roman"/>
          <w:snapToGrid w:val="0"/>
          <w:sz w:val="26"/>
          <w:szCs w:val="26"/>
          <w:lang w:eastAsia="ru-RU"/>
        </w:rPr>
        <w:t xml:space="preserve"> граница Республики Беларусь и на условиях </w:t>
      </w:r>
      <w:r w:rsidRPr="00C262A6">
        <w:rPr>
          <w:rFonts w:ascii="Times New Roman" w:eastAsia="Times New Roman" w:hAnsi="Times New Roman" w:cs="Times New Roman"/>
          <w:snapToGrid w:val="0"/>
          <w:sz w:val="26"/>
          <w:szCs w:val="26"/>
          <w:lang w:val="en-US" w:eastAsia="ru-RU"/>
        </w:rPr>
        <w:t>FOB</w:t>
      </w:r>
      <w:r w:rsidRPr="00C262A6">
        <w:rPr>
          <w:rFonts w:ascii="Times New Roman" w:eastAsia="Times New Roman" w:hAnsi="Times New Roman" w:cs="Times New Roman"/>
          <w:snapToGrid w:val="0"/>
          <w:sz w:val="26"/>
          <w:szCs w:val="26"/>
          <w:lang w:eastAsia="ru-RU"/>
        </w:rPr>
        <w:t xml:space="preserve"> либо </w:t>
      </w:r>
      <w:r w:rsidRPr="00C262A6">
        <w:rPr>
          <w:rFonts w:ascii="Times New Roman" w:eastAsia="Times New Roman" w:hAnsi="Times New Roman" w:cs="Times New Roman"/>
          <w:snapToGrid w:val="0"/>
          <w:sz w:val="26"/>
          <w:szCs w:val="26"/>
          <w:lang w:val="en-US" w:eastAsia="ru-RU"/>
        </w:rPr>
        <w:t>CIF</w:t>
      </w:r>
      <w:r w:rsidRPr="00C262A6">
        <w:rPr>
          <w:rFonts w:ascii="Times New Roman" w:eastAsia="Times New Roman" w:hAnsi="Times New Roman" w:cs="Times New Roman"/>
          <w:snapToGrid w:val="0"/>
          <w:sz w:val="26"/>
          <w:szCs w:val="26"/>
          <w:lang w:eastAsia="ru-RU"/>
        </w:rPr>
        <w:t xml:space="preserve"> для поставок на базисах </w:t>
      </w:r>
      <w:r w:rsidRPr="00C262A6">
        <w:rPr>
          <w:rFonts w:ascii="Times New Roman" w:eastAsia="Times New Roman" w:hAnsi="Times New Roman" w:cs="Times New Roman"/>
          <w:snapToGrid w:val="0"/>
          <w:sz w:val="26"/>
          <w:szCs w:val="26"/>
          <w:lang w:val="en-US" w:eastAsia="ru-RU"/>
        </w:rPr>
        <w:t>FOB</w:t>
      </w:r>
      <w:r w:rsidRPr="00C262A6">
        <w:rPr>
          <w:rFonts w:ascii="Times New Roman" w:eastAsia="Times New Roman" w:hAnsi="Times New Roman" w:cs="Times New Roman"/>
          <w:snapToGrid w:val="0"/>
          <w:sz w:val="26"/>
          <w:szCs w:val="26"/>
          <w:lang w:eastAsia="ru-RU"/>
        </w:rPr>
        <w:t xml:space="preserve"> и </w:t>
      </w:r>
      <w:r w:rsidRPr="00C262A6">
        <w:rPr>
          <w:rFonts w:ascii="Times New Roman" w:eastAsia="Times New Roman" w:hAnsi="Times New Roman" w:cs="Times New Roman"/>
          <w:snapToGrid w:val="0"/>
          <w:sz w:val="26"/>
          <w:szCs w:val="26"/>
          <w:lang w:val="en-US" w:eastAsia="ru-RU"/>
        </w:rPr>
        <w:t>CIF</w:t>
      </w:r>
      <w:r w:rsidRPr="00C262A6">
        <w:rPr>
          <w:rFonts w:ascii="Times New Roman" w:eastAsia="Times New Roman" w:hAnsi="Times New Roman" w:cs="Times New Roman"/>
          <w:snapToGrid w:val="0"/>
          <w:sz w:val="26"/>
          <w:szCs w:val="26"/>
          <w:lang w:eastAsia="ru-RU"/>
        </w:rPr>
        <w:t xml:space="preserve"> соответственно; поправка, указанная на условиях </w:t>
      </w:r>
      <w:r w:rsidRPr="00C262A6">
        <w:rPr>
          <w:rFonts w:ascii="Times New Roman" w:eastAsia="Times New Roman" w:hAnsi="Times New Roman" w:cs="Times New Roman"/>
          <w:snapToGrid w:val="0"/>
          <w:sz w:val="26"/>
          <w:szCs w:val="26"/>
          <w:lang w:val="en-US" w:eastAsia="ru-RU"/>
        </w:rPr>
        <w:t>DAP</w:t>
      </w:r>
      <w:r w:rsidRPr="00C262A6">
        <w:rPr>
          <w:rFonts w:ascii="Times New Roman" w:eastAsia="Times New Roman" w:hAnsi="Times New Roman" w:cs="Times New Roman"/>
          <w:snapToGrid w:val="0"/>
          <w:sz w:val="26"/>
          <w:szCs w:val="26"/>
          <w:lang w:eastAsia="ru-RU"/>
        </w:rPr>
        <w:t xml:space="preserve"> граница </w:t>
      </w:r>
      <w:r w:rsidRPr="00C262A6">
        <w:rPr>
          <w:rFonts w:ascii="Times New Roman" w:eastAsia="Times New Roman" w:hAnsi="Times New Roman" w:cs="Times New Roman"/>
          <w:snapToGrid w:val="0"/>
          <w:sz w:val="26"/>
          <w:szCs w:val="26"/>
          <w:lang w:eastAsia="ru-RU"/>
        </w:rPr>
        <w:lastRenderedPageBreak/>
        <w:t xml:space="preserve">Республики Беларусь, будет самостоятельно приведена ЗАО «БНК» к базису </w:t>
      </w:r>
      <w:r w:rsidRPr="00C262A6">
        <w:rPr>
          <w:rFonts w:ascii="Times New Roman" w:eastAsia="Times New Roman" w:hAnsi="Times New Roman" w:cs="Times New Roman"/>
          <w:snapToGrid w:val="0"/>
          <w:sz w:val="26"/>
          <w:szCs w:val="26"/>
          <w:lang w:val="en-US" w:eastAsia="ru-RU"/>
        </w:rPr>
        <w:t>FCA</w:t>
      </w:r>
      <w:r w:rsidRPr="00C262A6">
        <w:rPr>
          <w:rFonts w:ascii="Times New Roman" w:eastAsia="Times New Roman" w:hAnsi="Times New Roman" w:cs="Times New Roman"/>
          <w:snapToGrid w:val="0"/>
          <w:sz w:val="26"/>
          <w:szCs w:val="26"/>
          <w:lang w:eastAsia="ru-RU"/>
        </w:rPr>
        <w:t xml:space="preserve"> ст. </w:t>
      </w:r>
      <w:proofErr w:type="spellStart"/>
      <w:r w:rsidRPr="00C262A6">
        <w:rPr>
          <w:rFonts w:ascii="Times New Roman" w:eastAsia="Times New Roman" w:hAnsi="Times New Roman" w:cs="Times New Roman"/>
          <w:snapToGrid w:val="0"/>
          <w:sz w:val="26"/>
          <w:szCs w:val="26"/>
          <w:lang w:eastAsia="ru-RU"/>
        </w:rPr>
        <w:t>Барбаров</w:t>
      </w:r>
      <w:proofErr w:type="spellEnd"/>
      <w:r w:rsidRPr="00C262A6">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262A6" w:rsidRPr="00C262A6" w:rsidRDefault="00C262A6" w:rsidP="00C262A6">
      <w:pPr>
        <w:numPr>
          <w:ilvl w:val="0"/>
          <w:numId w:val="11"/>
        </w:numPr>
        <w:tabs>
          <w:tab w:val="num" w:pos="0"/>
          <w:tab w:val="num" w:pos="1134"/>
        </w:tabs>
        <w:spacing w:after="0" w:line="240" w:lineRule="auto"/>
        <w:ind w:firstLine="709"/>
        <w:jc w:val="both"/>
        <w:rPr>
          <w:rFonts w:ascii="Times New Roman" w:eastAsia="Times New Roman" w:hAnsi="Times New Roman" w:cs="Times New Roman"/>
          <w:color w:val="000000"/>
          <w:sz w:val="26"/>
          <w:szCs w:val="26"/>
          <w:lang w:eastAsia="ru-RU"/>
        </w:rPr>
      </w:pPr>
      <w:r w:rsidRPr="00C262A6">
        <w:rPr>
          <w:rFonts w:ascii="Times New Roman" w:eastAsia="Times New Roman" w:hAnsi="Times New Roman" w:cs="Times New Roman"/>
          <w:b/>
          <w:snapToGrid w:val="0"/>
          <w:sz w:val="26"/>
          <w:szCs w:val="26"/>
          <w:lang w:eastAsia="ru-RU"/>
        </w:rPr>
        <w:t xml:space="preserve">базис поставки Товара </w:t>
      </w:r>
      <w:r w:rsidRPr="00C262A6">
        <w:rPr>
          <w:rFonts w:ascii="Times New Roman" w:eastAsia="Times New Roman" w:hAnsi="Times New Roman" w:cs="Times New Roman"/>
          <w:snapToGrid w:val="0"/>
          <w:sz w:val="26"/>
          <w:szCs w:val="26"/>
          <w:lang w:eastAsia="ru-RU"/>
        </w:rPr>
        <w:t>(</w:t>
      </w:r>
      <w:r w:rsidRPr="00C262A6">
        <w:rPr>
          <w:rFonts w:ascii="Times New Roman" w:eastAsia="Times New Roman" w:hAnsi="Times New Roman" w:cs="Times New Roman"/>
          <w:color w:val="000000"/>
          <w:sz w:val="26"/>
          <w:szCs w:val="26"/>
          <w:lang w:eastAsia="ru-RU"/>
        </w:rPr>
        <w:t>DAP граница Республики Беларусь, согласно INCOTERMS 2010; FOB, CIF);</w:t>
      </w:r>
    </w:p>
    <w:p w:rsidR="00C262A6" w:rsidRPr="00C262A6" w:rsidRDefault="00C262A6" w:rsidP="00C262A6">
      <w:pPr>
        <w:numPr>
          <w:ilvl w:val="0"/>
          <w:numId w:val="11"/>
        </w:numPr>
        <w:tabs>
          <w:tab w:val="num" w:pos="0"/>
          <w:tab w:val="num" w:pos="1134"/>
        </w:tabs>
        <w:spacing w:after="0" w:line="240" w:lineRule="auto"/>
        <w:ind w:firstLine="709"/>
        <w:jc w:val="both"/>
        <w:rPr>
          <w:rFonts w:ascii="Times New Roman" w:eastAsia="Times New Roman" w:hAnsi="Times New Roman" w:cs="Times New Roman"/>
          <w:b/>
          <w:snapToGrid w:val="0"/>
          <w:sz w:val="26"/>
          <w:szCs w:val="26"/>
          <w:lang w:eastAsia="ru-RU"/>
        </w:rPr>
      </w:pPr>
      <w:r w:rsidRPr="00C262A6">
        <w:rPr>
          <w:rFonts w:ascii="Times New Roman" w:eastAsia="Times New Roman" w:hAnsi="Times New Roman" w:cs="Times New Roman"/>
          <w:b/>
          <w:sz w:val="26"/>
          <w:szCs w:val="26"/>
          <w:lang w:eastAsia="ru-RU"/>
        </w:rPr>
        <w:t>страна назначения товара (в обязательном порядке!).</w:t>
      </w:r>
    </w:p>
    <w:p w:rsidR="00C262A6" w:rsidRPr="00C262A6" w:rsidRDefault="00C262A6" w:rsidP="00C262A6">
      <w:pPr>
        <w:tabs>
          <w:tab w:val="num" w:pos="1440"/>
        </w:tabs>
        <w:spacing w:after="0" w:line="240" w:lineRule="auto"/>
        <w:ind w:left="709"/>
        <w:jc w:val="both"/>
        <w:rPr>
          <w:rFonts w:ascii="Times New Roman" w:eastAsia="Times New Roman" w:hAnsi="Times New Roman" w:cs="Times New Roman"/>
          <w:b/>
          <w:snapToGrid w:val="0"/>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z w:val="28"/>
          <w:szCs w:val="28"/>
          <w:lang w:eastAsia="ru-RU"/>
        </w:rPr>
      </w:pPr>
      <w:r w:rsidRPr="00C262A6">
        <w:rPr>
          <w:rFonts w:ascii="Times New Roman" w:eastAsia="Times New Roman" w:hAnsi="Times New Roman" w:cs="Times New Roman"/>
          <w:b/>
          <w:sz w:val="28"/>
          <w:szCs w:val="28"/>
          <w:lang w:eastAsia="ru-RU"/>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C262A6" w:rsidRPr="00C262A6" w:rsidRDefault="00C262A6" w:rsidP="00C262A6">
      <w:pPr>
        <w:spacing w:after="0" w:line="240" w:lineRule="auto"/>
        <w:ind w:firstLine="709"/>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09"/>
        <w:jc w:val="both"/>
        <w:rPr>
          <w:rFonts w:ascii="Times New Roman" w:eastAsia="Times New Roman" w:hAnsi="Times New Roman" w:cs="Times New Roman"/>
          <w:b/>
          <w:sz w:val="30"/>
          <w:szCs w:val="30"/>
          <w:u w:val="single"/>
          <w:lang w:eastAsia="ru-RU"/>
        </w:rPr>
      </w:pPr>
      <w:r w:rsidRPr="00C262A6">
        <w:rPr>
          <w:rFonts w:ascii="Times New Roman" w:eastAsia="Times New Roman" w:hAnsi="Times New Roman" w:cs="Times New Roman"/>
          <w:b/>
          <w:sz w:val="30"/>
          <w:szCs w:val="30"/>
          <w:lang w:eastAsia="ru-RU"/>
        </w:rPr>
        <w:t>Покупатель обязан указать в своем предложении  перечисленную выше информацию. Представленные участниками Конкурса</w:t>
      </w:r>
      <w:r w:rsidRPr="00C262A6">
        <w:rPr>
          <w:rFonts w:ascii="Times New Roman" w:eastAsia="Times New Roman" w:hAnsi="Times New Roman" w:cs="Times New Roman"/>
          <w:b/>
          <w:sz w:val="30"/>
          <w:szCs w:val="30"/>
          <w:u w:val="single"/>
          <w:lang w:eastAsia="ru-RU"/>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C262A6" w:rsidRPr="00C262A6" w:rsidRDefault="00C262A6" w:rsidP="00C262A6">
      <w:pPr>
        <w:spacing w:after="0" w:line="240" w:lineRule="auto"/>
        <w:ind w:firstLine="720"/>
        <w:jc w:val="both"/>
        <w:rPr>
          <w:rFonts w:ascii="Times New Roman" w:eastAsia="Times New Roman" w:hAnsi="Times New Roman" w:cs="Times New Roman"/>
          <w:b/>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262A6">
        <w:rPr>
          <w:rFonts w:ascii="Times New Roman" w:eastAsia="Times New Roman" w:hAnsi="Times New Roman" w:cs="Times New Roman"/>
          <w:b/>
          <w:snapToGrid w:val="0"/>
          <w:sz w:val="26"/>
          <w:szCs w:val="26"/>
          <w:u w:val="single"/>
          <w:lang w:eastAsia="ru-RU"/>
        </w:rPr>
        <w:t xml:space="preserve">существенные условия которого соответствуют условиям проекта Контракта, размещенного ЗАО «БНК» на сайте </w:t>
      </w:r>
      <w:hyperlink r:id="rId16" w:history="1">
        <w:r w:rsidRPr="00C262A6">
          <w:rPr>
            <w:rFonts w:ascii="Times New Roman" w:eastAsia="Times New Roman" w:hAnsi="Times New Roman" w:cs="Times New Roman"/>
            <w:b/>
            <w:snapToGrid w:val="0"/>
            <w:color w:val="0000FF"/>
            <w:sz w:val="26"/>
            <w:szCs w:val="26"/>
            <w:u w:val="single"/>
            <w:lang w:val="en-US" w:eastAsia="ru-RU"/>
          </w:rPr>
          <w:t>www</w:t>
        </w:r>
        <w:r w:rsidRPr="00C262A6">
          <w:rPr>
            <w:rFonts w:ascii="Times New Roman" w:eastAsia="Times New Roman" w:hAnsi="Times New Roman" w:cs="Times New Roman"/>
            <w:b/>
            <w:snapToGrid w:val="0"/>
            <w:color w:val="0000FF"/>
            <w:sz w:val="26"/>
            <w:szCs w:val="26"/>
            <w:u w:val="single"/>
            <w:lang w:eastAsia="ru-RU"/>
          </w:rPr>
          <w:t>.</w:t>
        </w:r>
        <w:proofErr w:type="spellStart"/>
        <w:r w:rsidRPr="00C262A6">
          <w:rPr>
            <w:rFonts w:ascii="Times New Roman" w:eastAsia="Times New Roman" w:hAnsi="Times New Roman" w:cs="Times New Roman"/>
            <w:b/>
            <w:snapToGrid w:val="0"/>
            <w:color w:val="0000FF"/>
            <w:sz w:val="26"/>
            <w:szCs w:val="26"/>
            <w:u w:val="single"/>
            <w:lang w:val="en-US" w:eastAsia="ru-RU"/>
          </w:rPr>
          <w:t>bnk</w:t>
        </w:r>
        <w:proofErr w:type="spellEnd"/>
        <w:r w:rsidRPr="00C262A6">
          <w:rPr>
            <w:rFonts w:ascii="Times New Roman" w:eastAsia="Times New Roman" w:hAnsi="Times New Roman" w:cs="Times New Roman"/>
            <w:b/>
            <w:snapToGrid w:val="0"/>
            <w:color w:val="0000FF"/>
            <w:sz w:val="26"/>
            <w:szCs w:val="26"/>
            <w:u w:val="single"/>
            <w:lang w:eastAsia="ru-RU"/>
          </w:rPr>
          <w:t>.</w:t>
        </w:r>
        <w:r w:rsidRPr="00C262A6">
          <w:rPr>
            <w:rFonts w:ascii="Times New Roman" w:eastAsia="Times New Roman" w:hAnsi="Times New Roman" w:cs="Times New Roman"/>
            <w:b/>
            <w:snapToGrid w:val="0"/>
            <w:color w:val="0000FF"/>
            <w:sz w:val="26"/>
            <w:szCs w:val="26"/>
            <w:u w:val="single"/>
            <w:lang w:val="en-US" w:eastAsia="ru-RU"/>
          </w:rPr>
          <w:t>by</w:t>
        </w:r>
      </w:hyperlink>
      <w:r w:rsidRPr="00C262A6">
        <w:rPr>
          <w:rFonts w:ascii="Times New Roman" w:eastAsia="Times New Roman" w:hAnsi="Times New Roman" w:cs="Times New Roman"/>
          <w:snapToGrid w:val="0"/>
          <w:sz w:val="26"/>
          <w:szCs w:val="26"/>
          <w:lang w:eastAsia="ru-RU"/>
        </w:rPr>
        <w:t>:</w:t>
      </w:r>
    </w:p>
    <w:p w:rsidR="00C262A6" w:rsidRPr="00C262A6" w:rsidRDefault="00C262A6" w:rsidP="00C262A6">
      <w:pPr>
        <w:numPr>
          <w:ilvl w:val="1"/>
          <w:numId w:val="16"/>
        </w:numPr>
        <w:tabs>
          <w:tab w:val="num" w:pos="1440"/>
        </w:tabs>
        <w:spacing w:after="0" w:line="240" w:lineRule="auto"/>
        <w:ind w:left="144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с ЗАО «БНК», при поставке Товара на условиях DAP граница Республики Беларусь.</w:t>
      </w:r>
    </w:p>
    <w:p w:rsidR="00C262A6" w:rsidRPr="00C262A6" w:rsidRDefault="00C262A6" w:rsidP="00C262A6">
      <w:pPr>
        <w:numPr>
          <w:ilvl w:val="1"/>
          <w:numId w:val="16"/>
        </w:numPr>
        <w:tabs>
          <w:tab w:val="num" w:pos="1440"/>
        </w:tabs>
        <w:spacing w:after="0" w:line="240" w:lineRule="auto"/>
        <w:ind w:left="144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с компанией «</w:t>
      </w:r>
      <w:r w:rsidRPr="00C262A6">
        <w:rPr>
          <w:rFonts w:ascii="Times New Roman" w:eastAsia="Times New Roman" w:hAnsi="Times New Roman" w:cs="Times New Roman"/>
          <w:snapToGrid w:val="0"/>
          <w:sz w:val="26"/>
          <w:szCs w:val="26"/>
          <w:lang w:val="en-US" w:eastAsia="ru-RU"/>
        </w:rPr>
        <w:t>BNK</w:t>
      </w:r>
      <w:r w:rsidRPr="00C262A6">
        <w:rPr>
          <w:rFonts w:ascii="Times New Roman" w:eastAsia="Times New Roman" w:hAnsi="Times New Roman" w:cs="Times New Roman"/>
          <w:snapToGrid w:val="0"/>
          <w:sz w:val="26"/>
          <w:szCs w:val="26"/>
          <w:lang w:eastAsia="ru-RU"/>
        </w:rPr>
        <w:t xml:space="preserve"> (</w:t>
      </w:r>
      <w:r w:rsidRPr="00C262A6">
        <w:rPr>
          <w:rFonts w:ascii="Times New Roman" w:eastAsia="Times New Roman" w:hAnsi="Times New Roman" w:cs="Times New Roman"/>
          <w:snapToGrid w:val="0"/>
          <w:sz w:val="26"/>
          <w:szCs w:val="26"/>
          <w:lang w:val="en-US" w:eastAsia="ru-RU"/>
        </w:rPr>
        <w:t>UK</w:t>
      </w:r>
      <w:r w:rsidRPr="00C262A6">
        <w:rPr>
          <w:rFonts w:ascii="Times New Roman" w:eastAsia="Times New Roman" w:hAnsi="Times New Roman" w:cs="Times New Roman"/>
          <w:snapToGrid w:val="0"/>
          <w:sz w:val="26"/>
          <w:szCs w:val="26"/>
          <w:lang w:eastAsia="ru-RU"/>
        </w:rPr>
        <w:t xml:space="preserve">) </w:t>
      </w:r>
      <w:r w:rsidRPr="00C262A6">
        <w:rPr>
          <w:rFonts w:ascii="Times New Roman" w:eastAsia="Times New Roman" w:hAnsi="Times New Roman" w:cs="Times New Roman"/>
          <w:snapToGrid w:val="0"/>
          <w:sz w:val="26"/>
          <w:szCs w:val="26"/>
          <w:lang w:val="en-US" w:eastAsia="ru-RU"/>
        </w:rPr>
        <w:t>Ltd</w:t>
      </w:r>
      <w:r w:rsidRPr="00C262A6">
        <w:rPr>
          <w:rFonts w:ascii="Times New Roman" w:eastAsia="Times New Roman" w:hAnsi="Times New Roman" w:cs="Times New Roman"/>
          <w:snapToGrid w:val="0"/>
          <w:sz w:val="26"/>
          <w:szCs w:val="26"/>
          <w:lang w:eastAsia="ru-RU"/>
        </w:rPr>
        <w:t xml:space="preserve">.» (Великобритания) при поставке товара на условиях </w:t>
      </w:r>
      <w:r w:rsidRPr="00C262A6">
        <w:rPr>
          <w:rFonts w:ascii="Times New Roman" w:eastAsia="Times New Roman" w:hAnsi="Times New Roman" w:cs="Times New Roman"/>
          <w:snapToGrid w:val="0"/>
          <w:sz w:val="26"/>
          <w:szCs w:val="26"/>
          <w:lang w:val="en-US" w:eastAsia="ru-RU"/>
        </w:rPr>
        <w:t>FOB</w:t>
      </w:r>
      <w:r w:rsidRPr="00C262A6">
        <w:rPr>
          <w:rFonts w:ascii="Times New Roman" w:eastAsia="Times New Roman" w:hAnsi="Times New Roman" w:cs="Times New Roman"/>
          <w:snapToGrid w:val="0"/>
          <w:sz w:val="26"/>
          <w:szCs w:val="26"/>
          <w:lang w:eastAsia="ru-RU"/>
        </w:rPr>
        <w:t xml:space="preserve">, </w:t>
      </w:r>
      <w:r w:rsidRPr="00C262A6">
        <w:rPr>
          <w:rFonts w:ascii="Times New Roman" w:eastAsia="Times New Roman" w:hAnsi="Times New Roman" w:cs="Times New Roman"/>
          <w:snapToGrid w:val="0"/>
          <w:sz w:val="26"/>
          <w:szCs w:val="26"/>
          <w:lang w:val="en-US" w:eastAsia="ru-RU"/>
        </w:rPr>
        <w:t>CIF</w:t>
      </w:r>
      <w:r w:rsidRPr="00C262A6">
        <w:rPr>
          <w:rFonts w:ascii="Times New Roman" w:eastAsia="Times New Roman" w:hAnsi="Times New Roman" w:cs="Times New Roman"/>
          <w:snapToGrid w:val="0"/>
          <w:sz w:val="26"/>
          <w:szCs w:val="26"/>
          <w:lang w:eastAsia="ru-RU"/>
        </w:rPr>
        <w:t xml:space="preserve">  порт Покупателя.</w:t>
      </w:r>
    </w:p>
    <w:p w:rsidR="00C262A6" w:rsidRPr="00C262A6" w:rsidRDefault="00C262A6" w:rsidP="00C262A6">
      <w:pPr>
        <w:spacing w:after="0" w:line="240" w:lineRule="auto"/>
        <w:ind w:left="1440"/>
        <w:jc w:val="both"/>
        <w:rPr>
          <w:rFonts w:ascii="Times New Roman" w:eastAsia="Times New Roman" w:hAnsi="Times New Roman" w:cs="Times New Roman"/>
          <w:snapToGrid w:val="0"/>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b/>
          <w:snapToGrid w:val="0"/>
          <w:sz w:val="30"/>
          <w:szCs w:val="30"/>
          <w:lang w:eastAsia="ru-RU"/>
        </w:rPr>
      </w:pPr>
      <w:r w:rsidRPr="00C262A6">
        <w:rPr>
          <w:rFonts w:ascii="Times New Roman" w:eastAsia="Times New Roman" w:hAnsi="Times New Roman" w:cs="Times New Roman"/>
          <w:b/>
          <w:snapToGrid w:val="0"/>
          <w:sz w:val="30"/>
          <w:szCs w:val="30"/>
          <w:lang w:eastAsia="ru-RU"/>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7" w:history="1">
        <w:r w:rsidRPr="00C262A6">
          <w:rPr>
            <w:rFonts w:ascii="Times New Roman" w:eastAsia="Times New Roman" w:hAnsi="Times New Roman" w:cs="Times New Roman"/>
            <w:b/>
            <w:snapToGrid w:val="0"/>
            <w:color w:val="0000FF"/>
            <w:sz w:val="30"/>
            <w:szCs w:val="30"/>
            <w:lang w:val="en-US" w:eastAsia="ru-RU"/>
          </w:rPr>
          <w:t>www</w:t>
        </w:r>
        <w:r w:rsidRPr="00C262A6">
          <w:rPr>
            <w:rFonts w:ascii="Times New Roman" w:eastAsia="Times New Roman" w:hAnsi="Times New Roman" w:cs="Times New Roman"/>
            <w:b/>
            <w:snapToGrid w:val="0"/>
            <w:color w:val="0000FF"/>
            <w:sz w:val="30"/>
            <w:szCs w:val="30"/>
            <w:lang w:eastAsia="ru-RU"/>
          </w:rPr>
          <w:t>.</w:t>
        </w:r>
        <w:proofErr w:type="spellStart"/>
        <w:r w:rsidRPr="00C262A6">
          <w:rPr>
            <w:rFonts w:ascii="Times New Roman" w:eastAsia="Times New Roman" w:hAnsi="Times New Roman" w:cs="Times New Roman"/>
            <w:b/>
            <w:snapToGrid w:val="0"/>
            <w:color w:val="0000FF"/>
            <w:sz w:val="30"/>
            <w:szCs w:val="30"/>
            <w:lang w:val="en-US" w:eastAsia="ru-RU"/>
          </w:rPr>
          <w:t>bnk</w:t>
        </w:r>
        <w:proofErr w:type="spellEnd"/>
        <w:r w:rsidRPr="00C262A6">
          <w:rPr>
            <w:rFonts w:ascii="Times New Roman" w:eastAsia="Times New Roman" w:hAnsi="Times New Roman" w:cs="Times New Roman"/>
            <w:b/>
            <w:snapToGrid w:val="0"/>
            <w:color w:val="0000FF"/>
            <w:sz w:val="30"/>
            <w:szCs w:val="30"/>
            <w:lang w:eastAsia="ru-RU"/>
          </w:rPr>
          <w:t>.</w:t>
        </w:r>
        <w:r w:rsidRPr="00C262A6">
          <w:rPr>
            <w:rFonts w:ascii="Times New Roman" w:eastAsia="Times New Roman" w:hAnsi="Times New Roman" w:cs="Times New Roman"/>
            <w:b/>
            <w:snapToGrid w:val="0"/>
            <w:color w:val="0000FF"/>
            <w:sz w:val="30"/>
            <w:szCs w:val="30"/>
            <w:lang w:val="en-US" w:eastAsia="ru-RU"/>
          </w:rPr>
          <w:t>by</w:t>
        </w:r>
      </w:hyperlink>
      <w:r w:rsidRPr="00C262A6">
        <w:rPr>
          <w:rFonts w:ascii="Times New Roman" w:eastAsia="Times New Roman" w:hAnsi="Times New Roman" w:cs="Times New Roman"/>
          <w:b/>
          <w:snapToGrid w:val="0"/>
          <w:sz w:val="30"/>
          <w:szCs w:val="30"/>
          <w:lang w:eastAsia="ru-RU"/>
        </w:rPr>
        <w:t>,</w:t>
      </w:r>
      <w:r w:rsidRPr="00C262A6">
        <w:rPr>
          <w:rFonts w:ascii="Times New Roman" w:eastAsia="Times New Roman" w:hAnsi="Times New Roman" w:cs="Times New Roman"/>
          <w:b/>
          <w:snapToGrid w:val="0"/>
          <w:sz w:val="30"/>
          <w:szCs w:val="30"/>
          <w:u w:val="single"/>
          <w:lang w:eastAsia="ru-RU"/>
        </w:rPr>
        <w:t xml:space="preserve"> не допускаются и приняты ЗАО «БНК» не будут</w:t>
      </w:r>
      <w:r w:rsidRPr="00C262A6">
        <w:rPr>
          <w:rFonts w:ascii="Times New Roman" w:eastAsia="Times New Roman" w:hAnsi="Times New Roman" w:cs="Times New Roman"/>
          <w:b/>
          <w:snapToGrid w:val="0"/>
          <w:sz w:val="30"/>
          <w:szCs w:val="30"/>
          <w:lang w:eastAsia="ru-RU"/>
        </w:rPr>
        <w:t xml:space="preserve">.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w:t>
      </w:r>
      <w:proofErr w:type="gramStart"/>
      <w:r w:rsidRPr="00C262A6">
        <w:rPr>
          <w:rFonts w:ascii="Times New Roman" w:eastAsia="Times New Roman" w:hAnsi="Times New Roman" w:cs="Times New Roman"/>
          <w:b/>
          <w:snapToGrid w:val="0"/>
          <w:sz w:val="30"/>
          <w:szCs w:val="30"/>
          <w:lang w:eastAsia="ru-RU"/>
        </w:rPr>
        <w:t>соблюдения принципа равенства прав всех участников Конкурса</w:t>
      </w:r>
      <w:proofErr w:type="gramEnd"/>
      <w:r w:rsidRPr="00C262A6">
        <w:rPr>
          <w:rFonts w:ascii="Times New Roman" w:eastAsia="Times New Roman" w:hAnsi="Times New Roman" w:cs="Times New Roman"/>
          <w:b/>
          <w:snapToGrid w:val="0"/>
          <w:sz w:val="30"/>
          <w:szCs w:val="30"/>
          <w:lang w:eastAsia="ru-RU"/>
        </w:rPr>
        <w:t xml:space="preserve">. </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может заключить Контракт на условиях поставки </w:t>
      </w:r>
      <w:r w:rsidRPr="00C262A6">
        <w:rPr>
          <w:rFonts w:ascii="Times New Roman" w:eastAsia="Times New Roman" w:hAnsi="Times New Roman" w:cs="Times New Roman"/>
          <w:snapToGrid w:val="0"/>
          <w:sz w:val="26"/>
          <w:szCs w:val="26"/>
          <w:lang w:val="en-US" w:eastAsia="ru-RU"/>
        </w:rPr>
        <w:t>DAP</w:t>
      </w:r>
      <w:r w:rsidRPr="00C262A6">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262A6">
        <w:rPr>
          <w:rFonts w:ascii="Times New Roman" w:eastAsia="Times New Roman" w:hAnsi="Times New Roman" w:cs="Times New Roman"/>
          <w:snapToGrid w:val="0"/>
          <w:sz w:val="26"/>
          <w:szCs w:val="26"/>
          <w:lang w:val="en-US" w:eastAsia="ru-RU"/>
        </w:rPr>
        <w:t>BNK</w:t>
      </w:r>
      <w:r w:rsidRPr="00C262A6">
        <w:rPr>
          <w:rFonts w:ascii="Times New Roman" w:eastAsia="Times New Roman" w:hAnsi="Times New Roman" w:cs="Times New Roman"/>
          <w:snapToGrid w:val="0"/>
          <w:sz w:val="26"/>
          <w:szCs w:val="26"/>
          <w:lang w:eastAsia="ru-RU"/>
        </w:rPr>
        <w:t xml:space="preserve"> (</w:t>
      </w:r>
      <w:r w:rsidRPr="00C262A6">
        <w:rPr>
          <w:rFonts w:ascii="Times New Roman" w:eastAsia="Times New Roman" w:hAnsi="Times New Roman" w:cs="Times New Roman"/>
          <w:snapToGrid w:val="0"/>
          <w:sz w:val="26"/>
          <w:szCs w:val="26"/>
          <w:lang w:val="en-US" w:eastAsia="ru-RU"/>
        </w:rPr>
        <w:t>UK</w:t>
      </w:r>
      <w:r w:rsidRPr="00C262A6">
        <w:rPr>
          <w:rFonts w:ascii="Times New Roman" w:eastAsia="Times New Roman" w:hAnsi="Times New Roman" w:cs="Times New Roman"/>
          <w:snapToGrid w:val="0"/>
          <w:sz w:val="26"/>
          <w:szCs w:val="26"/>
          <w:lang w:eastAsia="ru-RU"/>
        </w:rPr>
        <w:t xml:space="preserve">) </w:t>
      </w:r>
      <w:r w:rsidRPr="00C262A6">
        <w:rPr>
          <w:rFonts w:ascii="Times New Roman" w:eastAsia="Times New Roman" w:hAnsi="Times New Roman" w:cs="Times New Roman"/>
          <w:snapToGrid w:val="0"/>
          <w:sz w:val="26"/>
          <w:szCs w:val="26"/>
          <w:lang w:val="en-US" w:eastAsia="ru-RU"/>
        </w:rPr>
        <w:t>Ltd</w:t>
      </w:r>
      <w:r w:rsidRPr="00C262A6">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262A6">
        <w:rPr>
          <w:rFonts w:ascii="Times New Roman" w:eastAsia="Times New Roman" w:hAnsi="Times New Roman" w:cs="Times New Roman"/>
          <w:snapToGrid w:val="0"/>
          <w:sz w:val="26"/>
          <w:szCs w:val="26"/>
          <w:lang w:eastAsia="ru-RU"/>
        </w:rPr>
        <w:t>долл</w:t>
      </w:r>
      <w:proofErr w:type="gramStart"/>
      <w:r w:rsidRPr="00C262A6">
        <w:rPr>
          <w:rFonts w:ascii="Times New Roman" w:eastAsia="Times New Roman" w:hAnsi="Times New Roman" w:cs="Times New Roman"/>
          <w:snapToGrid w:val="0"/>
          <w:sz w:val="26"/>
          <w:szCs w:val="26"/>
          <w:lang w:eastAsia="ru-RU"/>
        </w:rPr>
        <w:t>.С</w:t>
      </w:r>
      <w:proofErr w:type="gramEnd"/>
      <w:r w:rsidRPr="00C262A6">
        <w:rPr>
          <w:rFonts w:ascii="Times New Roman" w:eastAsia="Times New Roman" w:hAnsi="Times New Roman" w:cs="Times New Roman"/>
          <w:snapToGrid w:val="0"/>
          <w:sz w:val="26"/>
          <w:szCs w:val="26"/>
          <w:lang w:eastAsia="ru-RU"/>
        </w:rPr>
        <w:t>ША</w:t>
      </w:r>
      <w:proofErr w:type="spellEnd"/>
      <w:r w:rsidRPr="00C262A6">
        <w:rPr>
          <w:rFonts w:ascii="Times New Roman" w:eastAsia="Times New Roman" w:hAnsi="Times New Roman" w:cs="Times New Roman"/>
          <w:snapToGrid w:val="0"/>
          <w:sz w:val="26"/>
          <w:szCs w:val="26"/>
          <w:lang w:eastAsia="ru-RU"/>
        </w:rPr>
        <w:t>/т.</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z w:val="26"/>
          <w:szCs w:val="26"/>
          <w:lang w:eastAsia="ru-RU"/>
        </w:rPr>
        <w:t xml:space="preserve">Контракт поставки с победителем Конкурса </w:t>
      </w:r>
      <w:r w:rsidRPr="00C262A6">
        <w:rPr>
          <w:rFonts w:ascii="Times New Roman" w:eastAsia="Times New Roman" w:hAnsi="Times New Roman" w:cs="Times New Roman"/>
          <w:sz w:val="26"/>
          <w:szCs w:val="26"/>
          <w:u w:val="single"/>
          <w:lang w:eastAsia="ru-RU"/>
        </w:rPr>
        <w:t>на условиях поставки «DA</w:t>
      </w:r>
      <w:r w:rsidRPr="00C262A6">
        <w:rPr>
          <w:rFonts w:ascii="Times New Roman" w:eastAsia="Times New Roman" w:hAnsi="Times New Roman" w:cs="Times New Roman"/>
          <w:sz w:val="26"/>
          <w:szCs w:val="26"/>
          <w:u w:val="single"/>
          <w:lang w:val="en-US" w:eastAsia="ru-RU"/>
        </w:rPr>
        <w:t>P</w:t>
      </w:r>
      <w:r w:rsidRPr="00C262A6">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262A6">
        <w:rPr>
          <w:rFonts w:ascii="Times New Roman" w:eastAsia="Times New Roman" w:hAnsi="Times New Roman" w:cs="Times New Roman"/>
          <w:sz w:val="26"/>
          <w:szCs w:val="26"/>
          <w:lang w:eastAsia="ru-RU"/>
        </w:rPr>
        <w:t>по транспортировке Товара к цене на условиях FCA ст. </w:t>
      </w:r>
      <w:proofErr w:type="spellStart"/>
      <w:r w:rsidRPr="00C262A6">
        <w:rPr>
          <w:rFonts w:ascii="Times New Roman" w:eastAsia="Times New Roman" w:hAnsi="Times New Roman" w:cs="Times New Roman"/>
          <w:sz w:val="26"/>
          <w:szCs w:val="26"/>
          <w:lang w:eastAsia="ru-RU"/>
        </w:rPr>
        <w:t>Барбаров</w:t>
      </w:r>
      <w:proofErr w:type="spellEnd"/>
      <w:r w:rsidRPr="00C262A6">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262A6">
        <w:rPr>
          <w:rFonts w:ascii="Times New Roman" w:eastAsia="Times New Roman" w:hAnsi="Times New Roman" w:cs="Times New Roman"/>
          <w:sz w:val="26"/>
          <w:szCs w:val="26"/>
          <w:lang w:val="en-US" w:eastAsia="ru-RU"/>
        </w:rPr>
        <w:t>P</w:t>
      </w:r>
      <w:r w:rsidRPr="00C262A6">
        <w:rPr>
          <w:rFonts w:ascii="Times New Roman" w:eastAsia="Times New Roman" w:hAnsi="Times New Roman" w:cs="Times New Roman"/>
          <w:sz w:val="26"/>
          <w:szCs w:val="26"/>
          <w:lang w:eastAsia="ru-RU"/>
        </w:rPr>
        <w:t xml:space="preserve"> граница Республики </w:t>
      </w:r>
      <w:r w:rsidRPr="00C262A6">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w:t>
      </w:r>
      <w:proofErr w:type="spellStart"/>
      <w:r w:rsidRPr="00C262A6">
        <w:rPr>
          <w:rFonts w:ascii="Times New Roman" w:eastAsia="Times New Roman" w:hAnsi="Times New Roman" w:cs="Times New Roman"/>
          <w:snapToGrid w:val="0"/>
          <w:sz w:val="26"/>
          <w:szCs w:val="26"/>
          <w:lang w:eastAsia="ru-RU"/>
        </w:rPr>
        <w:t>Барбаров</w:t>
      </w:r>
      <w:proofErr w:type="spellEnd"/>
      <w:r w:rsidRPr="00C262A6">
        <w:rPr>
          <w:rFonts w:ascii="Times New Roman" w:eastAsia="Times New Roman" w:hAnsi="Times New Roman" w:cs="Times New Roman"/>
          <w:snapToGrid w:val="0"/>
          <w:sz w:val="26"/>
          <w:szCs w:val="26"/>
          <w:lang w:eastAsia="ru-RU"/>
        </w:rPr>
        <w:t xml:space="preserve"> (</w:t>
      </w:r>
      <w:proofErr w:type="spellStart"/>
      <w:r w:rsidRPr="00C262A6">
        <w:rPr>
          <w:rFonts w:ascii="Times New Roman" w:eastAsia="Times New Roman" w:hAnsi="Times New Roman" w:cs="Times New Roman"/>
          <w:snapToGrid w:val="0"/>
          <w:sz w:val="26"/>
          <w:szCs w:val="26"/>
          <w:lang w:eastAsia="ru-RU"/>
        </w:rPr>
        <w:t>Бел</w:t>
      </w:r>
      <w:proofErr w:type="gramStart"/>
      <w:r w:rsidRPr="00C262A6">
        <w:rPr>
          <w:rFonts w:ascii="Times New Roman" w:eastAsia="Times New Roman" w:hAnsi="Times New Roman" w:cs="Times New Roman"/>
          <w:snapToGrid w:val="0"/>
          <w:sz w:val="26"/>
          <w:szCs w:val="26"/>
          <w:lang w:eastAsia="ru-RU"/>
        </w:rPr>
        <w:t>.ж</w:t>
      </w:r>
      <w:proofErr w:type="gramEnd"/>
      <w:r w:rsidRPr="00C262A6">
        <w:rPr>
          <w:rFonts w:ascii="Times New Roman" w:eastAsia="Times New Roman" w:hAnsi="Times New Roman" w:cs="Times New Roman"/>
          <w:snapToGrid w:val="0"/>
          <w:sz w:val="26"/>
          <w:szCs w:val="26"/>
          <w:lang w:eastAsia="ru-RU"/>
        </w:rPr>
        <w:t>.д</w:t>
      </w:r>
      <w:proofErr w:type="spellEnd"/>
      <w:r w:rsidRPr="00C262A6">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C262A6">
        <w:rPr>
          <w:rFonts w:ascii="Times New Roman" w:eastAsia="Times New Roman" w:hAnsi="Times New Roman" w:cs="Times New Roman"/>
          <w:snapToGrid w:val="0"/>
          <w:sz w:val="26"/>
          <w:szCs w:val="26"/>
          <w:lang w:eastAsia="ru-RU"/>
        </w:rPr>
        <w:t>При поставке Товара на условиях DA</w:t>
      </w:r>
      <w:r w:rsidRPr="00C262A6">
        <w:rPr>
          <w:rFonts w:ascii="Times New Roman" w:eastAsia="Times New Roman" w:hAnsi="Times New Roman" w:cs="Times New Roman"/>
          <w:snapToGrid w:val="0"/>
          <w:sz w:val="26"/>
          <w:szCs w:val="26"/>
          <w:lang w:val="en-US" w:eastAsia="ru-RU"/>
        </w:rPr>
        <w:t>P</w:t>
      </w:r>
      <w:r w:rsidRPr="00C262A6">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262A6">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C262A6">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C262A6">
        <w:rPr>
          <w:rFonts w:ascii="Times New Roman" w:eastAsia="Times New Roman" w:hAnsi="Times New Roman" w:cs="Times New Roman"/>
          <w:snapToGrid w:val="0"/>
          <w:sz w:val="26"/>
          <w:szCs w:val="26"/>
          <w:lang w:eastAsia="ru-RU"/>
        </w:rPr>
        <w:t>.</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w:t>
      </w:r>
      <w:r w:rsidRPr="00C262A6">
        <w:rPr>
          <w:rFonts w:ascii="Times New Roman" w:eastAsia="Times New Roman" w:hAnsi="Times New Roman" w:cs="Times New Roman"/>
          <w:snapToGrid w:val="0"/>
          <w:sz w:val="26"/>
          <w:szCs w:val="26"/>
          <w:lang w:eastAsia="ru-RU"/>
        </w:rPr>
        <w:lastRenderedPageBreak/>
        <w:t>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262A6" w:rsidRPr="00C262A6" w:rsidRDefault="00C262A6" w:rsidP="00C262A6">
      <w:pPr>
        <w:spacing w:after="0" w:line="240" w:lineRule="auto"/>
        <w:ind w:firstLine="720"/>
        <w:jc w:val="both"/>
        <w:rPr>
          <w:rFonts w:ascii="Times New Roman" w:eastAsia="Times New Roman" w:hAnsi="Times New Roman" w:cs="Times New Roman"/>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При отгрузке Товара </w:t>
      </w:r>
      <w:r w:rsidRPr="00C262A6">
        <w:rPr>
          <w:rFonts w:ascii="Times New Roman" w:eastAsia="Times New Roman" w:hAnsi="Times New Roman" w:cs="Times New Roman"/>
          <w:b/>
          <w:sz w:val="26"/>
          <w:szCs w:val="26"/>
          <w:lang w:eastAsia="ru-RU"/>
        </w:rPr>
        <w:t>в страны Таможенного союза</w:t>
      </w:r>
      <w:r w:rsidRPr="00C262A6">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C262A6">
        <w:rPr>
          <w:rFonts w:ascii="Times New Roman" w:eastAsia="Times New Roman" w:hAnsi="Times New Roman" w:cs="Times New Roman"/>
          <w:sz w:val="26"/>
          <w:szCs w:val="26"/>
          <w:lang w:eastAsia="ru-RU"/>
        </w:rPr>
        <w:t xml:space="preserve"> обмена информацией (далее - Заявление);</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одну заверенную надлежащим образом копию Заявления.</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262A6">
        <w:rPr>
          <w:rFonts w:ascii="Times New Roman" w:eastAsia="Times New Roman" w:hAnsi="Times New Roman" w:cs="Times New Roman"/>
          <w:sz w:val="26"/>
          <w:szCs w:val="26"/>
          <w:lang w:eastAsia="ru-RU"/>
        </w:rPr>
        <w:t>сведения</w:t>
      </w:r>
      <w:proofErr w:type="gramEnd"/>
      <w:r w:rsidRPr="00C262A6">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262A6">
        <w:rPr>
          <w:rFonts w:ascii="Times New Roman" w:eastAsia="Times New Roman" w:hAnsi="Times New Roman" w:cs="Times New Roman"/>
          <w:sz w:val="26"/>
          <w:szCs w:val="26"/>
          <w:lang w:eastAsia="ru-RU"/>
        </w:rPr>
        <w:t>ий</w:t>
      </w:r>
      <w:proofErr w:type="spellEnd"/>
      <w:r w:rsidRPr="00C262A6">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262A6">
        <w:rPr>
          <w:rFonts w:ascii="Times New Roman" w:eastAsia="Times New Roman" w:hAnsi="Times New Roman" w:cs="Times New Roman"/>
          <w:sz w:val="26"/>
          <w:szCs w:val="26"/>
          <w:lang w:eastAsia="ru-RU"/>
        </w:rPr>
        <w:t>и(</w:t>
      </w:r>
      <w:proofErr w:type="spellStart"/>
      <w:proofErr w:type="gramEnd"/>
      <w:r w:rsidRPr="00C262A6">
        <w:rPr>
          <w:rFonts w:ascii="Times New Roman" w:eastAsia="Times New Roman" w:hAnsi="Times New Roman" w:cs="Times New Roman"/>
          <w:sz w:val="26"/>
          <w:szCs w:val="26"/>
          <w:lang w:eastAsia="ru-RU"/>
        </w:rPr>
        <w:t>ях</w:t>
      </w:r>
      <w:proofErr w:type="spellEnd"/>
      <w:r w:rsidRPr="00C262A6">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w:t>
      </w:r>
      <w:proofErr w:type="gramStart"/>
      <w:r w:rsidRPr="00C262A6">
        <w:rPr>
          <w:rFonts w:ascii="Times New Roman" w:eastAsia="Times New Roman" w:hAnsi="Times New Roman" w:cs="Times New Roman"/>
          <w:sz w:val="26"/>
          <w:szCs w:val="26"/>
          <w:lang w:eastAsia="ru-RU"/>
        </w:rPr>
        <w:t>носителе</w:t>
      </w:r>
      <w:proofErr w:type="gramEnd"/>
      <w:r w:rsidRPr="00C262A6">
        <w:rPr>
          <w:rFonts w:ascii="Times New Roman" w:eastAsia="Times New Roman" w:hAnsi="Times New Roman" w:cs="Times New Roman"/>
          <w:sz w:val="26"/>
          <w:szCs w:val="26"/>
          <w:lang w:eastAsia="ru-RU"/>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C262A6">
        <w:rPr>
          <w:rFonts w:ascii="Times New Roman" w:eastAsia="Times New Roman" w:hAnsi="Times New Roman" w:cs="Times New Roman"/>
          <w:sz w:val="26"/>
          <w:szCs w:val="26"/>
          <w:lang w:eastAsia="ru-RU"/>
        </w:rPr>
        <w:t xml:space="preserve"> органами Российской Федерации/Казахстана и Республики Беларусь обмена </w:t>
      </w:r>
      <w:r w:rsidRPr="00C262A6">
        <w:rPr>
          <w:rFonts w:ascii="Times New Roman" w:eastAsia="Times New Roman" w:hAnsi="Times New Roman" w:cs="Times New Roman"/>
          <w:sz w:val="26"/>
          <w:szCs w:val="26"/>
          <w:lang w:eastAsia="ru-RU"/>
        </w:rPr>
        <w:lastRenderedPageBreak/>
        <w:t>информацией (далее - Заявление), а также одну заверенную надлежащим образом копию Заявления для каждого комитента.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Сумма денежных средств = </w:t>
      </w:r>
      <w:proofErr w:type="spellStart"/>
      <w:r w:rsidRPr="00C262A6">
        <w:rPr>
          <w:rFonts w:ascii="Times New Roman" w:eastAsia="Times New Roman" w:hAnsi="Times New Roman" w:cs="Times New Roman"/>
          <w:sz w:val="26"/>
          <w:szCs w:val="26"/>
          <w:lang w:eastAsia="ru-RU"/>
        </w:rPr>
        <w:t>СтП</w:t>
      </w:r>
      <w:proofErr w:type="spellEnd"/>
      <w:r w:rsidRPr="00C262A6">
        <w:rPr>
          <w:rFonts w:ascii="Times New Roman" w:eastAsia="Times New Roman" w:hAnsi="Times New Roman" w:cs="Times New Roman"/>
          <w:sz w:val="26"/>
          <w:szCs w:val="26"/>
          <w:lang w:eastAsia="ru-RU"/>
        </w:rPr>
        <w:t xml:space="preserve"> *20/120+((</w:t>
      </w:r>
      <w:proofErr w:type="spellStart"/>
      <w:r w:rsidRPr="00C262A6">
        <w:rPr>
          <w:rFonts w:ascii="Times New Roman" w:eastAsia="Times New Roman" w:hAnsi="Times New Roman" w:cs="Times New Roman"/>
          <w:sz w:val="26"/>
          <w:szCs w:val="26"/>
          <w:lang w:eastAsia="ru-RU"/>
        </w:rPr>
        <w:t>СтП</w:t>
      </w:r>
      <w:proofErr w:type="spellEnd"/>
      <w:r w:rsidRPr="00C262A6">
        <w:rPr>
          <w:rFonts w:ascii="Times New Roman" w:eastAsia="Times New Roman" w:hAnsi="Times New Roman" w:cs="Times New Roman"/>
          <w:sz w:val="26"/>
          <w:szCs w:val="26"/>
          <w:lang w:eastAsia="ru-RU"/>
        </w:rPr>
        <w:t xml:space="preserve"> *20/120 + А)*1,2) где:</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spellStart"/>
      <w:r w:rsidRPr="00C262A6">
        <w:rPr>
          <w:rFonts w:ascii="Times New Roman" w:eastAsia="Times New Roman" w:hAnsi="Times New Roman" w:cs="Times New Roman"/>
          <w:sz w:val="26"/>
          <w:szCs w:val="26"/>
          <w:lang w:eastAsia="ru-RU"/>
        </w:rPr>
        <w:t>СтП</w:t>
      </w:r>
      <w:proofErr w:type="spellEnd"/>
      <w:r w:rsidRPr="00C262A6">
        <w:rPr>
          <w:rFonts w:ascii="Times New Roman" w:eastAsia="Times New Roman" w:hAnsi="Times New Roman" w:cs="Times New Roman"/>
          <w:sz w:val="26"/>
          <w:szCs w:val="26"/>
          <w:lang w:eastAsia="ru-RU"/>
        </w:rPr>
        <w:t xml:space="preserve"> – стоимость подлежащего отгрузке товара;</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proofErr w:type="gramStart"/>
      <w:r w:rsidRPr="00C262A6">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262A6">
        <w:rPr>
          <w:rFonts w:ascii="Times New Roman" w:eastAsia="Times New Roman" w:hAnsi="Times New Roman" w:cs="Times New Roman"/>
          <w:sz w:val="26"/>
          <w:szCs w:val="26"/>
          <w:lang w:eastAsia="ru-RU"/>
        </w:rPr>
        <w:t>Moody’s</w:t>
      </w:r>
      <w:proofErr w:type="spellEnd"/>
      <w:r w:rsidRPr="00C262A6">
        <w:rPr>
          <w:rFonts w:ascii="Times New Roman" w:eastAsia="Times New Roman" w:hAnsi="Times New Roman" w:cs="Times New Roman"/>
          <w:sz w:val="26"/>
          <w:szCs w:val="26"/>
          <w:lang w:eastAsia="ru-RU"/>
        </w:rPr>
        <w:t xml:space="preserve"> не ниже Ba1 и/или </w:t>
      </w:r>
      <w:proofErr w:type="spellStart"/>
      <w:r w:rsidRPr="00C262A6">
        <w:rPr>
          <w:rFonts w:ascii="Times New Roman" w:eastAsia="Times New Roman" w:hAnsi="Times New Roman" w:cs="Times New Roman"/>
          <w:sz w:val="26"/>
          <w:szCs w:val="26"/>
          <w:lang w:eastAsia="ru-RU"/>
        </w:rPr>
        <w:t>Fitch</w:t>
      </w:r>
      <w:proofErr w:type="spellEnd"/>
      <w:r w:rsidRPr="00C262A6">
        <w:rPr>
          <w:rFonts w:ascii="Times New Roman" w:eastAsia="Times New Roman" w:hAnsi="Times New Roman" w:cs="Times New Roman"/>
          <w:sz w:val="26"/>
          <w:szCs w:val="26"/>
          <w:lang w:eastAsia="ru-RU"/>
        </w:rPr>
        <w:t xml:space="preserve"> не ниже BB+ и/или </w:t>
      </w:r>
      <w:proofErr w:type="spellStart"/>
      <w:r w:rsidRPr="00C262A6">
        <w:rPr>
          <w:rFonts w:ascii="Times New Roman" w:eastAsia="Times New Roman" w:hAnsi="Times New Roman" w:cs="Times New Roman"/>
          <w:sz w:val="26"/>
          <w:szCs w:val="26"/>
          <w:lang w:eastAsia="ru-RU"/>
        </w:rPr>
        <w:t>Standard</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and</w:t>
      </w:r>
      <w:proofErr w:type="spellEnd"/>
      <w:r w:rsidRPr="00C262A6">
        <w:rPr>
          <w:rFonts w:ascii="Times New Roman" w:eastAsia="Times New Roman" w:hAnsi="Times New Roman" w:cs="Times New Roman"/>
          <w:sz w:val="26"/>
          <w:szCs w:val="26"/>
          <w:lang w:eastAsia="ru-RU"/>
        </w:rPr>
        <w:t xml:space="preserve"> </w:t>
      </w:r>
      <w:proofErr w:type="spellStart"/>
      <w:r w:rsidRPr="00C262A6">
        <w:rPr>
          <w:rFonts w:ascii="Times New Roman" w:eastAsia="Times New Roman" w:hAnsi="Times New Roman" w:cs="Times New Roman"/>
          <w:sz w:val="26"/>
          <w:szCs w:val="26"/>
          <w:lang w:eastAsia="ru-RU"/>
        </w:rPr>
        <w:t>Poor’s</w:t>
      </w:r>
      <w:proofErr w:type="spellEnd"/>
      <w:r w:rsidRPr="00C262A6">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262A6">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262A6">
        <w:rPr>
          <w:rFonts w:ascii="Times New Roman" w:eastAsia="Times New Roman" w:hAnsi="Times New Roman" w:cs="Times New Roman"/>
          <w:sz w:val="26"/>
          <w:szCs w:val="26"/>
          <w:lang w:eastAsia="ru-RU"/>
        </w:rPr>
        <w:t>авизование</w:t>
      </w:r>
      <w:proofErr w:type="spellEnd"/>
      <w:r w:rsidRPr="00C262A6">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262A6">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262A6">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w:t>
      </w:r>
      <w:r w:rsidRPr="00C262A6">
        <w:rPr>
          <w:rFonts w:ascii="Times New Roman" w:eastAsia="Times New Roman" w:hAnsi="Times New Roman" w:cs="Times New Roman"/>
          <w:sz w:val="26"/>
          <w:szCs w:val="26"/>
          <w:lang w:eastAsia="ru-RU"/>
        </w:rPr>
        <w:lastRenderedPageBreak/>
        <w:t>по предоставлению Заявления, Обеспечение исполнения Покупателю не возвращается, в том числе и в случае предоставления им Заявлений.</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10"/>
          <w:szCs w:val="10"/>
          <w:lang w:eastAsia="ru-RU"/>
        </w:rPr>
      </w:pP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262A6">
        <w:rPr>
          <w:rFonts w:ascii="Times New Roman" w:eastAsia="Times New Roman" w:hAnsi="Times New Roman" w:cs="Times New Roman"/>
          <w:sz w:val="26"/>
          <w:szCs w:val="26"/>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Pr="00C262A6">
        <w:rPr>
          <w:rFonts w:ascii="Times New Roman" w:eastAsia="Times New Roman" w:hAnsi="Times New Roman" w:cs="Times New Roman"/>
          <w:sz w:val="26"/>
          <w:szCs w:val="26"/>
          <w:u w:val="single"/>
          <w:lang w:eastAsia="ru-RU"/>
        </w:rPr>
        <w:t>15 октября 2014 г</w:t>
      </w:r>
      <w:r w:rsidRPr="00C262A6">
        <w:rPr>
          <w:rFonts w:ascii="Times New Roman" w:eastAsia="Times New Roman" w:hAnsi="Times New Roman" w:cs="Times New Roman"/>
          <w:sz w:val="26"/>
          <w:szCs w:val="26"/>
          <w:lang w:eastAsia="ru-RU"/>
        </w:rPr>
        <w:t xml:space="preserve">. Отказом признается его письменное заявление. </w:t>
      </w:r>
    </w:p>
    <w:p w:rsidR="00C262A6" w:rsidRPr="00C262A6" w:rsidRDefault="00C262A6" w:rsidP="00C262A6">
      <w:pPr>
        <w:spacing w:after="0" w:line="240" w:lineRule="auto"/>
        <w:ind w:firstLine="720"/>
        <w:jc w:val="both"/>
        <w:rPr>
          <w:rFonts w:ascii="Times New Roman" w:eastAsia="Times New Roman" w:hAnsi="Times New Roman" w:cs="Times New Roman"/>
          <w:snapToGrid w:val="0"/>
          <w:sz w:val="26"/>
          <w:szCs w:val="26"/>
          <w:lang w:eastAsia="ru-RU"/>
        </w:rPr>
      </w:pPr>
      <w:proofErr w:type="gramStart"/>
      <w:r w:rsidRPr="00C262A6">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b/>
          <w:snapToGrid w:val="0"/>
          <w:sz w:val="30"/>
          <w:szCs w:val="30"/>
          <w:lang w:eastAsia="ru-RU"/>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262A6" w:rsidRPr="00C262A6" w:rsidRDefault="00C262A6" w:rsidP="00C262A6">
      <w:pPr>
        <w:spacing w:after="0" w:line="240" w:lineRule="auto"/>
        <w:ind w:firstLine="720"/>
        <w:jc w:val="both"/>
        <w:rPr>
          <w:rFonts w:ascii="Times New Roman" w:eastAsia="Times New Roman" w:hAnsi="Times New Roman" w:cs="Times New Roman"/>
          <w:sz w:val="26"/>
          <w:szCs w:val="26"/>
          <w:lang w:eastAsia="ru-RU"/>
        </w:rPr>
      </w:pPr>
      <w:r w:rsidRPr="00C262A6">
        <w:rPr>
          <w:rFonts w:ascii="Times New Roman" w:eastAsia="Times New Roman" w:hAnsi="Times New Roman" w:cs="Times New Roman"/>
          <w:sz w:val="26"/>
          <w:szCs w:val="26"/>
          <w:lang w:eastAsia="ru-RU"/>
        </w:rPr>
        <w:t>Контактная информация:</w:t>
      </w:r>
    </w:p>
    <w:p w:rsidR="00C262A6" w:rsidRPr="00C262A6" w:rsidRDefault="00C262A6" w:rsidP="00C262A6">
      <w:pPr>
        <w:numPr>
          <w:ilvl w:val="0"/>
          <w:numId w:val="9"/>
        </w:numPr>
        <w:tabs>
          <w:tab w:val="num" w:pos="0"/>
          <w:tab w:val="left" w:pos="1134"/>
        </w:tabs>
        <w:spacing w:after="0" w:line="240" w:lineRule="auto"/>
        <w:ind w:firstLine="709"/>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262A6">
        <w:rPr>
          <w:rFonts w:ascii="Times New Roman" w:eastAsia="Times New Roman" w:hAnsi="Times New Roman" w:cs="Times New Roman"/>
          <w:sz w:val="26"/>
          <w:szCs w:val="26"/>
          <w:lang w:val="en-US" w:eastAsia="ru-RU"/>
        </w:rPr>
        <w:t xml:space="preserve">33 </w:t>
      </w:r>
      <w:r w:rsidRPr="00C262A6">
        <w:rPr>
          <w:rFonts w:ascii="Times New Roman" w:eastAsia="Times New Roman" w:hAnsi="Times New Roman" w:cs="Times New Roman"/>
          <w:sz w:val="26"/>
          <w:szCs w:val="26"/>
          <w:lang w:eastAsia="ru-RU"/>
        </w:rPr>
        <w:t xml:space="preserve">630 09 33), </w:t>
      </w:r>
      <w:r w:rsidRPr="00C262A6">
        <w:rPr>
          <w:rFonts w:ascii="Times New Roman" w:eastAsia="Times New Roman" w:hAnsi="Times New Roman" w:cs="Times New Roman"/>
          <w:sz w:val="26"/>
          <w:szCs w:val="26"/>
          <w:lang w:val="en-US" w:eastAsia="ru-RU"/>
        </w:rPr>
        <w:t>e</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mail</w:t>
      </w:r>
      <w:r w:rsidRPr="00C262A6">
        <w:rPr>
          <w:rFonts w:ascii="Times New Roman" w:eastAsia="Times New Roman" w:hAnsi="Times New Roman" w:cs="Times New Roman"/>
          <w:sz w:val="26"/>
          <w:szCs w:val="26"/>
          <w:lang w:eastAsia="ru-RU"/>
        </w:rPr>
        <w:t xml:space="preserve">: </w:t>
      </w:r>
      <w:hyperlink r:id="rId18" w:history="1">
        <w:r w:rsidRPr="00C262A6">
          <w:rPr>
            <w:rFonts w:ascii="Times New Roman" w:eastAsia="Times New Roman" w:hAnsi="Times New Roman" w:cs="Times New Roman"/>
            <w:color w:val="0000FF"/>
            <w:sz w:val="26"/>
            <w:szCs w:val="26"/>
            <w:u w:val="single"/>
            <w:lang w:eastAsia="ru-RU"/>
          </w:rPr>
          <w:t>zadorozhny@bnk.by</w:t>
        </w:r>
      </w:hyperlink>
      <w:r w:rsidRPr="00C262A6">
        <w:rPr>
          <w:rFonts w:ascii="Times New Roman" w:eastAsia="Times New Roman" w:hAnsi="Times New Roman" w:cs="Times New Roman"/>
          <w:sz w:val="26"/>
          <w:szCs w:val="26"/>
          <w:lang w:eastAsia="ru-RU"/>
        </w:rPr>
        <w:t xml:space="preserve"> </w:t>
      </w:r>
    </w:p>
    <w:p w:rsidR="00C262A6" w:rsidRPr="00C262A6" w:rsidRDefault="00C262A6" w:rsidP="00C262A6">
      <w:pPr>
        <w:numPr>
          <w:ilvl w:val="0"/>
          <w:numId w:val="9"/>
        </w:numPr>
        <w:tabs>
          <w:tab w:val="num" w:pos="0"/>
          <w:tab w:val="left" w:pos="1134"/>
        </w:tabs>
        <w:spacing w:after="0" w:line="240" w:lineRule="auto"/>
        <w:ind w:firstLine="709"/>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262A6">
        <w:rPr>
          <w:rFonts w:ascii="Times New Roman" w:eastAsia="Times New Roman" w:hAnsi="Times New Roman" w:cs="Times New Roman"/>
          <w:sz w:val="26"/>
          <w:szCs w:val="26"/>
          <w:lang w:val="en-US" w:eastAsia="ru-RU"/>
        </w:rPr>
        <w:t>e</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mail</w:t>
      </w:r>
      <w:r w:rsidRPr="00C262A6">
        <w:rPr>
          <w:rFonts w:ascii="Times New Roman" w:eastAsia="Times New Roman" w:hAnsi="Times New Roman" w:cs="Times New Roman"/>
          <w:sz w:val="26"/>
          <w:szCs w:val="26"/>
          <w:lang w:eastAsia="ru-RU"/>
        </w:rPr>
        <w:t xml:space="preserve">: </w:t>
      </w:r>
      <w:hyperlink r:id="rId19" w:history="1">
        <w:r w:rsidRPr="00C262A6">
          <w:rPr>
            <w:rFonts w:ascii="Times New Roman" w:eastAsia="Times New Roman" w:hAnsi="Times New Roman" w:cs="Times New Roman"/>
            <w:color w:val="0000FF"/>
            <w:sz w:val="26"/>
            <w:szCs w:val="26"/>
            <w:u w:val="single"/>
            <w:lang w:val="en-US" w:eastAsia="ru-RU"/>
          </w:rPr>
          <w:t>kuncevich</w:t>
        </w:r>
        <w:r w:rsidRPr="00C262A6">
          <w:rPr>
            <w:rFonts w:ascii="Times New Roman" w:eastAsia="Times New Roman" w:hAnsi="Times New Roman" w:cs="Times New Roman"/>
            <w:color w:val="0000FF"/>
            <w:sz w:val="26"/>
            <w:szCs w:val="26"/>
            <w:u w:val="single"/>
            <w:lang w:eastAsia="ru-RU"/>
          </w:rPr>
          <w:t>@bnk.by</w:t>
        </w:r>
      </w:hyperlink>
      <w:r w:rsidRPr="00C262A6">
        <w:rPr>
          <w:rFonts w:ascii="Times New Roman" w:eastAsia="Times New Roman" w:hAnsi="Times New Roman" w:cs="Times New Roman"/>
          <w:sz w:val="26"/>
          <w:szCs w:val="26"/>
          <w:lang w:eastAsia="ru-RU"/>
        </w:rPr>
        <w:t xml:space="preserve"> </w:t>
      </w:r>
    </w:p>
    <w:p w:rsidR="00C262A6" w:rsidRPr="00C262A6" w:rsidRDefault="00C262A6" w:rsidP="00C262A6">
      <w:pPr>
        <w:numPr>
          <w:ilvl w:val="0"/>
          <w:numId w:val="9"/>
        </w:numPr>
        <w:tabs>
          <w:tab w:val="num" w:pos="1080"/>
        </w:tabs>
        <w:spacing w:after="0" w:line="240" w:lineRule="auto"/>
        <w:ind w:firstLine="720"/>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Ведущий специалист отдела маркетинга –</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napToGrid w:val="0"/>
          <w:sz w:val="26"/>
          <w:szCs w:val="26"/>
          <w:lang w:eastAsia="ru-RU"/>
        </w:rPr>
        <w:t>Комкова Алена  (тел.+375 17 218 12 12 (вн.675)),</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e</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mail</w:t>
      </w:r>
      <w:r w:rsidRPr="00C262A6">
        <w:rPr>
          <w:rFonts w:ascii="Times New Roman" w:eastAsia="Times New Roman" w:hAnsi="Times New Roman" w:cs="Times New Roman"/>
          <w:sz w:val="26"/>
          <w:szCs w:val="26"/>
          <w:lang w:eastAsia="ru-RU"/>
        </w:rPr>
        <w:t>:</w:t>
      </w:r>
      <w:hyperlink r:id="rId20" w:history="1">
        <w:r w:rsidRPr="00C262A6">
          <w:rPr>
            <w:rFonts w:ascii="Times New Roman" w:eastAsia="Times New Roman" w:hAnsi="Times New Roman" w:cs="Times New Roman"/>
            <w:b/>
            <w:color w:val="0000FF"/>
            <w:sz w:val="24"/>
            <w:szCs w:val="20"/>
            <w:u w:val="single"/>
            <w:lang w:eastAsia="ru-RU"/>
          </w:rPr>
          <w:t xml:space="preserve"> </w:t>
        </w:r>
        <w:r w:rsidRPr="00C262A6">
          <w:rPr>
            <w:rFonts w:ascii="Times New Roman" w:eastAsia="Times New Roman" w:hAnsi="Times New Roman" w:cs="Times New Roman"/>
            <w:color w:val="0000FF"/>
            <w:sz w:val="26"/>
            <w:szCs w:val="26"/>
            <w:u w:val="single"/>
            <w:lang w:val="en-US" w:eastAsia="ru-RU"/>
          </w:rPr>
          <w:t>komkova</w:t>
        </w:r>
        <w:r w:rsidRPr="00C262A6">
          <w:rPr>
            <w:rFonts w:ascii="Times New Roman" w:eastAsia="Times New Roman" w:hAnsi="Times New Roman" w:cs="Times New Roman"/>
            <w:color w:val="0000FF"/>
            <w:sz w:val="26"/>
            <w:szCs w:val="26"/>
            <w:u w:val="single"/>
            <w:lang w:eastAsia="ru-RU"/>
          </w:rPr>
          <w:t>@</w:t>
        </w:r>
        <w:r w:rsidRPr="00C262A6">
          <w:rPr>
            <w:rFonts w:ascii="Times New Roman" w:eastAsia="Times New Roman" w:hAnsi="Times New Roman" w:cs="Times New Roman"/>
            <w:color w:val="0000FF"/>
            <w:sz w:val="26"/>
            <w:szCs w:val="26"/>
            <w:u w:val="single"/>
            <w:lang w:val="en-US" w:eastAsia="ru-RU"/>
          </w:rPr>
          <w:t>bnk</w:t>
        </w:r>
        <w:r w:rsidRPr="00C262A6">
          <w:rPr>
            <w:rFonts w:ascii="Times New Roman" w:eastAsia="Times New Roman" w:hAnsi="Times New Roman" w:cs="Times New Roman"/>
            <w:color w:val="0000FF"/>
            <w:sz w:val="26"/>
            <w:szCs w:val="26"/>
            <w:u w:val="single"/>
            <w:lang w:eastAsia="ru-RU"/>
          </w:rPr>
          <w:t>.</w:t>
        </w:r>
        <w:r w:rsidRPr="00C262A6">
          <w:rPr>
            <w:rFonts w:ascii="Times New Roman" w:eastAsia="Times New Roman" w:hAnsi="Times New Roman" w:cs="Times New Roman"/>
            <w:color w:val="0000FF"/>
            <w:sz w:val="26"/>
            <w:szCs w:val="26"/>
            <w:u w:val="single"/>
            <w:lang w:val="en-US" w:eastAsia="ru-RU"/>
          </w:rPr>
          <w:t>by</w:t>
        </w:r>
      </w:hyperlink>
    </w:p>
    <w:p w:rsidR="00C262A6" w:rsidRPr="00C262A6" w:rsidRDefault="00C262A6" w:rsidP="00C262A6">
      <w:pPr>
        <w:numPr>
          <w:ilvl w:val="0"/>
          <w:numId w:val="9"/>
        </w:numPr>
        <w:tabs>
          <w:tab w:val="num" w:pos="1080"/>
        </w:tabs>
        <w:spacing w:after="0" w:line="240" w:lineRule="auto"/>
        <w:ind w:firstLine="720"/>
        <w:jc w:val="both"/>
        <w:rPr>
          <w:rFonts w:ascii="Times New Roman" w:eastAsia="Times New Roman" w:hAnsi="Times New Roman" w:cs="Times New Roman"/>
          <w:snapToGrid w:val="0"/>
          <w:sz w:val="26"/>
          <w:szCs w:val="26"/>
          <w:lang w:val="en-US" w:eastAsia="ru-RU"/>
        </w:rPr>
      </w:pPr>
      <w:r w:rsidRPr="00C262A6">
        <w:rPr>
          <w:rFonts w:ascii="Times New Roman" w:eastAsia="Times New Roman" w:hAnsi="Times New Roman" w:cs="Times New Roman"/>
          <w:snapToGrid w:val="0"/>
          <w:sz w:val="26"/>
          <w:szCs w:val="26"/>
          <w:lang w:eastAsia="ru-RU"/>
        </w:rPr>
        <w:t>Ведущий специалист отдела маркетинга – Комяк Марина (тел. </w:t>
      </w:r>
      <w:r w:rsidRPr="00C262A6">
        <w:rPr>
          <w:rFonts w:ascii="Times New Roman" w:eastAsia="Times New Roman" w:hAnsi="Times New Roman" w:cs="Times New Roman"/>
          <w:snapToGrid w:val="0"/>
          <w:sz w:val="26"/>
          <w:szCs w:val="26"/>
          <w:lang w:val="en-US" w:eastAsia="ru-RU"/>
        </w:rPr>
        <w:t>+375 17 218 12 12 (</w:t>
      </w:r>
      <w:proofErr w:type="spellStart"/>
      <w:r w:rsidRPr="00C262A6">
        <w:rPr>
          <w:rFonts w:ascii="Times New Roman" w:eastAsia="Times New Roman" w:hAnsi="Times New Roman" w:cs="Times New Roman"/>
          <w:snapToGrid w:val="0"/>
          <w:sz w:val="26"/>
          <w:szCs w:val="26"/>
          <w:lang w:eastAsia="ru-RU"/>
        </w:rPr>
        <w:t>вн</w:t>
      </w:r>
      <w:proofErr w:type="spellEnd"/>
      <w:r w:rsidRPr="00C262A6">
        <w:rPr>
          <w:rFonts w:ascii="Times New Roman" w:eastAsia="Times New Roman" w:hAnsi="Times New Roman" w:cs="Times New Roman"/>
          <w:snapToGrid w:val="0"/>
          <w:sz w:val="26"/>
          <w:szCs w:val="26"/>
          <w:lang w:val="en-US" w:eastAsia="ru-RU"/>
        </w:rPr>
        <w:t>.671)),</w:t>
      </w:r>
      <w:r w:rsidRPr="00C262A6">
        <w:rPr>
          <w:rFonts w:ascii="Times New Roman" w:eastAsia="Times New Roman" w:hAnsi="Times New Roman" w:cs="Times New Roman"/>
          <w:sz w:val="26"/>
          <w:szCs w:val="26"/>
          <w:lang w:val="en-US" w:eastAsia="ru-RU"/>
        </w:rPr>
        <w:t xml:space="preserve">  e-mail: </w:t>
      </w:r>
      <w:hyperlink r:id="rId21" w:history="1">
        <w:r w:rsidRPr="00C262A6">
          <w:rPr>
            <w:rFonts w:ascii="Times New Roman" w:eastAsia="Times New Roman" w:hAnsi="Times New Roman" w:cs="Times New Roman"/>
            <w:b/>
            <w:color w:val="0000FF"/>
            <w:sz w:val="26"/>
            <w:szCs w:val="26"/>
            <w:u w:val="single"/>
            <w:lang w:val="en-US" w:eastAsia="ru-RU"/>
          </w:rPr>
          <w:t xml:space="preserve"> </w:t>
        </w:r>
        <w:r w:rsidRPr="00C262A6">
          <w:rPr>
            <w:rFonts w:ascii="Times New Roman" w:eastAsia="Times New Roman" w:hAnsi="Times New Roman" w:cs="Times New Roman"/>
            <w:color w:val="0000FF"/>
            <w:sz w:val="26"/>
            <w:szCs w:val="26"/>
            <w:u w:val="single"/>
            <w:lang w:val="en-US" w:eastAsia="ru-RU"/>
          </w:rPr>
          <w:t>komiak@bnk.by</w:t>
        </w:r>
      </w:hyperlink>
    </w:p>
    <w:p w:rsidR="00C262A6" w:rsidRPr="00C262A6" w:rsidRDefault="00C262A6" w:rsidP="00C262A6">
      <w:pPr>
        <w:numPr>
          <w:ilvl w:val="0"/>
          <w:numId w:val="9"/>
        </w:numPr>
        <w:tabs>
          <w:tab w:val="num" w:pos="1080"/>
        </w:tabs>
        <w:spacing w:after="0" w:line="240" w:lineRule="auto"/>
        <w:ind w:firstLine="720"/>
        <w:jc w:val="both"/>
        <w:rPr>
          <w:rFonts w:ascii="Times New Roman" w:eastAsia="Times New Roman" w:hAnsi="Times New Roman" w:cs="Times New Roman"/>
          <w:snapToGrid w:val="0"/>
          <w:sz w:val="26"/>
          <w:szCs w:val="26"/>
          <w:lang w:val="en-US" w:eastAsia="ru-RU"/>
        </w:rPr>
      </w:pPr>
      <w:r w:rsidRPr="00C262A6">
        <w:rPr>
          <w:rFonts w:ascii="Times New Roman" w:eastAsia="Times New Roman" w:hAnsi="Times New Roman" w:cs="Times New Roman"/>
          <w:snapToGrid w:val="0"/>
          <w:sz w:val="26"/>
          <w:szCs w:val="26"/>
          <w:lang w:eastAsia="ru-RU"/>
        </w:rPr>
        <w:t>Специалист отдела маркетинга – Волчек Дарья (тел. </w:t>
      </w:r>
      <w:r w:rsidRPr="00C262A6">
        <w:rPr>
          <w:rFonts w:ascii="Times New Roman" w:eastAsia="Times New Roman" w:hAnsi="Times New Roman" w:cs="Times New Roman"/>
          <w:snapToGrid w:val="0"/>
          <w:sz w:val="26"/>
          <w:szCs w:val="26"/>
          <w:lang w:val="en-US" w:eastAsia="ru-RU"/>
        </w:rPr>
        <w:t>+375 17 218 12 12 (</w:t>
      </w:r>
      <w:proofErr w:type="spellStart"/>
      <w:r w:rsidRPr="00C262A6">
        <w:rPr>
          <w:rFonts w:ascii="Times New Roman" w:eastAsia="Times New Roman" w:hAnsi="Times New Roman" w:cs="Times New Roman"/>
          <w:snapToGrid w:val="0"/>
          <w:sz w:val="26"/>
          <w:szCs w:val="26"/>
          <w:lang w:eastAsia="ru-RU"/>
        </w:rPr>
        <w:t>вн</w:t>
      </w:r>
      <w:proofErr w:type="spellEnd"/>
      <w:r w:rsidRPr="00C262A6">
        <w:rPr>
          <w:rFonts w:ascii="Times New Roman" w:eastAsia="Times New Roman" w:hAnsi="Times New Roman" w:cs="Times New Roman"/>
          <w:snapToGrid w:val="0"/>
          <w:sz w:val="26"/>
          <w:szCs w:val="26"/>
          <w:lang w:val="en-US" w:eastAsia="ru-RU"/>
        </w:rPr>
        <w:t>.660)),</w:t>
      </w:r>
      <w:r w:rsidRPr="00C262A6">
        <w:rPr>
          <w:rFonts w:ascii="Times New Roman" w:eastAsia="Times New Roman" w:hAnsi="Times New Roman" w:cs="Times New Roman"/>
          <w:sz w:val="26"/>
          <w:szCs w:val="26"/>
          <w:lang w:val="en-US" w:eastAsia="ru-RU"/>
        </w:rPr>
        <w:t xml:space="preserve">  e-mail: </w:t>
      </w:r>
      <w:r w:rsidRPr="00C262A6">
        <w:rPr>
          <w:rFonts w:ascii="Futuris" w:eastAsia="Times New Roman" w:hAnsi="Futuris" w:cs="Times New Roman"/>
          <w:sz w:val="26"/>
          <w:szCs w:val="26"/>
          <w:lang w:val="en-US" w:eastAsia="ru-RU"/>
        </w:rPr>
        <w:t xml:space="preserve"> </w:t>
      </w:r>
      <w:hyperlink r:id="rId22" w:history="1">
        <w:r w:rsidRPr="00C262A6">
          <w:rPr>
            <w:rFonts w:ascii="Futuris" w:eastAsia="Times New Roman" w:hAnsi="Futuris" w:cs="Times New Roman"/>
            <w:color w:val="0000FF"/>
            <w:sz w:val="26"/>
            <w:szCs w:val="26"/>
            <w:u w:val="single"/>
            <w:lang w:val="en-US" w:eastAsia="ru-RU"/>
          </w:rPr>
          <w:t>volchek@bnk.by</w:t>
        </w:r>
      </w:hyperlink>
    </w:p>
    <w:p w:rsidR="00C262A6" w:rsidRPr="00C262A6" w:rsidRDefault="00C262A6" w:rsidP="00C262A6">
      <w:pPr>
        <w:numPr>
          <w:ilvl w:val="0"/>
          <w:numId w:val="9"/>
        </w:numPr>
        <w:tabs>
          <w:tab w:val="num" w:pos="1080"/>
        </w:tabs>
        <w:spacing w:after="0" w:line="240" w:lineRule="auto"/>
        <w:ind w:firstLine="709"/>
        <w:jc w:val="both"/>
        <w:rPr>
          <w:rFonts w:ascii="Times New Roman" w:eastAsia="Times New Roman" w:hAnsi="Times New Roman" w:cs="Times New Roman"/>
          <w:snapToGrid w:val="0"/>
          <w:sz w:val="26"/>
          <w:szCs w:val="26"/>
          <w:lang w:eastAsia="ru-RU"/>
        </w:rPr>
      </w:pPr>
      <w:r w:rsidRPr="00C262A6">
        <w:rPr>
          <w:rFonts w:ascii="Times New Roman" w:eastAsia="Times New Roman" w:hAnsi="Times New Roman" w:cs="Times New Roman"/>
          <w:snapToGrid w:val="0"/>
          <w:sz w:val="26"/>
          <w:szCs w:val="26"/>
          <w:lang w:eastAsia="ru-RU"/>
        </w:rPr>
        <w:t>Специалист по маркетингу отдела маркетинга –</w:t>
      </w:r>
      <w:r w:rsidRPr="00C262A6">
        <w:rPr>
          <w:rFonts w:ascii="Times New Roman" w:eastAsia="Times New Roman" w:hAnsi="Times New Roman" w:cs="Times New Roman"/>
          <w:b/>
          <w:sz w:val="26"/>
          <w:szCs w:val="26"/>
          <w:lang w:eastAsia="ru-RU"/>
        </w:rPr>
        <w:t xml:space="preserve"> </w:t>
      </w:r>
      <w:r w:rsidRPr="00C262A6">
        <w:rPr>
          <w:rFonts w:ascii="Times New Roman" w:eastAsia="Times New Roman" w:hAnsi="Times New Roman" w:cs="Times New Roman"/>
          <w:snapToGrid w:val="0"/>
          <w:sz w:val="26"/>
          <w:szCs w:val="26"/>
          <w:lang w:eastAsia="ru-RU"/>
        </w:rPr>
        <w:t>Лукашевич Ольга  (тел. +375 17 218 12 12 (вн.662)),</w:t>
      </w:r>
      <w:r w:rsidRPr="00C262A6">
        <w:rPr>
          <w:rFonts w:ascii="Times New Roman" w:eastAsia="Times New Roman" w:hAnsi="Times New Roman" w:cs="Times New Roman"/>
          <w:sz w:val="26"/>
          <w:szCs w:val="26"/>
          <w:lang w:eastAsia="ru-RU"/>
        </w:rPr>
        <w:t xml:space="preserve"> </w:t>
      </w:r>
      <w:r w:rsidRPr="00C262A6">
        <w:rPr>
          <w:rFonts w:ascii="Times New Roman" w:eastAsia="Times New Roman" w:hAnsi="Times New Roman" w:cs="Times New Roman"/>
          <w:sz w:val="26"/>
          <w:szCs w:val="26"/>
          <w:lang w:val="en-US" w:eastAsia="ru-RU"/>
        </w:rPr>
        <w:t>e</w:t>
      </w:r>
      <w:r w:rsidRPr="00C262A6">
        <w:rPr>
          <w:rFonts w:ascii="Times New Roman" w:eastAsia="Times New Roman" w:hAnsi="Times New Roman" w:cs="Times New Roman"/>
          <w:sz w:val="26"/>
          <w:szCs w:val="26"/>
          <w:lang w:eastAsia="ru-RU"/>
        </w:rPr>
        <w:t>-</w:t>
      </w:r>
      <w:r w:rsidRPr="00C262A6">
        <w:rPr>
          <w:rFonts w:ascii="Times New Roman" w:eastAsia="Times New Roman" w:hAnsi="Times New Roman" w:cs="Times New Roman"/>
          <w:sz w:val="26"/>
          <w:szCs w:val="26"/>
          <w:lang w:val="en-US" w:eastAsia="ru-RU"/>
        </w:rPr>
        <w:t>mail</w:t>
      </w:r>
      <w:r w:rsidRPr="00C262A6">
        <w:rPr>
          <w:rFonts w:ascii="Times New Roman" w:eastAsia="Times New Roman" w:hAnsi="Times New Roman" w:cs="Times New Roman"/>
          <w:sz w:val="26"/>
          <w:szCs w:val="26"/>
          <w:lang w:eastAsia="ru-RU"/>
        </w:rPr>
        <w:t xml:space="preserve">: </w:t>
      </w:r>
      <w:hyperlink r:id="rId23" w:history="1">
        <w:r w:rsidRPr="00C262A6">
          <w:rPr>
            <w:rFonts w:ascii="Times New Roman" w:eastAsia="Times New Roman" w:hAnsi="Times New Roman" w:cs="Times New Roman"/>
            <w:b/>
            <w:color w:val="0000FF"/>
            <w:sz w:val="24"/>
            <w:szCs w:val="20"/>
            <w:u w:val="single"/>
            <w:lang w:eastAsia="ru-RU"/>
          </w:rPr>
          <w:t xml:space="preserve"> </w:t>
        </w:r>
        <w:r w:rsidRPr="00C262A6">
          <w:rPr>
            <w:rFonts w:ascii="Times New Roman" w:eastAsia="Times New Roman" w:hAnsi="Times New Roman" w:cs="Times New Roman"/>
            <w:color w:val="0000FF"/>
            <w:sz w:val="26"/>
            <w:szCs w:val="26"/>
            <w:u w:val="single"/>
            <w:lang w:val="en-US" w:eastAsia="ru-RU"/>
          </w:rPr>
          <w:t>lukashevich</w:t>
        </w:r>
        <w:r w:rsidRPr="00C262A6">
          <w:rPr>
            <w:rFonts w:ascii="Times New Roman" w:eastAsia="Times New Roman" w:hAnsi="Times New Roman" w:cs="Times New Roman"/>
            <w:color w:val="0000FF"/>
            <w:sz w:val="26"/>
            <w:szCs w:val="26"/>
            <w:u w:val="single"/>
            <w:lang w:eastAsia="ru-RU"/>
          </w:rPr>
          <w:t>@</w:t>
        </w:r>
        <w:r w:rsidRPr="00C262A6">
          <w:rPr>
            <w:rFonts w:ascii="Times New Roman" w:eastAsia="Times New Roman" w:hAnsi="Times New Roman" w:cs="Times New Roman"/>
            <w:color w:val="0000FF"/>
            <w:sz w:val="26"/>
            <w:szCs w:val="26"/>
            <w:u w:val="single"/>
            <w:lang w:val="en-US" w:eastAsia="ru-RU"/>
          </w:rPr>
          <w:t>bnk</w:t>
        </w:r>
        <w:r w:rsidRPr="00C262A6">
          <w:rPr>
            <w:rFonts w:ascii="Times New Roman" w:eastAsia="Times New Roman" w:hAnsi="Times New Roman" w:cs="Times New Roman"/>
            <w:color w:val="0000FF"/>
            <w:sz w:val="26"/>
            <w:szCs w:val="26"/>
            <w:u w:val="single"/>
            <w:lang w:eastAsia="ru-RU"/>
          </w:rPr>
          <w:t>.</w:t>
        </w:r>
        <w:r w:rsidRPr="00C262A6">
          <w:rPr>
            <w:rFonts w:ascii="Times New Roman" w:eastAsia="Times New Roman" w:hAnsi="Times New Roman" w:cs="Times New Roman"/>
            <w:color w:val="0000FF"/>
            <w:sz w:val="26"/>
            <w:szCs w:val="26"/>
            <w:u w:val="single"/>
            <w:lang w:val="en-US" w:eastAsia="ru-RU"/>
          </w:rPr>
          <w:t>by</w:t>
        </w:r>
      </w:hyperlink>
      <w:r w:rsidRPr="00C262A6">
        <w:rPr>
          <w:rFonts w:ascii="Times New Roman" w:eastAsia="Times New Roman" w:hAnsi="Times New Roman" w:cs="Times New Roman"/>
          <w:color w:val="0000FF"/>
          <w:sz w:val="26"/>
          <w:szCs w:val="26"/>
          <w:u w:val="single"/>
          <w:lang w:eastAsia="ru-RU"/>
        </w:rPr>
        <w:t>.</w:t>
      </w:r>
    </w:p>
    <w:p w:rsidR="00C262A6" w:rsidRDefault="00C262A6" w:rsidP="00C262A6">
      <w:pPr>
        <w:spacing w:after="0" w:line="240" w:lineRule="auto"/>
        <w:ind w:firstLine="708"/>
        <w:jc w:val="both"/>
        <w:rPr>
          <w:rFonts w:ascii="Times New Roman" w:eastAsia="Times New Roman" w:hAnsi="Times New Roman" w:cs="Times New Roman"/>
          <w:snapToGrid w:val="0"/>
          <w:sz w:val="26"/>
          <w:szCs w:val="26"/>
          <w:lang w:val="en-US" w:eastAsia="ru-RU"/>
        </w:rPr>
      </w:pPr>
    </w:p>
    <w:p w:rsidR="00216374" w:rsidRPr="00C262A6" w:rsidRDefault="00C262A6" w:rsidP="00C262A6">
      <w:pPr>
        <w:spacing w:after="0" w:line="240" w:lineRule="auto"/>
        <w:ind w:firstLine="708"/>
        <w:jc w:val="both"/>
        <w:rPr>
          <w:rFonts w:ascii="Times New Roman" w:eastAsia="Times New Roman" w:hAnsi="Times New Roman" w:cs="Times New Roman"/>
          <w:sz w:val="26"/>
          <w:szCs w:val="26"/>
          <w:lang w:val="en-US" w:eastAsia="ru-RU"/>
        </w:rPr>
      </w:pPr>
      <w:r w:rsidRPr="00C262A6">
        <w:rPr>
          <w:rFonts w:ascii="Times New Roman" w:eastAsia="Times New Roman" w:hAnsi="Times New Roman" w:cs="Times New Roman"/>
          <w:snapToGrid w:val="0"/>
          <w:sz w:val="26"/>
          <w:szCs w:val="26"/>
          <w:lang w:eastAsia="ru-RU"/>
        </w:rPr>
        <w:t>Факс</w:t>
      </w:r>
      <w:r w:rsidRPr="00C262A6">
        <w:rPr>
          <w:rFonts w:ascii="Times New Roman" w:eastAsia="Times New Roman" w:hAnsi="Times New Roman" w:cs="Times New Roman"/>
          <w:snapToGrid w:val="0"/>
          <w:sz w:val="26"/>
          <w:szCs w:val="26"/>
          <w:lang w:val="en-US" w:eastAsia="ru-RU"/>
        </w:rPr>
        <w:t xml:space="preserve">: +375 17 218 12 09; e-mail: </w:t>
      </w:r>
      <w:hyperlink r:id="rId24" w:history="1">
        <w:r w:rsidRPr="00C262A6">
          <w:rPr>
            <w:rFonts w:ascii="Times New Roman" w:eastAsia="Times New Roman" w:hAnsi="Times New Roman" w:cs="Times New Roman"/>
            <w:snapToGrid w:val="0"/>
            <w:sz w:val="26"/>
            <w:szCs w:val="26"/>
            <w:lang w:val="en-US" w:eastAsia="ru-RU"/>
          </w:rPr>
          <w:t>info@bnk.by</w:t>
        </w:r>
      </w:hyperlink>
      <w:r w:rsidRPr="00C262A6">
        <w:rPr>
          <w:rFonts w:ascii="Times New Roman" w:eastAsia="Times New Roman" w:hAnsi="Times New Roman" w:cs="Times New Roman"/>
          <w:snapToGrid w:val="0"/>
          <w:sz w:val="26"/>
          <w:szCs w:val="26"/>
          <w:lang w:val="en-US" w:eastAsia="ru-RU"/>
        </w:rPr>
        <w:t xml:space="preserve">.   </w:t>
      </w:r>
      <w:bookmarkStart w:id="0" w:name="_GoBack"/>
      <w:bookmarkEnd w:id="0"/>
      <w:r w:rsidRPr="00C262A6">
        <w:rPr>
          <w:rFonts w:ascii="Times New Roman" w:eastAsia="Times New Roman" w:hAnsi="Times New Roman" w:cs="Times New Roman"/>
          <w:snapToGrid w:val="0"/>
          <w:sz w:val="26"/>
          <w:szCs w:val="26"/>
          <w:lang w:val="en-US" w:eastAsia="ru-RU"/>
        </w:rPr>
        <w:t xml:space="preserve"> </w:t>
      </w:r>
    </w:p>
    <w:sectPr w:rsidR="00216374" w:rsidRPr="00C2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7A"/>
    <w:multiLevelType w:val="hybridMultilevel"/>
    <w:tmpl w:val="96A4A81A"/>
    <w:lvl w:ilvl="0" w:tplc="9104C6EC">
      <w:start w:val="1"/>
      <w:numFmt w:val="bullet"/>
      <w:lvlText w:val=""/>
      <w:lvlJc w:val="left"/>
      <w:pPr>
        <w:tabs>
          <w:tab w:val="num" w:pos="2880"/>
        </w:tabs>
        <w:ind w:left="2880" w:hanging="360"/>
      </w:pPr>
      <w:rPr>
        <w:rFonts w:ascii="Wingdings" w:hAnsi="Wingdings" w:hint="default"/>
        <w:b w:val="0"/>
        <w:i w:val="0"/>
        <w:sz w:val="16"/>
      </w:rPr>
    </w:lvl>
    <w:lvl w:ilvl="1" w:tplc="7CD0D928">
      <w:start w:val="1"/>
      <w:numFmt w:val="bullet"/>
      <w:lvlText w:val=""/>
      <w:lvlJc w:val="left"/>
      <w:pPr>
        <w:tabs>
          <w:tab w:val="num" w:pos="2160"/>
        </w:tabs>
        <w:ind w:left="2160" w:hanging="360"/>
      </w:pPr>
      <w:rPr>
        <w:rFonts w:ascii="Wingdings" w:hAnsi="Wingdings" w:hint="default"/>
        <w:b w:val="0"/>
        <w:i w:val="0"/>
        <w:sz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AD27BF"/>
    <w:multiLevelType w:val="hybridMultilevel"/>
    <w:tmpl w:val="ADB46536"/>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C1F14"/>
    <w:multiLevelType w:val="hybridMultilevel"/>
    <w:tmpl w:val="F6DC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A4862"/>
    <w:multiLevelType w:val="hybridMultilevel"/>
    <w:tmpl w:val="168694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F533800"/>
    <w:multiLevelType w:val="hybridMultilevel"/>
    <w:tmpl w:val="D83AA792"/>
    <w:lvl w:ilvl="0" w:tplc="B1CEC45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67682F"/>
    <w:multiLevelType w:val="hybridMultilevel"/>
    <w:tmpl w:val="65AC0C86"/>
    <w:lvl w:ilvl="0" w:tplc="71E83CD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20526FA"/>
    <w:multiLevelType w:val="multilevel"/>
    <w:tmpl w:val="DF0E998C"/>
    <w:lvl w:ilvl="0">
      <w:start w:val="1"/>
      <w:numFmt w:val="bullet"/>
      <w:lvlText w:val=""/>
      <w:lvlJc w:val="left"/>
      <w:pPr>
        <w:tabs>
          <w:tab w:val="num" w:pos="2880"/>
        </w:tabs>
        <w:ind w:left="2880" w:hanging="360"/>
      </w:pPr>
      <w:rPr>
        <w:rFonts w:ascii="Wingdings" w:hAnsi="Wingdings" w:hint="default"/>
        <w:b w:val="0"/>
        <w:i w:val="0"/>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3">
    <w:nsid w:val="3AF925FD"/>
    <w:multiLevelType w:val="hybridMultilevel"/>
    <w:tmpl w:val="82906F74"/>
    <w:lvl w:ilvl="0" w:tplc="E90ADA76">
      <w:start w:val="1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5">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12E5F8B"/>
    <w:multiLevelType w:val="hybridMultilevel"/>
    <w:tmpl w:val="4EFC997E"/>
    <w:lvl w:ilvl="0" w:tplc="4F9A48D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302C04"/>
    <w:multiLevelType w:val="hybridMultilevel"/>
    <w:tmpl w:val="9B860ADA"/>
    <w:lvl w:ilvl="0" w:tplc="71E83CD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7A15DAF"/>
    <w:multiLevelType w:val="hybridMultilevel"/>
    <w:tmpl w:val="463E0C04"/>
    <w:lvl w:ilvl="0" w:tplc="A64C5C4C">
      <w:start w:val="5"/>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9">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DAF328D"/>
    <w:multiLevelType w:val="hybridMultilevel"/>
    <w:tmpl w:val="249CC952"/>
    <w:lvl w:ilvl="0" w:tplc="08449A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BF04FA"/>
    <w:multiLevelType w:val="hybridMultilevel"/>
    <w:tmpl w:val="5E6A7CB4"/>
    <w:lvl w:ilvl="0" w:tplc="3ACE50E2">
      <w:start w:val="1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33061B"/>
    <w:multiLevelType w:val="hybridMultilevel"/>
    <w:tmpl w:val="DF0E998C"/>
    <w:lvl w:ilvl="0" w:tplc="CDA28000">
      <w:start w:val="1"/>
      <w:numFmt w:val="bullet"/>
      <w:lvlText w:val=""/>
      <w:lvlJc w:val="left"/>
      <w:pPr>
        <w:tabs>
          <w:tab w:val="num" w:pos="2880"/>
        </w:tabs>
        <w:ind w:left="2880" w:hanging="360"/>
      </w:pPr>
      <w:rPr>
        <w:rFonts w:ascii="Wingdings" w:hAnsi="Wingdings" w:hint="default"/>
        <w:b w:val="0"/>
        <w:i w:val="0"/>
        <w:sz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7BD73F15"/>
    <w:multiLevelType w:val="hybridMultilevel"/>
    <w:tmpl w:val="6D5A87F4"/>
    <w:lvl w:ilvl="0" w:tplc="CDA28000">
      <w:start w:val="1"/>
      <w:numFmt w:val="bullet"/>
      <w:lvlText w:val=""/>
      <w:lvlJc w:val="left"/>
      <w:pPr>
        <w:tabs>
          <w:tab w:val="num" w:pos="2880"/>
        </w:tabs>
        <w:ind w:left="2880" w:hanging="360"/>
      </w:pPr>
      <w:rPr>
        <w:rFonts w:ascii="Wingdings" w:hAnsi="Wingdings" w:hint="default"/>
        <w:b w:val="0"/>
        <w:i w:val="0"/>
        <w:sz w:val="16"/>
      </w:rPr>
    </w:lvl>
    <w:lvl w:ilvl="1" w:tplc="DDC20926">
      <w:start w:val="1"/>
      <w:numFmt w:val="bullet"/>
      <w:lvlText w:val=""/>
      <w:lvlJc w:val="left"/>
      <w:pPr>
        <w:tabs>
          <w:tab w:val="num" w:pos="2160"/>
        </w:tabs>
        <w:ind w:left="2160" w:hanging="360"/>
      </w:pPr>
      <w:rPr>
        <w:rFonts w:ascii="Wingdings" w:hAnsi="Wingdings" w:hint="default"/>
        <w:b w:val="0"/>
        <w:i w:val="0"/>
        <w:sz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0"/>
  </w:num>
  <w:num w:numId="3">
    <w:abstractNumId w:val="13"/>
  </w:num>
  <w:num w:numId="4">
    <w:abstractNumId w:val="21"/>
  </w:num>
  <w:num w:numId="5">
    <w:abstractNumId w:val="4"/>
  </w:num>
  <w:num w:numId="6">
    <w:abstractNumId w:val="18"/>
  </w:num>
  <w:num w:numId="7">
    <w:abstractNumId w:val="9"/>
  </w:num>
  <w:num w:numId="8">
    <w:abstractNumId w:val="16"/>
  </w:num>
  <w:num w:numId="9">
    <w:abstractNumId w:val="6"/>
  </w:num>
  <w:num w:numId="10">
    <w:abstractNumId w:val="10"/>
  </w:num>
  <w:num w:numId="11">
    <w:abstractNumId w:val="8"/>
  </w:num>
  <w:num w:numId="12">
    <w:abstractNumId w:val="17"/>
  </w:num>
  <w:num w:numId="13">
    <w:abstractNumId w:val="15"/>
  </w:num>
  <w:num w:numId="14">
    <w:abstractNumId w:val="19"/>
  </w:num>
  <w:num w:numId="15">
    <w:abstractNumId w:val="7"/>
  </w:num>
  <w:num w:numId="16">
    <w:abstractNumId w:val="12"/>
  </w:num>
  <w:num w:numId="17">
    <w:abstractNumId w:val="0"/>
  </w:num>
  <w:num w:numId="18">
    <w:abstractNumId w:val="22"/>
  </w:num>
  <w:num w:numId="19">
    <w:abstractNumId w:val="11"/>
  </w:num>
  <w:num w:numId="20">
    <w:abstractNumId w:val="23"/>
  </w:num>
  <w:num w:numId="21">
    <w:abstractNumId w:val="1"/>
  </w:num>
  <w:num w:numId="22">
    <w:abstractNumId w:val="3"/>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A6"/>
    <w:rsid w:val="00216374"/>
    <w:rsid w:val="00C2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262A6"/>
  </w:style>
  <w:style w:type="table" w:styleId="a3">
    <w:name w:val="Table Grid"/>
    <w:basedOn w:val="a1"/>
    <w:rsid w:val="00C26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262A6"/>
    <w:rPr>
      <w:b/>
      <w:bCs/>
    </w:rPr>
  </w:style>
  <w:style w:type="paragraph" w:styleId="a5">
    <w:name w:val="Body Text Indent"/>
    <w:basedOn w:val="a"/>
    <w:link w:val="a6"/>
    <w:rsid w:val="00C262A6"/>
    <w:pPr>
      <w:tabs>
        <w:tab w:val="left" w:pos="0"/>
        <w:tab w:val="left" w:pos="851"/>
        <w:tab w:val="left" w:pos="993"/>
      </w:tabs>
      <w:spacing w:after="120" w:line="240" w:lineRule="auto"/>
      <w:ind w:left="283"/>
      <w:jc w:val="both"/>
      <w:outlineLvl w:val="0"/>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C262A6"/>
    <w:rPr>
      <w:rFonts w:ascii="Times New Roman" w:eastAsia="Times New Roman" w:hAnsi="Times New Roman" w:cs="Times New Roman"/>
      <w:sz w:val="28"/>
      <w:szCs w:val="28"/>
      <w:lang w:eastAsia="ru-RU"/>
    </w:rPr>
  </w:style>
  <w:style w:type="paragraph" w:styleId="a7">
    <w:name w:val="caption"/>
    <w:basedOn w:val="a"/>
    <w:qFormat/>
    <w:rsid w:val="00C262A6"/>
    <w:pPr>
      <w:spacing w:after="0" w:line="240" w:lineRule="auto"/>
      <w:jc w:val="center"/>
    </w:pPr>
    <w:rPr>
      <w:rFonts w:ascii="Futuris" w:eastAsia="Times New Roman" w:hAnsi="Futuris" w:cs="Times New Roman"/>
      <w:b/>
      <w:sz w:val="24"/>
      <w:szCs w:val="20"/>
      <w:lang w:eastAsia="ru-RU"/>
    </w:rPr>
  </w:style>
  <w:style w:type="character" w:styleId="a8">
    <w:name w:val="Hyperlink"/>
    <w:uiPriority w:val="99"/>
    <w:rsid w:val="00C262A6"/>
    <w:rPr>
      <w:color w:val="0000FF"/>
      <w:u w:val="single"/>
    </w:rPr>
  </w:style>
  <w:style w:type="paragraph" w:styleId="a9">
    <w:name w:val="header"/>
    <w:basedOn w:val="a"/>
    <w:link w:val="aa"/>
    <w:uiPriority w:val="99"/>
    <w:rsid w:val="00C26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262A6"/>
    <w:rPr>
      <w:rFonts w:ascii="Times New Roman" w:eastAsia="Times New Roman" w:hAnsi="Times New Roman" w:cs="Times New Roman"/>
      <w:sz w:val="24"/>
      <w:szCs w:val="24"/>
      <w:lang w:eastAsia="ru-RU"/>
    </w:rPr>
  </w:style>
  <w:style w:type="character" w:styleId="ab">
    <w:name w:val="page number"/>
    <w:basedOn w:val="a0"/>
    <w:rsid w:val="00C262A6"/>
  </w:style>
  <w:style w:type="paragraph" w:styleId="ac">
    <w:name w:val="Balloon Text"/>
    <w:basedOn w:val="a"/>
    <w:link w:val="ad"/>
    <w:rsid w:val="00C262A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C262A6"/>
    <w:rPr>
      <w:rFonts w:ascii="Tahoma" w:eastAsia="Times New Roman" w:hAnsi="Tahoma" w:cs="Tahoma"/>
      <w:sz w:val="16"/>
      <w:szCs w:val="16"/>
      <w:lang w:eastAsia="ru-RU"/>
    </w:rPr>
  </w:style>
  <w:style w:type="paragraph" w:styleId="ae">
    <w:name w:val="No Spacing"/>
    <w:uiPriority w:val="1"/>
    <w:qFormat/>
    <w:rsid w:val="00C262A6"/>
    <w:pPr>
      <w:spacing w:after="0" w:line="240" w:lineRule="auto"/>
    </w:pPr>
    <w:rPr>
      <w:rFonts w:ascii="Calibri" w:eastAsia="Calibri" w:hAnsi="Calibri" w:cs="Times New Roman"/>
    </w:rPr>
  </w:style>
  <w:style w:type="character" w:customStyle="1" w:styleId="hps">
    <w:name w:val="hps"/>
    <w:rsid w:val="00C262A6"/>
  </w:style>
  <w:style w:type="paragraph" w:styleId="af">
    <w:name w:val="footer"/>
    <w:basedOn w:val="a"/>
    <w:link w:val="af0"/>
    <w:rsid w:val="00C26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C262A6"/>
    <w:rPr>
      <w:rFonts w:ascii="Times New Roman" w:eastAsia="Times New Roman" w:hAnsi="Times New Roman" w:cs="Times New Roman"/>
      <w:sz w:val="24"/>
      <w:szCs w:val="24"/>
      <w:lang w:eastAsia="ru-RU"/>
    </w:rPr>
  </w:style>
  <w:style w:type="character" w:customStyle="1" w:styleId="grame">
    <w:name w:val="grame"/>
    <w:rsid w:val="00C262A6"/>
  </w:style>
  <w:style w:type="paragraph" w:styleId="2">
    <w:name w:val="Body Text 2"/>
    <w:basedOn w:val="a"/>
    <w:link w:val="20"/>
    <w:rsid w:val="00C262A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262A6"/>
    <w:rPr>
      <w:rFonts w:ascii="Times New Roman" w:eastAsia="Times New Roman" w:hAnsi="Times New Roman" w:cs="Times New Roman"/>
      <w:sz w:val="24"/>
      <w:szCs w:val="24"/>
      <w:lang w:eastAsia="ru-RU"/>
    </w:rPr>
  </w:style>
  <w:style w:type="paragraph" w:styleId="af1">
    <w:name w:val="List Paragraph"/>
    <w:basedOn w:val="a"/>
    <w:uiPriority w:val="34"/>
    <w:qFormat/>
    <w:rsid w:val="00C262A6"/>
    <w:pPr>
      <w:spacing w:after="0" w:line="240" w:lineRule="auto"/>
      <w:ind w:left="720"/>
      <w:contextualSpacing/>
    </w:pPr>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262A6"/>
  </w:style>
  <w:style w:type="table" w:styleId="a3">
    <w:name w:val="Table Grid"/>
    <w:basedOn w:val="a1"/>
    <w:rsid w:val="00C262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262A6"/>
    <w:rPr>
      <w:b/>
      <w:bCs/>
    </w:rPr>
  </w:style>
  <w:style w:type="paragraph" w:styleId="a5">
    <w:name w:val="Body Text Indent"/>
    <w:basedOn w:val="a"/>
    <w:link w:val="a6"/>
    <w:rsid w:val="00C262A6"/>
    <w:pPr>
      <w:tabs>
        <w:tab w:val="left" w:pos="0"/>
        <w:tab w:val="left" w:pos="851"/>
        <w:tab w:val="left" w:pos="993"/>
      </w:tabs>
      <w:spacing w:after="120" w:line="240" w:lineRule="auto"/>
      <w:ind w:left="283"/>
      <w:jc w:val="both"/>
      <w:outlineLvl w:val="0"/>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C262A6"/>
    <w:rPr>
      <w:rFonts w:ascii="Times New Roman" w:eastAsia="Times New Roman" w:hAnsi="Times New Roman" w:cs="Times New Roman"/>
      <w:sz w:val="28"/>
      <w:szCs w:val="28"/>
      <w:lang w:eastAsia="ru-RU"/>
    </w:rPr>
  </w:style>
  <w:style w:type="paragraph" w:styleId="a7">
    <w:name w:val="caption"/>
    <w:basedOn w:val="a"/>
    <w:qFormat/>
    <w:rsid w:val="00C262A6"/>
    <w:pPr>
      <w:spacing w:after="0" w:line="240" w:lineRule="auto"/>
      <w:jc w:val="center"/>
    </w:pPr>
    <w:rPr>
      <w:rFonts w:ascii="Futuris" w:eastAsia="Times New Roman" w:hAnsi="Futuris" w:cs="Times New Roman"/>
      <w:b/>
      <w:sz w:val="24"/>
      <w:szCs w:val="20"/>
      <w:lang w:eastAsia="ru-RU"/>
    </w:rPr>
  </w:style>
  <w:style w:type="character" w:styleId="a8">
    <w:name w:val="Hyperlink"/>
    <w:uiPriority w:val="99"/>
    <w:rsid w:val="00C262A6"/>
    <w:rPr>
      <w:color w:val="0000FF"/>
      <w:u w:val="single"/>
    </w:rPr>
  </w:style>
  <w:style w:type="paragraph" w:styleId="a9">
    <w:name w:val="header"/>
    <w:basedOn w:val="a"/>
    <w:link w:val="aa"/>
    <w:uiPriority w:val="99"/>
    <w:rsid w:val="00C26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262A6"/>
    <w:rPr>
      <w:rFonts w:ascii="Times New Roman" w:eastAsia="Times New Roman" w:hAnsi="Times New Roman" w:cs="Times New Roman"/>
      <w:sz w:val="24"/>
      <w:szCs w:val="24"/>
      <w:lang w:eastAsia="ru-RU"/>
    </w:rPr>
  </w:style>
  <w:style w:type="character" w:styleId="ab">
    <w:name w:val="page number"/>
    <w:basedOn w:val="a0"/>
    <w:rsid w:val="00C262A6"/>
  </w:style>
  <w:style w:type="paragraph" w:styleId="ac">
    <w:name w:val="Balloon Text"/>
    <w:basedOn w:val="a"/>
    <w:link w:val="ad"/>
    <w:rsid w:val="00C262A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C262A6"/>
    <w:rPr>
      <w:rFonts w:ascii="Tahoma" w:eastAsia="Times New Roman" w:hAnsi="Tahoma" w:cs="Tahoma"/>
      <w:sz w:val="16"/>
      <w:szCs w:val="16"/>
      <w:lang w:eastAsia="ru-RU"/>
    </w:rPr>
  </w:style>
  <w:style w:type="paragraph" w:styleId="ae">
    <w:name w:val="No Spacing"/>
    <w:uiPriority w:val="1"/>
    <w:qFormat/>
    <w:rsid w:val="00C262A6"/>
    <w:pPr>
      <w:spacing w:after="0" w:line="240" w:lineRule="auto"/>
    </w:pPr>
    <w:rPr>
      <w:rFonts w:ascii="Calibri" w:eastAsia="Calibri" w:hAnsi="Calibri" w:cs="Times New Roman"/>
    </w:rPr>
  </w:style>
  <w:style w:type="character" w:customStyle="1" w:styleId="hps">
    <w:name w:val="hps"/>
    <w:rsid w:val="00C262A6"/>
  </w:style>
  <w:style w:type="paragraph" w:styleId="af">
    <w:name w:val="footer"/>
    <w:basedOn w:val="a"/>
    <w:link w:val="af0"/>
    <w:rsid w:val="00C262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C262A6"/>
    <w:rPr>
      <w:rFonts w:ascii="Times New Roman" w:eastAsia="Times New Roman" w:hAnsi="Times New Roman" w:cs="Times New Roman"/>
      <w:sz w:val="24"/>
      <w:szCs w:val="24"/>
      <w:lang w:eastAsia="ru-RU"/>
    </w:rPr>
  </w:style>
  <w:style w:type="character" w:customStyle="1" w:styleId="grame">
    <w:name w:val="grame"/>
    <w:rsid w:val="00C262A6"/>
  </w:style>
  <w:style w:type="paragraph" w:styleId="2">
    <w:name w:val="Body Text 2"/>
    <w:basedOn w:val="a"/>
    <w:link w:val="20"/>
    <w:rsid w:val="00C262A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262A6"/>
    <w:rPr>
      <w:rFonts w:ascii="Times New Roman" w:eastAsia="Times New Roman" w:hAnsi="Times New Roman" w:cs="Times New Roman"/>
      <w:sz w:val="24"/>
      <w:szCs w:val="24"/>
      <w:lang w:eastAsia="ru-RU"/>
    </w:rPr>
  </w:style>
  <w:style w:type="paragraph" w:styleId="af1">
    <w:name w:val="List Paragraph"/>
    <w:basedOn w:val="a"/>
    <w:uiPriority w:val="34"/>
    <w:qFormat/>
    <w:rsid w:val="00C262A6"/>
    <w:pPr>
      <w:spacing w:after="0" w:line="240" w:lineRule="auto"/>
      <w:ind w:left="720"/>
      <w:contextualSpacing/>
    </w:pPr>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zadorozhny@bnk.b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20komiak@bnk.by" TargetMode="External"/><Relationship Id="rId7" Type="http://schemas.openxmlformats.org/officeDocument/2006/relationships/hyperlink" Target="http://www.ecb.int" TargetMode="External"/><Relationship Id="rId12" Type="http://schemas.openxmlformats.org/officeDocument/2006/relationships/hyperlink" Target="http://www.ecb.int" TargetMode="External"/><Relationship Id="rId17" Type="http://schemas.openxmlformats.org/officeDocument/2006/relationships/hyperlink" Target="http://www.bnk.b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nk.by" TargetMode="External"/><Relationship Id="rId20" Type="http://schemas.openxmlformats.org/officeDocument/2006/relationships/hyperlink" Target="mailto:%20komkova@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24" Type="http://schemas.openxmlformats.org/officeDocument/2006/relationships/hyperlink" Target="mailto:info@bnk.by" TargetMode="External"/><Relationship Id="rId5" Type="http://schemas.openxmlformats.org/officeDocument/2006/relationships/webSettings" Target="webSettings.xml"/><Relationship Id="rId15" Type="http://schemas.openxmlformats.org/officeDocument/2006/relationships/hyperlink" Target="http://www.ecb.int" TargetMode="External"/><Relationship Id="rId23" Type="http://schemas.openxmlformats.org/officeDocument/2006/relationships/hyperlink" Target="mailto:%20lukashevich@bnk.by" TargetMode="External"/><Relationship Id="rId10" Type="http://schemas.openxmlformats.org/officeDocument/2006/relationships/hyperlink" Target="http://www.ecb.int" TargetMode="External"/><Relationship Id="rId19" Type="http://schemas.openxmlformats.org/officeDocument/2006/relationships/hyperlink" Target="mailto:kunc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ecb.int" TargetMode="External"/><Relationship Id="rId22" Type="http://schemas.openxmlformats.org/officeDocument/2006/relationships/hyperlink" Target="mailto:volche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7187</Words>
  <Characters>40968</Characters>
  <Application>Microsoft Office Word</Application>
  <DocSecurity>0</DocSecurity>
  <Lines>341</Lines>
  <Paragraphs>96</Paragraphs>
  <ScaleCrop>false</ScaleCrop>
  <Company/>
  <LinksUpToDate>false</LinksUpToDate>
  <CharactersWithSpaces>48059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2014-10-01T14:15:00Z</dcterms:created>
  <dcterms:modified xsi:type="dcterms:W3CDTF">2014-10-01T14:16:00Z</dcterms:modified>
</cp:coreProperties>
</file>