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EF7296" w:rsidTr="00D96719">
        <w:trPr>
          <w:trHeight w:val="2326"/>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3747A0">
              <w:rPr>
                <w:rFonts w:ascii="Times New Roman" w:hAnsi="Times New Roman" w:cs="Times New Roman"/>
                <w:lang w:eastAsia="ru-RU"/>
              </w:rPr>
              <w:t>апреля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0265A2"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E136F0" w:rsidRPr="00EF7296">
              <w:rPr>
                <w:rFonts w:ascii="Times New Roman" w:hAnsi="Times New Roman" w:cs="Times New Roman"/>
                <w:b/>
                <w:bCs/>
                <w:lang w:eastAsia="ru-RU"/>
              </w:rPr>
              <w:t xml:space="preserve"> </w:t>
            </w:r>
            <w:r w:rsidR="00856592" w:rsidRPr="00EF7296">
              <w:rPr>
                <w:rFonts w:ascii="Times New Roman" w:hAnsi="Times New Roman" w:cs="Times New Roman"/>
                <w:b/>
                <w:bCs/>
                <w:lang w:eastAsia="ru-RU"/>
              </w:rPr>
              <w:t>3 апреля</w:t>
            </w:r>
            <w:r w:rsidR="00133C33" w:rsidRPr="00EF7296">
              <w:rPr>
                <w:rFonts w:ascii="Times New Roman" w:hAnsi="Times New Roman" w:cs="Times New Roman"/>
                <w:b/>
                <w:bCs/>
                <w:lang w:eastAsia="ru-RU"/>
              </w:rPr>
              <w:t xml:space="preserve"> 2018 </w:t>
            </w:r>
            <w:r w:rsidR="00E136F0" w:rsidRPr="00EF7296">
              <w:rPr>
                <w:rFonts w:ascii="Times New Roman" w:hAnsi="Times New Roman" w:cs="Times New Roman"/>
                <w:b/>
                <w:bCs/>
                <w:lang w:eastAsia="ru-RU"/>
              </w:rPr>
              <w:t>года</w:t>
            </w:r>
            <w:r w:rsidR="0036389D" w:rsidRPr="00EF7296">
              <w:rPr>
                <w:rFonts w:ascii="Times New Roman" w:hAnsi="Times New Roman" w:cs="Times New Roman"/>
                <w:b/>
                <w:bCs/>
                <w:lang w:eastAsia="ru-RU"/>
              </w:rPr>
              <w:t>, 14</w:t>
            </w:r>
            <w:r w:rsidRPr="00EF7296">
              <w:rPr>
                <w:rFonts w:ascii="Times New Roman" w:hAnsi="Times New Roman" w:cs="Times New Roman"/>
                <w:b/>
                <w:bCs/>
                <w:lang w:eastAsia="ru-RU"/>
              </w:rPr>
              <w:t xml:space="preserve">.00 </w:t>
            </w:r>
            <w:r w:rsidR="00234238" w:rsidRPr="00EF7296">
              <w:rPr>
                <w:rFonts w:ascii="Times New Roman" w:hAnsi="Times New Roman" w:cs="Times New Roman"/>
                <w:b/>
                <w:bCs/>
                <w:lang w:eastAsia="ru-RU"/>
              </w:rPr>
              <w:t xml:space="preserve">часов </w:t>
            </w:r>
            <w:r w:rsidRPr="00EF7296">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601123" w:rsidRPr="00EF7296" w:rsidRDefault="00132E4B" w:rsidP="006011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lastRenderedPageBreak/>
              <w:t xml:space="preserve"> </w:t>
            </w:r>
            <w:r w:rsidRPr="000C17C5">
              <w:rPr>
                <w:rFonts w:ascii="Times New Roman" w:hAnsi="Times New Roman" w:cs="Times New Roman"/>
                <w:b/>
                <w:bCs/>
                <w:spacing w:val="-2"/>
              </w:rPr>
              <w:t>Продавец:</w:t>
            </w:r>
            <w:r w:rsidRPr="000C17C5">
              <w:rPr>
                <w:rFonts w:ascii="Times New Roman" w:hAnsi="Times New Roman" w:cs="Times New Roman"/>
                <w:b/>
                <w:spacing w:val="-2"/>
              </w:rPr>
              <w:t xml:space="preserve"> </w:t>
            </w:r>
            <w:r w:rsidR="00601123" w:rsidRPr="00EF7296">
              <w:rPr>
                <w:rFonts w:ascii="Times New Roman" w:hAnsi="Times New Roman" w:cs="Times New Roman"/>
              </w:rPr>
              <w:t xml:space="preserve">«BNK (UK) </w:t>
            </w:r>
            <w:proofErr w:type="spellStart"/>
            <w:r w:rsidR="00601123" w:rsidRPr="00EF7296">
              <w:rPr>
                <w:rFonts w:ascii="Times New Roman" w:hAnsi="Times New Roman" w:cs="Times New Roman"/>
              </w:rPr>
              <w:t>Ltd</w:t>
            </w:r>
            <w:proofErr w:type="spellEnd"/>
            <w:r w:rsidR="00601123" w:rsidRPr="00EF7296">
              <w:rPr>
                <w:rFonts w:ascii="Times New Roman" w:hAnsi="Times New Roman" w:cs="Times New Roman"/>
              </w:rPr>
              <w:t>.», Соединенное Королевство Великобритании и Северной Ирландии.</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EF7296"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601123" w:rsidRPr="00EF7296">
              <w:rPr>
                <w:rFonts w:ascii="Times New Roman" w:eastAsia="Times New Roman" w:hAnsi="Times New Roman" w:cs="Times New Roman"/>
                <w:lang w:eastAsia="ru-RU"/>
              </w:rPr>
              <w:t>ОАО «</w:t>
            </w:r>
            <w:proofErr w:type="spellStart"/>
            <w:r w:rsidR="00601123" w:rsidRPr="00EF7296">
              <w:rPr>
                <w:rFonts w:ascii="Times New Roman" w:eastAsia="Times New Roman" w:hAnsi="Times New Roman" w:cs="Times New Roman"/>
                <w:lang w:eastAsia="ru-RU"/>
              </w:rPr>
              <w:t>Нафтан</w:t>
            </w:r>
            <w:proofErr w:type="spellEnd"/>
            <w:r w:rsidR="00601123" w:rsidRPr="00EF7296">
              <w:rPr>
                <w:rFonts w:ascii="Times New Roman" w:eastAsia="Times New Roman" w:hAnsi="Times New Roman" w:cs="Times New Roman"/>
                <w:lang w:eastAsia="ru-RU"/>
              </w:rPr>
              <w:t>»</w:t>
            </w:r>
            <w:r w:rsidR="00B20578" w:rsidRPr="00EF7296">
              <w:rPr>
                <w:rFonts w:ascii="Times New Roman" w:hAnsi="Times New Roman" w:cs="Times New Roman"/>
                <w:spacing w:val="-2"/>
                <w:lang w:eastAsia="ru-RU"/>
              </w:rPr>
              <w:t>:</w:t>
            </w:r>
          </w:p>
          <w:p w:rsidR="00601123" w:rsidRPr="00EF7296" w:rsidRDefault="00601123" w:rsidP="00263560">
            <w:pPr>
              <w:spacing w:after="0" w:line="240" w:lineRule="exact"/>
              <w:ind w:right="45"/>
              <w:jc w:val="both"/>
              <w:rPr>
                <w:rFonts w:ascii="Times New Roman" w:eastAsia="Times New Roman" w:hAnsi="Times New Roman" w:cs="Times New Roman"/>
                <w:u w:val="single"/>
                <w:lang w:eastAsia="ru-RU"/>
              </w:rPr>
            </w:pPr>
          </w:p>
          <w:p w:rsidR="00601123" w:rsidRPr="00EF7296" w:rsidRDefault="00601123" w:rsidP="00601123">
            <w:pPr>
              <w:spacing w:after="0" w:line="240" w:lineRule="auto"/>
              <w:ind w:hanging="2"/>
              <w:rPr>
                <w:rFonts w:ascii="Times New Roman" w:eastAsia="Times New Roman" w:hAnsi="Times New Roman" w:cs="Times New Roman"/>
                <w:lang w:eastAsia="ru-RU"/>
              </w:rPr>
            </w:pPr>
            <w:r w:rsidRPr="00EF7296">
              <w:rPr>
                <w:rFonts w:ascii="Times New Roman" w:eastAsia="Times New Roman" w:hAnsi="Times New Roman" w:cs="Times New Roman"/>
                <w:b/>
                <w:u w:val="single"/>
                <w:lang w:eastAsia="ru-RU"/>
              </w:rPr>
              <w:t>Бензин автомобильный АИ-92-К3</w:t>
            </w:r>
          </w:p>
          <w:p w:rsidR="00601123" w:rsidRPr="00EF7296" w:rsidRDefault="00601123" w:rsidP="00601123">
            <w:pPr>
              <w:spacing w:after="0" w:line="240" w:lineRule="auto"/>
              <w:ind w:hanging="2"/>
              <w:rPr>
                <w:rFonts w:ascii="Times New Roman" w:eastAsia="Times New Roman" w:hAnsi="Times New Roman" w:cs="Times New Roman"/>
                <w:lang w:eastAsia="ru-RU"/>
              </w:rPr>
            </w:pPr>
            <w:r w:rsidRPr="00EF7296">
              <w:rPr>
                <w:rFonts w:ascii="Times New Roman" w:eastAsia="Times New Roman" w:hAnsi="Times New Roman" w:cs="Times New Roman"/>
                <w:lang w:eastAsia="ru-RU"/>
              </w:rPr>
              <w:t>С гарантией давления насыщенных паров до</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 xml:space="preserve"> 60 кПа ИЛИ</w:t>
            </w:r>
          </w:p>
          <w:p w:rsidR="00601123" w:rsidRPr="00EF7296" w:rsidRDefault="00601123" w:rsidP="00601123">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u w:val="single"/>
                <w:lang w:eastAsia="ru-RU"/>
              </w:rPr>
              <w:t>Фракция ароматических углеводородов</w:t>
            </w:r>
            <w:r w:rsidRPr="00EF7296">
              <w:rPr>
                <w:rFonts w:ascii="Times New Roman" w:eastAsia="Times New Roman" w:hAnsi="Times New Roman" w:cs="Times New Roman"/>
                <w:b/>
                <w:lang w:eastAsia="ru-RU"/>
              </w:rPr>
              <w:t xml:space="preserve">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30 000 т ежемесячно (-10%/+25% опцион Продавца) всего до 150 000 т (-10%/+25% опцион Продавца)</w:t>
            </w:r>
          </w:p>
          <w:p w:rsidR="00601123" w:rsidRPr="00EF7296" w:rsidRDefault="00601123" w:rsidP="00601123">
            <w:pPr>
              <w:spacing w:after="0" w:line="240" w:lineRule="auto"/>
              <w:ind w:hanging="2"/>
              <w:rPr>
                <w:rFonts w:ascii="Times New Roman" w:eastAsia="Times New Roman" w:hAnsi="Times New Roman" w:cs="Times New Roman"/>
                <w:b/>
                <w:lang w:eastAsia="ru-RU"/>
              </w:rPr>
            </w:pPr>
          </w:p>
          <w:p w:rsidR="008514E5" w:rsidRPr="00EF7296" w:rsidRDefault="008514E5" w:rsidP="008514E5">
            <w:pPr>
              <w:spacing w:after="0" w:line="240" w:lineRule="auto"/>
              <w:ind w:right="176"/>
              <w:rPr>
                <w:rFonts w:ascii="Times New Roman" w:hAnsi="Times New Roman" w:cs="Times New Roman"/>
                <w:b/>
                <w:spacing w:val="-2"/>
                <w:lang w:eastAsia="ru-RU"/>
              </w:rPr>
            </w:pPr>
            <w:r w:rsidRPr="00EF7296">
              <w:rPr>
                <w:rFonts w:ascii="Times New Roman" w:hAnsi="Times New Roman" w:cs="Times New Roman"/>
                <w:b/>
                <w:spacing w:val="-2"/>
                <w:lang w:eastAsia="ru-RU"/>
              </w:rPr>
              <w:t>Базисы поставки:</w:t>
            </w:r>
          </w:p>
          <w:p w:rsidR="008514E5" w:rsidRPr="00EF7296" w:rsidRDefault="008514E5" w:rsidP="008514E5">
            <w:pPr>
              <w:spacing w:after="0" w:line="240" w:lineRule="auto"/>
              <w:ind w:right="34"/>
              <w:jc w:val="both"/>
              <w:rPr>
                <w:rFonts w:ascii="Times New Roman" w:eastAsia="Times New Roman" w:hAnsi="Times New Roman" w:cs="Times New Roman"/>
                <w:b/>
                <w:lang w:eastAsia="ru-RU"/>
              </w:rPr>
            </w:pPr>
            <w:r w:rsidRPr="00EF7296">
              <w:rPr>
                <w:rFonts w:ascii="Times New Roman" w:eastAsia="Times New Roman" w:hAnsi="Times New Roman" w:cs="Times New Roman"/>
                <w:b/>
                <w:lang w:eastAsia="ru-RU"/>
              </w:rPr>
              <w:t>FOB порт Клайпеда, Литва</w:t>
            </w:r>
            <w:r w:rsidRPr="00EF7296">
              <w:rPr>
                <w:rFonts w:ascii="Times New Roman" w:hAnsi="Times New Roman" w:cs="Times New Roman"/>
                <w:spacing w:val="-4"/>
                <w:lang w:eastAsia="ru-RU"/>
              </w:rPr>
              <w:t xml:space="preserve">, </w:t>
            </w:r>
            <w:r w:rsidRPr="00EF7296">
              <w:rPr>
                <w:rFonts w:ascii="Times New Roman" w:eastAsia="Times New Roman" w:hAnsi="Times New Roman" w:cs="Times New Roman"/>
                <w:b/>
                <w:lang w:eastAsia="ru-RU"/>
              </w:rPr>
              <w:t xml:space="preserve">терминал </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proofErr w:type="spellStart"/>
            <w:r w:rsidRPr="00EF7296">
              <w:rPr>
                <w:rFonts w:ascii="Times New Roman" w:eastAsia="Times New Roman" w:hAnsi="Times New Roman" w:cs="Times New Roman"/>
                <w:b/>
                <w:lang w:val="en-US" w:eastAsia="ru-RU"/>
              </w:rPr>
              <w:t>Kroviniu</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Terminal</w:t>
            </w:r>
            <w:proofErr w:type="spellEnd"/>
            <w:r w:rsidRPr="00EF7296">
              <w:rPr>
                <w:rFonts w:ascii="Times New Roman" w:eastAsia="Times New Roman" w:hAnsi="Times New Roman" w:cs="Times New Roman"/>
                <w:b/>
                <w:lang w:val="en-US" w:eastAsia="ru-RU"/>
              </w:rPr>
              <w:t>a</w:t>
            </w:r>
            <w:r w:rsidRPr="00EF7296">
              <w:rPr>
                <w:rFonts w:ascii="Times New Roman" w:eastAsia="Times New Roman" w:hAnsi="Times New Roman" w:cs="Times New Roman"/>
                <w:b/>
                <w:lang w:eastAsia="ru-RU"/>
              </w:rPr>
              <w:t>s,</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lang w:eastAsia="ru-RU"/>
              </w:rPr>
              <w:t xml:space="preserve">танкерная партия  30 000 т </w:t>
            </w:r>
            <w:r w:rsidRPr="00EF7296">
              <w:rPr>
                <w:rFonts w:ascii="Times New Roman" w:eastAsia="Times New Roman" w:hAnsi="Times New Roman" w:cs="Times New Roman"/>
                <w:lang w:eastAsia="ru-RU"/>
              </w:rPr>
              <w:br/>
              <w:t xml:space="preserve">(-10%/+25%) длина причала - 250 м,  глубина - 14 м, максимальная осадка – 12,5 м, </w:t>
            </w:r>
            <w:r w:rsidRPr="00EF7296">
              <w:rPr>
                <w:rFonts w:ascii="Times New Roman" w:eastAsia="Times New Roman" w:hAnsi="Times New Roman" w:cs="Times New Roman"/>
                <w:b/>
                <w:u w:val="single"/>
                <w:lang w:eastAsia="ru-RU"/>
              </w:rPr>
              <w:t>хранение без сегрегации с сохранением качества в рамках ГОСТ</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r w:rsidRPr="00EF7296">
              <w:rPr>
                <w:rFonts w:ascii="Times New Roman" w:eastAsia="Times New Roman" w:hAnsi="Times New Roman" w:cs="Times New Roman"/>
                <w:b/>
                <w:u w:val="single"/>
                <w:lang w:eastAsia="ru-RU"/>
              </w:rPr>
              <w:t>ЛИБО</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r w:rsidRPr="00EF7296">
              <w:rPr>
                <w:rFonts w:ascii="Times New Roman" w:eastAsia="Times New Roman" w:hAnsi="Times New Roman" w:cs="Times New Roman"/>
                <w:lang w:eastAsia="ru-RU"/>
              </w:rPr>
              <w:t>танкерная партия 1</w:t>
            </w:r>
            <w:r w:rsidR="003D7201" w:rsidRPr="00EF7296">
              <w:rPr>
                <w:rFonts w:ascii="Times New Roman" w:eastAsia="Times New Roman" w:hAnsi="Times New Roman" w:cs="Times New Roman"/>
                <w:lang w:eastAsia="ru-RU"/>
              </w:rPr>
              <w:t>5</w:t>
            </w:r>
            <w:r w:rsidRPr="00EF7296">
              <w:rPr>
                <w:rFonts w:ascii="Times New Roman" w:eastAsia="Times New Roman" w:hAnsi="Times New Roman" w:cs="Times New Roman"/>
                <w:lang w:eastAsia="ru-RU"/>
              </w:rPr>
              <w:t xml:space="preserve"> 000 т (+/-10%) </w:t>
            </w:r>
            <w:r w:rsidRPr="00EF7296">
              <w:rPr>
                <w:rFonts w:ascii="Times New Roman" w:eastAsia="Times New Roman" w:hAnsi="Times New Roman" w:cs="Times New Roman"/>
                <w:b/>
                <w:u w:val="single"/>
                <w:lang w:eastAsia="ru-RU"/>
              </w:rPr>
              <w:t>с сегрегированным хранением;</w:t>
            </w:r>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proofErr w:type="gramStart"/>
            <w:r w:rsidRPr="00EF7296">
              <w:rPr>
                <w:rFonts w:ascii="Times New Roman" w:eastAsia="Times New Roman" w:hAnsi="Times New Roman" w:cs="Times New Roman"/>
                <w:b/>
                <w:lang w:eastAsia="ru-RU"/>
              </w:rPr>
              <w:t>FOB порт Рига, Латвия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терминал SIA Naftimpeks</w:t>
            </w:r>
            <w:r w:rsidRPr="00EF7296">
              <w:rPr>
                <w:rFonts w:ascii="Times New Roman" w:eastAsia="Times New Roman" w:hAnsi="Times New Roman" w:cs="Times New Roman"/>
                <w:lang w:eastAsia="ru-RU"/>
              </w:rPr>
              <w:t xml:space="preserve">, танкерная партия 30 000 т </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(-10%/+25%), макс. длина судна - 250 м, ширина - 35 м, осадка - 15 м, сегрегированное хранение;</w:t>
            </w:r>
            <w:proofErr w:type="gramEnd"/>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r w:rsidRPr="00EF7296">
              <w:rPr>
                <w:rFonts w:ascii="Times New Roman" w:eastAsia="Times New Roman" w:hAnsi="Times New Roman" w:cs="Times New Roman"/>
                <w:b/>
                <w:lang w:eastAsia="ru-RU"/>
              </w:rPr>
              <w:t>FOB порт Рига, Латвия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 xml:space="preserve">терминал SIA </w:t>
            </w:r>
            <w:proofErr w:type="spellStart"/>
            <w:r w:rsidRPr="00EF7296">
              <w:rPr>
                <w:rFonts w:ascii="Times New Roman" w:eastAsia="Times New Roman" w:hAnsi="Times New Roman" w:cs="Times New Roman"/>
                <w:b/>
                <w:lang w:eastAsia="ru-RU"/>
              </w:rPr>
              <w:t>Pars</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Terminals</w:t>
            </w:r>
            <w:proofErr w:type="spellEnd"/>
            <w:r w:rsidRPr="00EF7296">
              <w:rPr>
                <w:rFonts w:ascii="Times New Roman" w:eastAsia="Times New Roman" w:hAnsi="Times New Roman" w:cs="Times New Roman"/>
                <w:lang w:eastAsia="ru-RU"/>
              </w:rPr>
              <w:t xml:space="preserve">, танкерная партия 30 000 т </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(-10%/+25%), макс. длина судна - 225 м, осадка - 12 м, сегрегированное хранение;</w:t>
            </w:r>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r w:rsidRPr="00EF7296">
              <w:rPr>
                <w:rFonts w:ascii="Times New Roman" w:eastAsia="Times New Roman" w:hAnsi="Times New Roman" w:cs="Times New Roman"/>
                <w:b/>
                <w:lang w:eastAsia="ru-RU"/>
              </w:rPr>
              <w:t>FOB</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b/>
                <w:lang w:eastAsia="ru-RU"/>
              </w:rPr>
              <w:t>порт Вентспилс, Латвия</w:t>
            </w:r>
            <w:r w:rsidRPr="00EF7296">
              <w:rPr>
                <w:rFonts w:ascii="Times New Roman" w:hAnsi="Times New Roman" w:cs="Times New Roman"/>
                <w:spacing w:val="-4"/>
                <w:lang w:eastAsia="ru-RU"/>
              </w:rPr>
              <w:t xml:space="preserve">, </w:t>
            </w:r>
            <w:proofErr w:type="spellStart"/>
            <w:r w:rsidRPr="00EF7296">
              <w:rPr>
                <w:rFonts w:ascii="Times New Roman" w:eastAsia="Times New Roman" w:hAnsi="Times New Roman" w:cs="Times New Roman"/>
                <w:b/>
                <w:lang w:eastAsia="ru-RU"/>
              </w:rPr>
              <w:t>Ventspils</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Nafta</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Terminals</w:t>
            </w:r>
            <w:proofErr w:type="spellEnd"/>
            <w:r w:rsidRPr="00EF7296">
              <w:rPr>
                <w:rFonts w:ascii="Times New Roman" w:eastAsia="Times New Roman" w:hAnsi="Times New Roman" w:cs="Times New Roman"/>
                <w:b/>
                <w:lang w:eastAsia="ru-RU"/>
              </w:rPr>
              <w:t>,</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lang w:eastAsia="ru-RU"/>
              </w:rPr>
              <w:t xml:space="preserve">танкерная партия 30 000 т </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(-10%/+25%), осадка судна -12,5 м, сегрегированное хранение;</w:t>
            </w:r>
          </w:p>
          <w:p w:rsidR="008514E5" w:rsidRPr="00EF7296" w:rsidRDefault="008514E5" w:rsidP="008514E5">
            <w:pPr>
              <w:spacing w:after="0" w:line="240" w:lineRule="auto"/>
              <w:ind w:right="34"/>
              <w:jc w:val="both"/>
              <w:rPr>
                <w:rFonts w:ascii="Times New Roman" w:eastAsia="Times New Roman" w:hAnsi="Times New Roman" w:cs="Times New Roman"/>
                <w:b/>
                <w:lang w:eastAsia="ru-RU"/>
              </w:rPr>
            </w:pPr>
            <w:r w:rsidRPr="00EF7296">
              <w:rPr>
                <w:rFonts w:ascii="Times New Roman" w:eastAsia="Times New Roman" w:hAnsi="Times New Roman" w:cs="Times New Roman"/>
                <w:b/>
                <w:lang w:eastAsia="ru-RU"/>
              </w:rPr>
              <w:t xml:space="preserve">FOB порт </w:t>
            </w:r>
            <w:proofErr w:type="spellStart"/>
            <w:r w:rsidRPr="00EF7296">
              <w:rPr>
                <w:rFonts w:ascii="Times New Roman" w:eastAsia="Times New Roman" w:hAnsi="Times New Roman" w:cs="Times New Roman"/>
                <w:b/>
                <w:lang w:eastAsia="ru-RU"/>
              </w:rPr>
              <w:t>Мууга</w:t>
            </w:r>
            <w:proofErr w:type="spellEnd"/>
            <w:r w:rsidRPr="00EF7296">
              <w:rPr>
                <w:rFonts w:ascii="Times New Roman" w:eastAsia="Times New Roman" w:hAnsi="Times New Roman" w:cs="Times New Roman"/>
                <w:b/>
                <w:lang w:eastAsia="ru-RU"/>
              </w:rPr>
              <w:t>, Эстония</w:t>
            </w:r>
            <w:r w:rsidRPr="00EF7296">
              <w:rPr>
                <w:rFonts w:ascii="Times New Roman" w:hAnsi="Times New Roman" w:cs="Times New Roman"/>
                <w:spacing w:val="-4"/>
                <w:lang w:eastAsia="ru-RU"/>
              </w:rPr>
              <w:t xml:space="preserve">, </w:t>
            </w:r>
            <w:r w:rsidRPr="00EF7296">
              <w:rPr>
                <w:rFonts w:ascii="Times New Roman" w:eastAsia="Times New Roman" w:hAnsi="Times New Roman" w:cs="Times New Roman"/>
                <w:b/>
                <w:lang w:eastAsia="ru-RU"/>
              </w:rPr>
              <w:t xml:space="preserve">терминал </w:t>
            </w:r>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Vopak</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E</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O</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S</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AS</w:t>
            </w:r>
            <w:r w:rsidRPr="00EF7296">
              <w:rPr>
                <w:rFonts w:ascii="Times New Roman" w:eastAsia="Times New Roman" w:hAnsi="Times New Roman" w:cs="Times New Roman"/>
                <w:b/>
                <w:lang w:eastAsia="ru-RU"/>
              </w:rPr>
              <w:t>,</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lang w:eastAsia="ru-RU"/>
              </w:rPr>
              <w:t>танкерная партия 15 000 т</w:t>
            </w:r>
            <w:r w:rsidRPr="00EF7296">
              <w:rPr>
                <w:rFonts w:ascii="Times New Roman" w:eastAsia="Times New Roman" w:hAnsi="Times New Roman" w:cs="Times New Roman"/>
                <w:lang w:eastAsia="ru-RU"/>
              </w:rPr>
              <w:br/>
              <w:t>(-10%/+25%), максимальная осадка – 12,3 м, длина – до 200 м, сегрегированное хранение;</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r w:rsidRPr="00EF7296">
              <w:rPr>
                <w:rFonts w:ascii="Times New Roman" w:eastAsia="Times New Roman" w:hAnsi="Times New Roman" w:cs="Times New Roman"/>
                <w:b/>
                <w:lang w:eastAsia="ru-RU"/>
              </w:rPr>
              <w:t>FOB порт Высоцк, Россия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 xml:space="preserve">терминал ООО «РПК – Высоцк «Лукойл - </w:t>
            </w:r>
            <w:r w:rsidRPr="00EF7296">
              <w:rPr>
                <w:rFonts w:ascii="Times New Roman" w:eastAsia="Times New Roman" w:hAnsi="Times New Roman" w:cs="Times New Roman"/>
                <w:b/>
                <w:lang w:val="en-US" w:eastAsia="ru-RU"/>
              </w:rPr>
              <w:t>II</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lang w:eastAsia="ru-RU"/>
              </w:rPr>
              <w:t>танкерная партия 30 000</w:t>
            </w:r>
            <w:r w:rsidRPr="00EF7296">
              <w:rPr>
                <w:rFonts w:ascii="Times New Roman" w:eastAsia="Times New Roman" w:hAnsi="Times New Roman" w:cs="Times New Roman"/>
                <w:lang w:val="en-US" w:eastAsia="ru-RU"/>
              </w:rPr>
              <w:t> </w:t>
            </w:r>
            <w:r w:rsidRPr="00EF7296">
              <w:rPr>
                <w:rFonts w:ascii="Times New Roman" w:eastAsia="Times New Roman" w:hAnsi="Times New Roman" w:cs="Times New Roman"/>
                <w:lang w:eastAsia="ru-RU"/>
              </w:rPr>
              <w:t>т (-10%/+25%),</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lang w:eastAsia="ru-RU"/>
              </w:rPr>
              <w:t xml:space="preserve">макс. длина судна - 186 м, ширина – 32 м, осадка – 13 м, </w:t>
            </w:r>
            <w:r w:rsidRPr="00EF7296">
              <w:rPr>
                <w:rFonts w:ascii="Times New Roman" w:eastAsia="Times New Roman" w:hAnsi="Times New Roman" w:cs="Times New Roman"/>
                <w:b/>
                <w:u w:val="single"/>
                <w:lang w:eastAsia="ru-RU"/>
              </w:rPr>
              <w:t xml:space="preserve">хранение без </w:t>
            </w:r>
            <w:r w:rsidRPr="00EF7296">
              <w:rPr>
                <w:rFonts w:ascii="Times New Roman" w:eastAsia="Times New Roman" w:hAnsi="Times New Roman" w:cs="Times New Roman"/>
                <w:b/>
                <w:u w:val="single"/>
                <w:lang w:eastAsia="ru-RU"/>
              </w:rPr>
              <w:lastRenderedPageBreak/>
              <w:t>сегрегации с сохранением качества в рамках ГОСТ;</w:t>
            </w:r>
          </w:p>
          <w:p w:rsidR="008514E5" w:rsidRPr="00EF7296" w:rsidRDefault="008514E5" w:rsidP="008514E5">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lang w:val="en-US" w:eastAsia="ru-RU"/>
              </w:rPr>
              <w:t>CIF</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lang w:eastAsia="ru-RU"/>
              </w:rPr>
              <w:t>порт Покупателя (через указанные порты и терминалы).</w:t>
            </w:r>
          </w:p>
          <w:p w:rsidR="00AF4403" w:rsidRPr="00EF7296" w:rsidRDefault="00AF4403" w:rsidP="00AF4403">
            <w:pPr>
              <w:spacing w:after="0" w:line="240" w:lineRule="auto"/>
              <w:ind w:right="45"/>
              <w:rPr>
                <w:rFonts w:ascii="Times New Roman" w:hAnsi="Times New Roman" w:cs="Times New Roman"/>
                <w:spacing w:val="-2"/>
                <w:lang w:eastAsia="ru-RU"/>
              </w:rPr>
            </w:pPr>
            <w:r w:rsidRPr="00EF7296">
              <w:rPr>
                <w:rFonts w:ascii="Times New Roman" w:hAnsi="Times New Roman" w:cs="Times New Roman"/>
                <w:b/>
                <w:spacing w:val="-2"/>
                <w:lang w:eastAsia="ru-RU"/>
              </w:rPr>
              <w:t>Срок поставки:</w:t>
            </w:r>
            <w:r w:rsidRPr="00EF7296">
              <w:rPr>
                <w:rFonts w:ascii="Times New Roman" w:hAnsi="Times New Roman" w:cs="Times New Roman"/>
                <w:spacing w:val="-2"/>
                <w:lang w:eastAsia="ru-RU"/>
              </w:rPr>
              <w:t xml:space="preserve"> апрель  –  август  2018 г.</w:t>
            </w:r>
          </w:p>
          <w:p w:rsidR="008514E5" w:rsidRPr="00EF7296" w:rsidRDefault="00D96719" w:rsidP="00601123">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lang w:eastAsia="ru-RU"/>
              </w:rPr>
              <w:t xml:space="preserve"> </w:t>
            </w:r>
          </w:p>
          <w:p w:rsidR="00D96719" w:rsidRPr="00EF7296" w:rsidRDefault="00D96719" w:rsidP="00601123">
            <w:pPr>
              <w:spacing w:after="0" w:line="240" w:lineRule="auto"/>
              <w:ind w:hanging="2"/>
              <w:rPr>
                <w:rFonts w:ascii="Times New Roman" w:eastAsia="Times New Roman" w:hAnsi="Times New Roman" w:cs="Times New Roman"/>
                <w:b/>
                <w:lang w:eastAsia="ru-RU"/>
              </w:rPr>
            </w:pPr>
          </w:p>
          <w:p w:rsidR="00D96719" w:rsidRPr="00EF7296" w:rsidRDefault="00D96719" w:rsidP="00601123">
            <w:pPr>
              <w:spacing w:after="0" w:line="240" w:lineRule="auto"/>
              <w:ind w:hanging="2"/>
              <w:rPr>
                <w:rFonts w:ascii="Times New Roman" w:eastAsia="Times New Roman" w:hAnsi="Times New Roman" w:cs="Times New Roman"/>
                <w:b/>
                <w:lang w:eastAsia="ru-RU"/>
              </w:rPr>
            </w:pPr>
          </w:p>
          <w:p w:rsidR="009A2483" w:rsidRPr="00EF7296" w:rsidRDefault="009A2483" w:rsidP="00601123">
            <w:pPr>
              <w:spacing w:after="0" w:line="240" w:lineRule="auto"/>
              <w:ind w:hanging="2"/>
              <w:rPr>
                <w:rFonts w:ascii="Times New Roman" w:eastAsia="Times New Roman" w:hAnsi="Times New Roman" w:cs="Times New Roman"/>
                <w:b/>
                <w:lang w:eastAsia="ru-RU"/>
              </w:rPr>
            </w:pPr>
          </w:p>
          <w:p w:rsidR="00601123" w:rsidRPr="00EF7296" w:rsidRDefault="00601123" w:rsidP="00601123">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u w:val="single"/>
                <w:lang w:eastAsia="ru-RU"/>
              </w:rPr>
              <w:t>Масло смесевое остаточное</w:t>
            </w:r>
            <w:r w:rsidRPr="00EF7296">
              <w:rPr>
                <w:rFonts w:ascii="Times New Roman" w:eastAsia="Times New Roman" w:hAnsi="Times New Roman" w:cs="Times New Roman"/>
                <w:b/>
                <w:lang w:eastAsia="ru-RU"/>
              </w:rPr>
              <w:t xml:space="preserve">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 xml:space="preserve">10 тыс. тонн (±25% опцион Продавца) в апреле 2018 г.,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 xml:space="preserve">25 </w:t>
            </w:r>
            <w:proofErr w:type="spellStart"/>
            <w:r w:rsidRPr="00EF7296">
              <w:rPr>
                <w:rFonts w:ascii="Times New Roman" w:hAnsi="Times New Roman" w:cs="Times New Roman"/>
              </w:rPr>
              <w:t>тыс</w:t>
            </w:r>
            <w:proofErr w:type="gramStart"/>
            <w:r w:rsidRPr="00EF7296">
              <w:rPr>
                <w:rFonts w:ascii="Times New Roman" w:hAnsi="Times New Roman" w:cs="Times New Roman"/>
              </w:rPr>
              <w:t>.т</w:t>
            </w:r>
            <w:proofErr w:type="gramEnd"/>
            <w:r w:rsidRPr="00EF7296">
              <w:rPr>
                <w:rFonts w:ascii="Times New Roman" w:hAnsi="Times New Roman" w:cs="Times New Roman"/>
              </w:rPr>
              <w:t>онн</w:t>
            </w:r>
            <w:proofErr w:type="spellEnd"/>
            <w:r w:rsidRPr="00EF7296">
              <w:rPr>
                <w:rFonts w:ascii="Times New Roman" w:hAnsi="Times New Roman" w:cs="Times New Roman"/>
              </w:rPr>
              <w:t xml:space="preserve"> (±25%</w:t>
            </w:r>
            <w:r w:rsidRPr="00EF7296">
              <w:t xml:space="preserve"> </w:t>
            </w:r>
            <w:r w:rsidRPr="00EF7296">
              <w:rPr>
                <w:rFonts w:ascii="Times New Roman" w:hAnsi="Times New Roman" w:cs="Times New Roman"/>
              </w:rPr>
              <w:t xml:space="preserve">опцион Продавца) ежемесячно в период май – август 2018 г. и ноябрь 2018 г.– март 2019 г.,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 xml:space="preserve">15 </w:t>
            </w:r>
            <w:proofErr w:type="spellStart"/>
            <w:r w:rsidRPr="00EF7296">
              <w:rPr>
                <w:rFonts w:ascii="Times New Roman" w:hAnsi="Times New Roman" w:cs="Times New Roman"/>
              </w:rPr>
              <w:t>тыс</w:t>
            </w:r>
            <w:proofErr w:type="gramStart"/>
            <w:r w:rsidRPr="00EF7296">
              <w:rPr>
                <w:rFonts w:ascii="Times New Roman" w:hAnsi="Times New Roman" w:cs="Times New Roman"/>
              </w:rPr>
              <w:t>.т</w:t>
            </w:r>
            <w:proofErr w:type="gramEnd"/>
            <w:r w:rsidRPr="00EF7296">
              <w:rPr>
                <w:rFonts w:ascii="Times New Roman" w:hAnsi="Times New Roman" w:cs="Times New Roman"/>
              </w:rPr>
              <w:t>онн</w:t>
            </w:r>
            <w:proofErr w:type="spellEnd"/>
            <w:r w:rsidRPr="00EF7296">
              <w:rPr>
                <w:rFonts w:ascii="Times New Roman" w:hAnsi="Times New Roman" w:cs="Times New Roman"/>
              </w:rPr>
              <w:t xml:space="preserve"> (±25%</w:t>
            </w:r>
            <w:r w:rsidRPr="00EF7296">
              <w:t xml:space="preserve"> </w:t>
            </w:r>
            <w:r w:rsidRPr="00EF7296">
              <w:rPr>
                <w:rFonts w:ascii="Times New Roman" w:hAnsi="Times New Roman" w:cs="Times New Roman"/>
              </w:rPr>
              <w:t>опцион Продавца) ежемесячно в период сентябрь – октябрь 2018 г.,</w:t>
            </w:r>
          </w:p>
          <w:p w:rsidR="00601123" w:rsidRPr="00EF7296" w:rsidRDefault="00601123" w:rsidP="00601123">
            <w:pPr>
              <w:spacing w:after="0" w:line="240" w:lineRule="auto"/>
              <w:jc w:val="both"/>
              <w:rPr>
                <w:rFonts w:ascii="Times New Roman" w:eastAsia="Times New Roman" w:hAnsi="Times New Roman" w:cs="Times New Roman"/>
                <w:lang w:eastAsia="ru-RU"/>
              </w:rPr>
            </w:pPr>
            <w:r w:rsidRPr="00EF7296">
              <w:rPr>
                <w:rFonts w:ascii="Times New Roman" w:hAnsi="Times New Roman" w:cs="Times New Roman"/>
              </w:rPr>
              <w:t>всего 265 000 т (±25%</w:t>
            </w:r>
            <w:r w:rsidRPr="00EF7296">
              <w:t xml:space="preserve"> </w:t>
            </w:r>
            <w:r w:rsidRPr="00EF7296">
              <w:rPr>
                <w:rFonts w:ascii="Times New Roman" w:hAnsi="Times New Roman" w:cs="Times New Roman"/>
              </w:rPr>
              <w:t>опцион Продавца).</w:t>
            </w:r>
          </w:p>
          <w:p w:rsidR="0053489F" w:rsidRPr="00EF7296" w:rsidRDefault="0053489F" w:rsidP="00263560">
            <w:pPr>
              <w:spacing w:after="0" w:line="240" w:lineRule="exact"/>
              <w:ind w:right="45"/>
              <w:jc w:val="both"/>
              <w:rPr>
                <w:rFonts w:ascii="Times New Roman" w:eastAsia="Times New Roman" w:hAnsi="Times New Roman" w:cs="Times New Roman"/>
                <w:b/>
                <w:lang w:eastAsia="ru-RU"/>
              </w:rPr>
            </w:pPr>
          </w:p>
          <w:p w:rsidR="00E4087C" w:rsidRPr="00EF7296" w:rsidRDefault="00E4087C" w:rsidP="00133C33">
            <w:pPr>
              <w:spacing w:after="0" w:line="240" w:lineRule="auto"/>
              <w:ind w:right="176"/>
              <w:rPr>
                <w:rFonts w:ascii="Times New Roman" w:hAnsi="Times New Roman" w:cs="Times New Roman"/>
                <w:b/>
                <w:spacing w:val="-2"/>
                <w:lang w:eastAsia="ru-RU"/>
              </w:rPr>
            </w:pPr>
            <w:r w:rsidRPr="00EF7296">
              <w:rPr>
                <w:rFonts w:ascii="Times New Roman" w:hAnsi="Times New Roman" w:cs="Times New Roman"/>
                <w:b/>
                <w:spacing w:val="-2"/>
                <w:lang w:eastAsia="ru-RU"/>
              </w:rPr>
              <w:t>Базис</w:t>
            </w:r>
            <w:r w:rsidR="00244257" w:rsidRPr="00EF7296">
              <w:rPr>
                <w:rFonts w:ascii="Times New Roman" w:hAnsi="Times New Roman" w:cs="Times New Roman"/>
                <w:b/>
                <w:spacing w:val="-2"/>
                <w:lang w:eastAsia="ru-RU"/>
              </w:rPr>
              <w:t>ы</w:t>
            </w:r>
            <w:r w:rsidRPr="00EF7296">
              <w:rPr>
                <w:rFonts w:ascii="Times New Roman" w:hAnsi="Times New Roman" w:cs="Times New Roman"/>
                <w:b/>
                <w:spacing w:val="-2"/>
                <w:lang w:eastAsia="ru-RU"/>
              </w:rPr>
              <w:t xml:space="preserve"> поставки:</w:t>
            </w:r>
          </w:p>
          <w:p w:rsidR="00AF4403" w:rsidRPr="00EF7296" w:rsidRDefault="00AF4403" w:rsidP="00AF4403">
            <w:pPr>
              <w:spacing w:after="0" w:line="240" w:lineRule="auto"/>
              <w:ind w:right="34"/>
              <w:rPr>
                <w:rFonts w:ascii="Times New Roman" w:eastAsia="Times New Roman" w:hAnsi="Times New Roman" w:cs="Times New Roman"/>
                <w:lang w:eastAsia="ru-RU"/>
              </w:rPr>
            </w:pPr>
            <w:r w:rsidRPr="00EF7296">
              <w:rPr>
                <w:rFonts w:ascii="Times New Roman" w:eastAsia="Times New Roman" w:hAnsi="Times New Roman" w:cs="Times New Roman"/>
                <w:b/>
              </w:rPr>
              <w:t>FOB порт Рига, Латвия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 xml:space="preserve">терминал </w:t>
            </w:r>
            <w:r w:rsidRPr="00EF7296">
              <w:rPr>
                <w:rFonts w:ascii="Times New Roman" w:eastAsia="Times New Roman" w:hAnsi="Times New Roman" w:cs="Times New Roman"/>
                <w:b/>
                <w:lang w:val="en-US" w:eastAsia="ru-RU"/>
              </w:rPr>
              <w:t>AO</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B</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L</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B</w:t>
            </w:r>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val="en-US" w:eastAsia="ru-RU"/>
              </w:rPr>
              <w:t>Baltijas</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Terminals</w:t>
            </w:r>
            <w:r w:rsidRPr="00EF7296">
              <w:rPr>
                <w:rFonts w:ascii="Times New Roman" w:eastAsia="Times New Roman" w:hAnsi="Times New Roman" w:cs="Times New Roman"/>
                <w:lang w:eastAsia="ru-RU"/>
              </w:rPr>
              <w:t>, танкерная партия 15 000 т (+/-10%), макс. длина судна - 180 м, осадка - 9 м сегрегированное хранение;</w:t>
            </w:r>
          </w:p>
          <w:p w:rsidR="00AF4403" w:rsidRPr="00EF7296" w:rsidRDefault="00AF4403" w:rsidP="00AF4403">
            <w:pPr>
              <w:spacing w:after="0" w:line="240" w:lineRule="auto"/>
              <w:ind w:right="34"/>
              <w:rPr>
                <w:rFonts w:ascii="Times New Roman" w:eastAsia="Times New Roman" w:hAnsi="Times New Roman" w:cs="Times New Roman"/>
                <w:b/>
                <w:lang w:eastAsia="ru-RU"/>
              </w:rPr>
            </w:pPr>
            <w:r w:rsidRPr="00EF7296">
              <w:rPr>
                <w:rFonts w:ascii="Times New Roman" w:eastAsia="Times New Roman" w:hAnsi="Times New Roman" w:cs="Times New Roman"/>
                <w:b/>
              </w:rPr>
              <w:t xml:space="preserve">FOB порт </w:t>
            </w:r>
            <w:proofErr w:type="spellStart"/>
            <w:r w:rsidRPr="00EF7296">
              <w:rPr>
                <w:rFonts w:ascii="Times New Roman" w:eastAsia="Times New Roman" w:hAnsi="Times New Roman" w:cs="Times New Roman"/>
                <w:b/>
              </w:rPr>
              <w:t>Мууга</w:t>
            </w:r>
            <w:proofErr w:type="spellEnd"/>
            <w:r w:rsidRPr="00EF7296">
              <w:rPr>
                <w:rFonts w:ascii="Times New Roman" w:eastAsia="Times New Roman" w:hAnsi="Times New Roman" w:cs="Times New Roman"/>
                <w:b/>
              </w:rPr>
              <w:t>, Эстония</w:t>
            </w:r>
            <w:r w:rsidRPr="00EF7296">
              <w:rPr>
                <w:rFonts w:ascii="Times New Roman" w:hAnsi="Times New Roman" w:cs="Times New Roman"/>
                <w:spacing w:val="-4"/>
              </w:rPr>
              <w:t xml:space="preserve">, </w:t>
            </w:r>
            <w:r w:rsidRPr="00EF7296">
              <w:rPr>
                <w:rFonts w:ascii="Times New Roman" w:eastAsia="Times New Roman" w:hAnsi="Times New Roman" w:cs="Times New Roman"/>
                <w:b/>
                <w:lang w:eastAsia="ru-RU"/>
              </w:rPr>
              <w:t xml:space="preserve">терминал </w:t>
            </w:r>
          </w:p>
          <w:p w:rsidR="00AF4403" w:rsidRPr="00EF7296" w:rsidRDefault="00AF4403" w:rsidP="00AF4403">
            <w:pPr>
              <w:spacing w:after="0" w:line="240" w:lineRule="auto"/>
              <w:ind w:right="34"/>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Vopak</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E</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O</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S</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AS</w:t>
            </w:r>
            <w:r w:rsidRPr="00EF7296">
              <w:rPr>
                <w:rFonts w:ascii="Times New Roman" w:eastAsia="Times New Roman" w:hAnsi="Times New Roman" w:cs="Times New Roman"/>
                <w:b/>
                <w:lang w:eastAsia="ru-RU"/>
              </w:rPr>
              <w:t>,</w:t>
            </w:r>
            <w:r w:rsidRPr="00EF7296">
              <w:rPr>
                <w:rFonts w:ascii="Times New Roman" w:hAnsi="Times New Roman" w:cs="Times New Roman"/>
                <w:b/>
                <w:spacing w:val="-4"/>
              </w:rPr>
              <w:t xml:space="preserve"> </w:t>
            </w:r>
            <w:r w:rsidRPr="00EF7296">
              <w:rPr>
                <w:rFonts w:ascii="Times New Roman" w:eastAsia="Times New Roman" w:hAnsi="Times New Roman" w:cs="Times New Roman"/>
                <w:lang w:eastAsia="ru-RU"/>
              </w:rPr>
              <w:t>танкерная партия 15 000 т   (+/- 10%), максимальная осадка – 12,3 м, длина – до 200 м, ширина – 34 м, сегрегированное хранение;</w:t>
            </w:r>
          </w:p>
          <w:p w:rsidR="00AF4403" w:rsidRPr="00EF7296" w:rsidRDefault="00AF4403" w:rsidP="00AF4403">
            <w:pPr>
              <w:spacing w:after="0" w:line="240" w:lineRule="auto"/>
              <w:ind w:right="34"/>
              <w:rPr>
                <w:rFonts w:ascii="Times New Roman" w:eastAsia="Times New Roman" w:hAnsi="Times New Roman" w:cs="Times New Roman"/>
                <w:b/>
                <w:lang w:eastAsia="ru-RU"/>
              </w:rPr>
            </w:pPr>
            <w:r w:rsidRPr="00EF7296">
              <w:rPr>
                <w:rFonts w:ascii="Times New Roman" w:eastAsia="Times New Roman" w:hAnsi="Times New Roman" w:cs="Times New Roman"/>
                <w:b/>
              </w:rPr>
              <w:t>FOB порт Таллинн, Эстония</w:t>
            </w:r>
            <w:r w:rsidRPr="00EF7296">
              <w:rPr>
                <w:rFonts w:ascii="Times New Roman" w:hAnsi="Times New Roman" w:cs="Times New Roman"/>
                <w:spacing w:val="-4"/>
              </w:rPr>
              <w:t xml:space="preserve">, </w:t>
            </w:r>
            <w:r w:rsidRPr="00EF7296">
              <w:rPr>
                <w:rFonts w:ascii="Times New Roman" w:eastAsia="Times New Roman" w:hAnsi="Times New Roman" w:cs="Times New Roman"/>
                <w:b/>
                <w:lang w:eastAsia="ru-RU"/>
              </w:rPr>
              <w:t xml:space="preserve">терминал </w:t>
            </w:r>
          </w:p>
          <w:p w:rsidR="00AF4403" w:rsidRPr="00EF7296" w:rsidRDefault="00AF4403" w:rsidP="00AF4403">
            <w:pPr>
              <w:spacing w:after="0" w:line="240" w:lineRule="auto"/>
              <w:ind w:right="34"/>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Dekoil</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OU</w:t>
            </w:r>
            <w:r w:rsidRPr="00EF7296">
              <w:rPr>
                <w:rFonts w:ascii="Times New Roman" w:eastAsia="Times New Roman" w:hAnsi="Times New Roman" w:cs="Times New Roman"/>
                <w:b/>
                <w:lang w:eastAsia="ru-RU"/>
              </w:rPr>
              <w:t>,</w:t>
            </w:r>
            <w:r w:rsidRPr="00EF7296">
              <w:rPr>
                <w:rFonts w:ascii="Times New Roman" w:hAnsi="Times New Roman" w:cs="Times New Roman"/>
                <w:b/>
                <w:spacing w:val="-4"/>
              </w:rPr>
              <w:t xml:space="preserve"> </w:t>
            </w:r>
            <w:r w:rsidRPr="00EF7296">
              <w:rPr>
                <w:rFonts w:ascii="Times New Roman" w:eastAsia="Times New Roman" w:hAnsi="Times New Roman" w:cs="Times New Roman"/>
                <w:lang w:eastAsia="ru-RU"/>
              </w:rPr>
              <w:t>танкерная партия 15 000 т (+/- 10%), максимальная осадка – 8,3 м, длина – 160 м, сегрегированное хранение;</w:t>
            </w:r>
          </w:p>
          <w:p w:rsidR="00AF4403" w:rsidRPr="00EF7296" w:rsidRDefault="00AF4403" w:rsidP="00AF4403">
            <w:pPr>
              <w:spacing w:after="0" w:line="240" w:lineRule="auto"/>
              <w:ind w:right="34"/>
              <w:rPr>
                <w:rFonts w:ascii="Times New Roman" w:eastAsia="Times New Roman" w:hAnsi="Times New Roman" w:cs="Times New Roman"/>
                <w:b/>
                <w:lang w:eastAsia="ru-RU"/>
              </w:rPr>
            </w:pPr>
            <w:r w:rsidRPr="00EF7296">
              <w:rPr>
                <w:rFonts w:ascii="Times New Roman" w:eastAsia="Times New Roman" w:hAnsi="Times New Roman" w:cs="Times New Roman"/>
                <w:b/>
              </w:rPr>
              <w:t>FOB порт Силламяэ, Эстония</w:t>
            </w:r>
            <w:r w:rsidRPr="00EF7296">
              <w:rPr>
                <w:rFonts w:ascii="Times New Roman" w:hAnsi="Times New Roman" w:cs="Times New Roman"/>
                <w:spacing w:val="-4"/>
              </w:rPr>
              <w:t xml:space="preserve">, </w:t>
            </w:r>
            <w:r w:rsidRPr="00EF7296">
              <w:rPr>
                <w:rFonts w:ascii="Times New Roman" w:eastAsia="Times New Roman" w:hAnsi="Times New Roman" w:cs="Times New Roman"/>
                <w:b/>
                <w:lang w:eastAsia="ru-RU"/>
              </w:rPr>
              <w:t xml:space="preserve">терминал </w:t>
            </w:r>
          </w:p>
          <w:p w:rsidR="00AF4403" w:rsidRPr="00EF7296" w:rsidRDefault="00AF4403" w:rsidP="00AF4403">
            <w:pPr>
              <w:spacing w:after="0" w:line="240" w:lineRule="auto"/>
              <w:ind w:right="34"/>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Alexela</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val="en-US" w:eastAsia="ru-RU"/>
              </w:rPr>
              <w:t>Sillamae</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Ltd</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u w:val="single"/>
                <w:lang w:eastAsia="ru-RU"/>
              </w:rPr>
              <w:t>без гарантии цветности</w:t>
            </w:r>
            <w:r w:rsidRPr="00EF7296">
              <w:rPr>
                <w:rFonts w:ascii="Times New Roman" w:hAnsi="Times New Roman" w:cs="Times New Roman"/>
                <w:b/>
                <w:spacing w:val="-4"/>
              </w:rPr>
              <w:t xml:space="preserve"> </w:t>
            </w:r>
            <w:r w:rsidRPr="00EF7296">
              <w:rPr>
                <w:rFonts w:ascii="Times New Roman" w:eastAsia="Times New Roman" w:hAnsi="Times New Roman" w:cs="Times New Roman"/>
                <w:lang w:eastAsia="ru-RU"/>
              </w:rPr>
              <w:t>танкерная партия 25 000 т (+/- 25%), максимальная длина – 275 м, глубина – 15,8 м, сегрегированное хранение;</w:t>
            </w:r>
          </w:p>
          <w:p w:rsidR="00AF4403" w:rsidRPr="00EF7296" w:rsidRDefault="00AF4403" w:rsidP="00AF4403">
            <w:pPr>
              <w:spacing w:after="0" w:line="240" w:lineRule="auto"/>
              <w:ind w:right="176"/>
              <w:rPr>
                <w:rFonts w:ascii="Times New Roman" w:hAnsi="Times New Roman" w:cs="Times New Roman"/>
                <w:b/>
                <w:spacing w:val="-2"/>
                <w:lang w:eastAsia="ru-RU"/>
              </w:rPr>
            </w:pPr>
            <w:r w:rsidRPr="00EF7296">
              <w:rPr>
                <w:rFonts w:ascii="Times New Roman" w:hAnsi="Times New Roman" w:cs="Times New Roman"/>
                <w:b/>
                <w:lang w:val="en-US"/>
              </w:rPr>
              <w:t>CIF</w:t>
            </w:r>
            <w:r w:rsidRPr="00EF7296">
              <w:rPr>
                <w:rFonts w:ascii="Times New Roman" w:hAnsi="Times New Roman" w:cs="Times New Roman"/>
                <w:b/>
              </w:rPr>
              <w:t xml:space="preserve"> </w:t>
            </w:r>
            <w:r w:rsidRPr="00EF7296">
              <w:rPr>
                <w:rFonts w:ascii="Times New Roman" w:hAnsi="Times New Roman" w:cs="Times New Roman"/>
              </w:rPr>
              <w:t>порт Покупателя (через указанные порты и терминалы).</w:t>
            </w:r>
          </w:p>
          <w:p w:rsidR="00E4087C" w:rsidRPr="00EF7296" w:rsidRDefault="00E4087C" w:rsidP="00175BB2">
            <w:pPr>
              <w:spacing w:after="0" w:line="240" w:lineRule="auto"/>
              <w:ind w:right="45"/>
              <w:rPr>
                <w:rFonts w:ascii="Times New Roman" w:hAnsi="Times New Roman" w:cs="Times New Roman"/>
                <w:spacing w:val="-2"/>
                <w:lang w:eastAsia="ru-RU"/>
              </w:rPr>
            </w:pPr>
            <w:r w:rsidRPr="00EF7296">
              <w:rPr>
                <w:rFonts w:ascii="Times New Roman" w:hAnsi="Times New Roman" w:cs="Times New Roman"/>
                <w:b/>
                <w:spacing w:val="-2"/>
                <w:lang w:eastAsia="ru-RU"/>
              </w:rPr>
              <w:t>Срок поставки:</w:t>
            </w:r>
            <w:r w:rsidRPr="00EF7296">
              <w:rPr>
                <w:rFonts w:ascii="Times New Roman" w:hAnsi="Times New Roman" w:cs="Times New Roman"/>
                <w:spacing w:val="-2"/>
                <w:lang w:eastAsia="ru-RU"/>
              </w:rPr>
              <w:t xml:space="preserve"> </w:t>
            </w:r>
            <w:r w:rsidR="009E2C44" w:rsidRPr="00EF7296">
              <w:rPr>
                <w:rFonts w:ascii="Times New Roman" w:hAnsi="Times New Roman" w:cs="Times New Roman"/>
                <w:spacing w:val="-2"/>
                <w:lang w:eastAsia="ru-RU"/>
              </w:rPr>
              <w:t>апрель</w:t>
            </w:r>
            <w:r w:rsidR="00434E93" w:rsidRPr="00EF7296">
              <w:rPr>
                <w:rFonts w:ascii="Times New Roman" w:hAnsi="Times New Roman" w:cs="Times New Roman"/>
                <w:spacing w:val="-2"/>
                <w:lang w:eastAsia="ru-RU"/>
              </w:rPr>
              <w:t xml:space="preserve"> </w:t>
            </w:r>
            <w:r w:rsidRPr="00EF7296">
              <w:rPr>
                <w:rFonts w:ascii="Times New Roman" w:hAnsi="Times New Roman" w:cs="Times New Roman"/>
                <w:spacing w:val="-2"/>
                <w:lang w:eastAsia="ru-RU"/>
              </w:rPr>
              <w:t xml:space="preserve"> </w:t>
            </w:r>
            <w:r w:rsidR="00E11848" w:rsidRPr="00EF7296">
              <w:rPr>
                <w:rFonts w:ascii="Times New Roman" w:hAnsi="Times New Roman" w:cs="Times New Roman"/>
                <w:spacing w:val="-2"/>
                <w:lang w:eastAsia="ru-RU"/>
              </w:rPr>
              <w:t xml:space="preserve">2018 г. </w:t>
            </w:r>
            <w:r w:rsidRPr="00EF7296">
              <w:rPr>
                <w:rFonts w:ascii="Times New Roman" w:hAnsi="Times New Roman" w:cs="Times New Roman"/>
                <w:spacing w:val="-2"/>
                <w:lang w:eastAsia="ru-RU"/>
              </w:rPr>
              <w:t xml:space="preserve">–  </w:t>
            </w:r>
            <w:r w:rsidR="00AF4403" w:rsidRPr="00EF7296">
              <w:rPr>
                <w:rFonts w:ascii="Times New Roman" w:hAnsi="Times New Roman" w:cs="Times New Roman"/>
                <w:spacing w:val="-2"/>
                <w:lang w:eastAsia="ru-RU"/>
              </w:rPr>
              <w:t>март</w:t>
            </w:r>
            <w:r w:rsidR="00C1444E" w:rsidRPr="00EF7296">
              <w:rPr>
                <w:rFonts w:ascii="Times New Roman" w:hAnsi="Times New Roman" w:cs="Times New Roman"/>
                <w:spacing w:val="-2"/>
                <w:lang w:eastAsia="ru-RU"/>
              </w:rPr>
              <w:t xml:space="preserve"> </w:t>
            </w:r>
            <w:r w:rsidR="00AF4403" w:rsidRPr="00EF7296">
              <w:rPr>
                <w:rFonts w:ascii="Times New Roman" w:hAnsi="Times New Roman" w:cs="Times New Roman"/>
                <w:spacing w:val="-2"/>
                <w:lang w:eastAsia="ru-RU"/>
              </w:rPr>
              <w:t>2019</w:t>
            </w:r>
            <w:r w:rsidRPr="00EF7296">
              <w:rPr>
                <w:rFonts w:ascii="Times New Roman" w:hAnsi="Times New Roman" w:cs="Times New Roman"/>
                <w:spacing w:val="-2"/>
                <w:lang w:eastAsia="ru-RU"/>
              </w:rPr>
              <w:t xml:space="preserve"> г.</w:t>
            </w:r>
          </w:p>
          <w:p w:rsidR="00E11848" w:rsidRPr="00E11848" w:rsidRDefault="00E11848" w:rsidP="00175BB2">
            <w:pPr>
              <w:spacing w:after="0" w:line="240" w:lineRule="auto"/>
              <w:ind w:right="45"/>
              <w:rPr>
                <w:rFonts w:ascii="Times New Roman" w:hAnsi="Times New Roman" w:cs="Times New Roman"/>
                <w:color w:val="FF0000"/>
                <w:spacing w:val="-2"/>
                <w:lang w:eastAsia="ru-RU"/>
              </w:rPr>
            </w:pPr>
          </w:p>
          <w:p w:rsidR="00E11848" w:rsidRPr="00E11848" w:rsidRDefault="00E11848" w:rsidP="00175BB2">
            <w:pPr>
              <w:spacing w:after="0" w:line="240" w:lineRule="auto"/>
              <w:ind w:right="45"/>
              <w:rPr>
                <w:rFonts w:ascii="Times New Roman" w:hAnsi="Times New Roman" w:cs="Times New Roman"/>
                <w:spacing w:val="-2"/>
                <w:lang w:eastAsia="ru-RU"/>
              </w:rPr>
            </w:pPr>
          </w:p>
          <w:p w:rsidR="003200F8" w:rsidRPr="001C6D1F" w:rsidRDefault="003200F8" w:rsidP="00175BB2">
            <w:pPr>
              <w:spacing w:after="0" w:line="240" w:lineRule="auto"/>
              <w:ind w:right="45"/>
              <w:rPr>
                <w:rFonts w:ascii="Times New Roman" w:hAnsi="Times New Roman" w:cs="Times New Roman"/>
                <w:spacing w:val="-2"/>
                <w:lang w:eastAsia="ru-RU"/>
              </w:rPr>
            </w:pPr>
          </w:p>
          <w:p w:rsidR="00132E4B" w:rsidRPr="000C17C5"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 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соответствовать форме, установленной </w:t>
            </w:r>
            <w:r>
              <w:rPr>
                <w:rFonts w:ascii="Times New Roman" w:hAnsi="Times New Roman" w:cs="Times New Roman"/>
                <w:lang w:eastAsia="ru-RU"/>
              </w:rPr>
              <w:lastRenderedPageBreak/>
              <w:t>настоящим Соглашением (прилагается);</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срок действия коммерческого предложения: не менее 5 (пяти) рабочих дней</w:t>
            </w:r>
            <w:r w:rsidR="00047543">
              <w:rPr>
                <w:rFonts w:ascii="Times New Roman" w:hAnsi="Times New Roman" w:cs="Times New Roman"/>
                <w:lang w:eastAsia="ru-RU"/>
              </w:rPr>
              <w:t xml:space="preserve"> </w:t>
            </w:r>
            <w:proofErr w:type="gramStart"/>
            <w:r w:rsidR="00047543" w:rsidRPr="003200F8">
              <w:rPr>
                <w:rFonts w:ascii="Times New Roman" w:hAnsi="Times New Roman" w:cs="Times New Roman"/>
                <w:lang w:eastAsia="ru-RU"/>
              </w:rPr>
              <w:t>с даты проведения</w:t>
            </w:r>
            <w:proofErr w:type="gramEnd"/>
            <w:r w:rsidR="00047543" w:rsidRPr="003200F8">
              <w:rPr>
                <w:rFonts w:ascii="Times New Roman" w:hAnsi="Times New Roman" w:cs="Times New Roman"/>
                <w:lang w:eastAsia="ru-RU"/>
              </w:rPr>
              <w:t xml:space="preserve"> Конкурса (приема предложений)</w:t>
            </w:r>
            <w:r w:rsidRPr="000C17C5">
              <w:rPr>
                <w:rFonts w:ascii="Times New Roman" w:hAnsi="Times New Roman" w:cs="Times New Roman"/>
                <w:lang w:eastAsia="ru-RU"/>
              </w:rPr>
              <w:t xml:space="preserve">, не включая день </w:t>
            </w:r>
            <w:r w:rsidR="00047543" w:rsidRPr="003200F8">
              <w:rPr>
                <w:rFonts w:ascii="Times New Roman" w:hAnsi="Times New Roman" w:cs="Times New Roman"/>
                <w:lang w:eastAsia="ru-RU"/>
              </w:rPr>
              <w:t>проведения Конкурса (приема коммерческих предложений</w:t>
            </w:r>
            <w:r w:rsidR="00047543">
              <w:rPr>
                <w:rFonts w:ascii="Times New Roman" w:hAnsi="Times New Roman" w:cs="Times New Roman"/>
                <w:lang w:eastAsia="ru-RU"/>
              </w:rPr>
              <w:t xml:space="preserve">) </w:t>
            </w:r>
            <w:r w:rsidRPr="00EF7296">
              <w:rPr>
                <w:rFonts w:ascii="Times New Roman" w:hAnsi="Times New Roman" w:cs="Times New Roman"/>
                <w:lang w:eastAsia="ru-RU"/>
              </w:rPr>
              <w:t xml:space="preserve">– по </w:t>
            </w:r>
            <w:r w:rsidR="00C526CD" w:rsidRPr="00EF7296">
              <w:rPr>
                <w:rFonts w:ascii="Times New Roman" w:hAnsi="Times New Roman" w:cs="Times New Roman"/>
                <w:b/>
                <w:lang w:eastAsia="ru-RU"/>
              </w:rPr>
              <w:t>10</w:t>
            </w:r>
            <w:r w:rsidR="002F5770" w:rsidRPr="00EF7296">
              <w:rPr>
                <w:rFonts w:ascii="Times New Roman" w:hAnsi="Times New Roman" w:cs="Times New Roman"/>
                <w:b/>
                <w:bCs/>
                <w:lang w:eastAsia="ru-RU"/>
              </w:rPr>
              <w:t xml:space="preserve"> </w:t>
            </w:r>
            <w:r w:rsidR="000B258B" w:rsidRPr="00EF7296">
              <w:rPr>
                <w:rFonts w:ascii="Times New Roman" w:hAnsi="Times New Roman" w:cs="Times New Roman"/>
                <w:b/>
                <w:bCs/>
                <w:lang w:eastAsia="ru-RU"/>
              </w:rPr>
              <w:t>апреля</w:t>
            </w:r>
            <w:r w:rsidRPr="00EF7296">
              <w:rPr>
                <w:rFonts w:ascii="Times New Roman" w:hAnsi="Times New Roman" w:cs="Times New Roman"/>
                <w:b/>
                <w:bCs/>
                <w:lang w:eastAsia="ru-RU"/>
              </w:rPr>
              <w:t xml:space="preserve"> </w:t>
            </w:r>
            <w:r w:rsidR="00AB0392" w:rsidRPr="00EF7296">
              <w:rPr>
                <w:rFonts w:ascii="Times New Roman" w:hAnsi="Times New Roman" w:cs="Times New Roman"/>
                <w:b/>
                <w:bCs/>
                <w:lang w:eastAsia="ru-RU"/>
              </w:rPr>
              <w:t xml:space="preserve">  </w:t>
            </w:r>
            <w:r w:rsidRPr="00EF7296">
              <w:rPr>
                <w:rFonts w:ascii="Times New Roman" w:hAnsi="Times New Roman" w:cs="Times New Roman"/>
                <w:b/>
                <w:bCs/>
                <w:lang w:eastAsia="ru-RU"/>
              </w:rPr>
              <w:t>201</w:t>
            </w:r>
            <w:r w:rsidR="000B258B" w:rsidRPr="00EF7296">
              <w:rPr>
                <w:rFonts w:ascii="Times New Roman" w:hAnsi="Times New Roman" w:cs="Times New Roman"/>
                <w:b/>
                <w:bCs/>
                <w:lang w:eastAsia="ru-RU"/>
              </w:rPr>
              <w:t>8</w:t>
            </w:r>
            <w:r w:rsidRPr="00EF7296">
              <w:rPr>
                <w:rFonts w:ascii="Times New Roman" w:hAnsi="Times New Roman" w:cs="Times New Roman"/>
                <w:b/>
                <w:bCs/>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валюта коммерческого предложения (поправки) – доллары США;</w:t>
            </w:r>
          </w:p>
          <w:p w:rsidR="00132E4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1B5071"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3.4</w:t>
            </w:r>
            <w:r w:rsidR="00575BCB">
              <w:rPr>
                <w:rFonts w:ascii="Times New Roman" w:hAnsi="Times New Roman" w:cs="Times New Roman"/>
                <w:lang w:eastAsia="ru-RU"/>
              </w:rPr>
              <w:t>.</w:t>
            </w:r>
            <w:r w:rsidR="00575BCB">
              <w:rPr>
                <w:rFonts w:ascii="Times New Roman" w:hAnsi="Times New Roman" w:cs="Times New Roman"/>
                <w:color w:val="FF0000"/>
                <w:spacing w:val="-2"/>
                <w:lang w:eastAsia="ru-RU"/>
              </w:rPr>
              <w:t xml:space="preserve"> </w:t>
            </w:r>
            <w:r w:rsidRPr="003200F8">
              <w:rPr>
                <w:rFonts w:ascii="Times New Roman" w:hAnsi="Times New Roman" w:cs="Times New Roman"/>
                <w:spacing w:val="-2"/>
                <w:lang w:eastAsia="ru-RU"/>
              </w:rPr>
              <w:t>Коммерческое предложение</w:t>
            </w:r>
            <w:r w:rsidR="00575BCB" w:rsidRPr="003200F8">
              <w:rPr>
                <w:rFonts w:ascii="Times New Roman" w:hAnsi="Times New Roman" w:cs="Times New Roman"/>
                <w:spacing w:val="-2"/>
                <w:lang w:eastAsia="ru-RU"/>
              </w:rPr>
              <w:t xml:space="preserve"> направляется Участником </w:t>
            </w:r>
            <w:r w:rsidRPr="003200F8">
              <w:rPr>
                <w:rFonts w:ascii="Times New Roman" w:hAnsi="Times New Roman" w:cs="Times New Roman"/>
                <w:spacing w:val="-2"/>
                <w:lang w:eastAsia="ru-RU"/>
              </w:rPr>
              <w:t>в установлен</w:t>
            </w:r>
            <w:r w:rsidR="00212D78" w:rsidRPr="003200F8">
              <w:rPr>
                <w:rFonts w:ascii="Times New Roman" w:hAnsi="Times New Roman" w:cs="Times New Roman"/>
                <w:spacing w:val="-2"/>
                <w:lang w:eastAsia="ru-RU"/>
              </w:rPr>
              <w:t>н</w:t>
            </w:r>
            <w:r w:rsidRPr="003200F8">
              <w:rPr>
                <w:rFonts w:ascii="Times New Roman" w:hAnsi="Times New Roman" w:cs="Times New Roman"/>
                <w:spacing w:val="-2"/>
                <w:lang w:eastAsia="ru-RU"/>
              </w:rPr>
              <w:t xml:space="preserve">ые сроки </w:t>
            </w:r>
            <w:proofErr w:type="gramStart"/>
            <w:r w:rsidRPr="003200F8">
              <w:rPr>
                <w:rFonts w:ascii="Times New Roman" w:hAnsi="Times New Roman" w:cs="Times New Roman"/>
                <w:spacing w:val="-2"/>
                <w:lang w:eastAsia="ru-RU"/>
              </w:rPr>
              <w:t>согласно ф</w:t>
            </w:r>
            <w:r w:rsidR="00575BCB" w:rsidRPr="003200F8">
              <w:rPr>
                <w:rFonts w:ascii="Times New Roman" w:hAnsi="Times New Roman" w:cs="Times New Roman"/>
                <w:spacing w:val="-2"/>
                <w:lang w:eastAsia="ru-RU"/>
              </w:rPr>
              <w:t>ормы</w:t>
            </w:r>
            <w:proofErr w:type="gramEnd"/>
            <w:r w:rsidRPr="003200F8">
              <w:rPr>
                <w:rFonts w:ascii="Times New Roman" w:hAnsi="Times New Roman" w:cs="Times New Roman"/>
                <w:spacing w:val="-2"/>
                <w:lang w:eastAsia="ru-RU"/>
              </w:rPr>
              <w:t>,</w:t>
            </w:r>
            <w:r w:rsidR="00575BCB" w:rsidRPr="003200F8">
              <w:rPr>
                <w:rFonts w:ascii="Times New Roman" w:hAnsi="Times New Roman" w:cs="Times New Roman"/>
                <w:spacing w:val="-2"/>
                <w:lang w:eastAsia="ru-RU"/>
              </w:rPr>
              <w:t xml:space="preserve"> приложенной к Соглашению.</w:t>
            </w:r>
            <w:r w:rsidRPr="003200F8">
              <w:rPr>
                <w:rFonts w:ascii="Times New Roman" w:hAnsi="Times New Roman" w:cs="Times New Roman"/>
                <w:spacing w:val="-2"/>
                <w:lang w:eastAsia="ru-RU"/>
              </w:rPr>
              <w:t xml:space="preserve"> </w:t>
            </w:r>
          </w:p>
          <w:p w:rsidR="001C6D1F" w:rsidRPr="001B5071" w:rsidRDefault="001C6D1F"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4B71C9" w:rsidRPr="003200F8" w:rsidRDefault="004B71C9" w:rsidP="004B71C9">
            <w:pPr>
              <w:spacing w:after="0" w:line="240" w:lineRule="auto"/>
              <w:jc w:val="both"/>
              <w:rPr>
                <w:rFonts w:ascii="Times New Roman" w:hAnsi="Times New Roman" w:cs="Times New Roman"/>
                <w:spacing w:val="-2"/>
                <w:lang w:eastAsia="ru-RU"/>
              </w:rPr>
            </w:pPr>
            <w:r w:rsidRPr="003200F8">
              <w:rPr>
                <w:rFonts w:ascii="Times New Roman" w:hAnsi="Times New Roman" w:cs="Times New Roman"/>
                <w:spacing w:val="-2"/>
                <w:lang w:eastAsia="ru-RU"/>
              </w:rPr>
              <w:t xml:space="preserve">3.5. Участник не имеет права </w:t>
            </w:r>
            <w:r w:rsidR="00047543" w:rsidRPr="001C6D1F">
              <w:rPr>
                <w:rFonts w:ascii="Times New Roman" w:hAnsi="Times New Roman" w:cs="Times New Roman"/>
                <w:spacing w:val="-2"/>
                <w:lang w:eastAsia="ru-RU"/>
              </w:rPr>
              <w:t>снизить уровень предложенной поправки</w:t>
            </w:r>
            <w:r w:rsidRPr="003200F8">
              <w:rPr>
                <w:rFonts w:ascii="Times New Roman" w:hAnsi="Times New Roman" w:cs="Times New Roman"/>
                <w:spacing w:val="-2"/>
                <w:lang w:eastAsia="ru-RU"/>
              </w:rPr>
              <w:t xml:space="preserve"> либо отозвать поданное </w:t>
            </w:r>
            <w:r w:rsidR="00F64E2D" w:rsidRPr="003200F8">
              <w:rPr>
                <w:rFonts w:ascii="Times New Roman" w:hAnsi="Times New Roman" w:cs="Times New Roman"/>
                <w:spacing w:val="-2"/>
                <w:lang w:eastAsia="ru-RU"/>
              </w:rPr>
              <w:t xml:space="preserve">коммерческое </w:t>
            </w:r>
            <w:r w:rsidR="003D7201">
              <w:rPr>
                <w:rFonts w:ascii="Times New Roman" w:hAnsi="Times New Roman" w:cs="Times New Roman"/>
                <w:spacing w:val="-2"/>
                <w:lang w:eastAsia="ru-RU"/>
              </w:rPr>
              <w:t>предло</w:t>
            </w:r>
            <w:r w:rsidRPr="003200F8">
              <w:rPr>
                <w:rFonts w:ascii="Times New Roman" w:hAnsi="Times New Roman" w:cs="Times New Roman"/>
                <w:spacing w:val="-2"/>
                <w:lang w:eastAsia="ru-RU"/>
              </w:rPr>
              <w:t xml:space="preserve">жение после истечения срока, установленного для приема </w:t>
            </w:r>
            <w:r w:rsidR="00F64E2D" w:rsidRPr="003200F8">
              <w:rPr>
                <w:rFonts w:ascii="Times New Roman" w:hAnsi="Times New Roman" w:cs="Times New Roman"/>
                <w:spacing w:val="-2"/>
                <w:lang w:eastAsia="ru-RU"/>
              </w:rPr>
              <w:t xml:space="preserve">коммерческих </w:t>
            </w:r>
            <w:r w:rsidRPr="003200F8">
              <w:rPr>
                <w:rFonts w:ascii="Times New Roman" w:hAnsi="Times New Roman" w:cs="Times New Roman"/>
                <w:spacing w:val="-2"/>
                <w:lang w:eastAsia="ru-RU"/>
              </w:rPr>
              <w:t xml:space="preserve"> предложений</w:t>
            </w:r>
            <w:r w:rsidR="00234238"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14.00 </w:t>
            </w:r>
            <w:r w:rsidR="00234238" w:rsidRPr="003200F8">
              <w:rPr>
                <w:rFonts w:ascii="Times New Roman" w:hAnsi="Times New Roman" w:cs="Times New Roman"/>
                <w:spacing w:val="-2"/>
                <w:lang w:eastAsia="ru-RU"/>
              </w:rPr>
              <w:t xml:space="preserve">часов </w:t>
            </w:r>
            <w:r w:rsidRPr="003200F8">
              <w:rPr>
                <w:rFonts w:ascii="Times New Roman" w:hAnsi="Times New Roman" w:cs="Times New Roman"/>
                <w:spacing w:val="-2"/>
                <w:lang w:eastAsia="ru-RU"/>
              </w:rPr>
              <w:t xml:space="preserve">(время в г. Минске) </w:t>
            </w:r>
            <w:r w:rsidR="005133E8">
              <w:rPr>
                <w:rFonts w:ascii="Times New Roman" w:hAnsi="Times New Roman" w:cs="Times New Roman"/>
                <w:spacing w:val="-2"/>
                <w:lang w:eastAsia="ru-RU"/>
              </w:rPr>
              <w:t xml:space="preserve">            </w:t>
            </w:r>
            <w:r w:rsidR="005133E8" w:rsidRPr="005133E8">
              <w:rPr>
                <w:rFonts w:ascii="Times New Roman" w:hAnsi="Times New Roman" w:cs="Times New Roman"/>
                <w:color w:val="FF0000"/>
                <w:spacing w:val="-2"/>
                <w:lang w:eastAsia="ru-RU"/>
              </w:rPr>
              <w:t>3  апреля</w:t>
            </w:r>
            <w:r w:rsidRPr="005133E8">
              <w:rPr>
                <w:rFonts w:ascii="Times New Roman" w:hAnsi="Times New Roman" w:cs="Times New Roman"/>
                <w:color w:val="FF0000"/>
                <w:spacing w:val="-2"/>
                <w:lang w:eastAsia="ru-RU"/>
              </w:rPr>
              <w:t xml:space="preserve"> 2018 </w:t>
            </w:r>
            <w:r w:rsidRPr="003200F8">
              <w:rPr>
                <w:rFonts w:ascii="Times New Roman" w:hAnsi="Times New Roman" w:cs="Times New Roman"/>
                <w:spacing w:val="-2"/>
                <w:lang w:eastAsia="ru-RU"/>
              </w:rPr>
              <w:t>г.</w:t>
            </w:r>
            <w:r w:rsidR="00234238" w:rsidRPr="003200F8">
              <w:rPr>
                <w:rFonts w:ascii="Times New Roman" w:hAnsi="Times New Roman" w:cs="Times New Roman"/>
                <w:spacing w:val="-2"/>
                <w:lang w:eastAsia="ru-RU"/>
              </w:rPr>
              <w:t>).</w:t>
            </w:r>
          </w:p>
          <w:p w:rsidR="00D33679" w:rsidRPr="003200F8" w:rsidRDefault="004B71C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Организатор Конкурса оставляет за собой право направления участникам Конкурса, представившим наилучшие предложения, запроса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D33679" w:rsidRPr="003200F8">
              <w:rPr>
                <w:rFonts w:ascii="Times New Roman" w:hAnsi="Times New Roman" w:cs="Times New Roman"/>
                <w:spacing w:val="-2"/>
                <w:u w:val="single"/>
                <w:lang w:eastAsia="ru-RU"/>
              </w:rPr>
              <w:t>____________________</w:t>
            </w:r>
            <w:proofErr w:type="gramStart"/>
            <w:r w:rsidR="00D33679" w:rsidRPr="003200F8">
              <w:rPr>
                <w:rFonts w:ascii="Times New Roman" w:hAnsi="Times New Roman" w:cs="Times New Roman"/>
                <w:spacing w:val="-2"/>
                <w:u w:val="single"/>
                <w:lang w:eastAsia="ru-RU"/>
              </w:rPr>
              <w:t xml:space="preserve"> </w:t>
            </w:r>
            <w:r w:rsidR="00D33679" w:rsidRPr="003200F8">
              <w:rPr>
                <w:rFonts w:ascii="Times New Roman" w:hAnsi="Times New Roman" w:cs="Times New Roman"/>
                <w:spacing w:val="-2"/>
                <w:lang w:eastAsia="ru-RU"/>
              </w:rPr>
              <w:t>.</w:t>
            </w:r>
            <w:proofErr w:type="gramEnd"/>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быть представлено в ЗАО «БНК» с 12.00 до 14.00 часов (время в </w:t>
            </w:r>
            <w:r w:rsidR="00F64E2D" w:rsidRPr="003200F8">
              <w:rPr>
                <w:rFonts w:ascii="Times New Roman" w:hAnsi="Times New Roman" w:cs="Times New Roman"/>
                <w:spacing w:val="-2"/>
                <w:lang w:eastAsia="ru-RU"/>
              </w:rPr>
              <w:t>Республике Беларусь</w:t>
            </w:r>
            <w:r w:rsidRPr="00EF7296">
              <w:rPr>
                <w:rFonts w:ascii="Times New Roman" w:hAnsi="Times New Roman" w:cs="Times New Roman"/>
                <w:spacing w:val="-2"/>
                <w:lang w:eastAsia="ru-RU"/>
              </w:rPr>
              <w:t xml:space="preserve">) </w:t>
            </w:r>
            <w:r w:rsidR="00A25F3B" w:rsidRPr="00EF7296">
              <w:rPr>
                <w:rFonts w:ascii="Times New Roman" w:hAnsi="Times New Roman" w:cs="Times New Roman"/>
                <w:spacing w:val="-2"/>
                <w:lang w:eastAsia="ru-RU"/>
              </w:rPr>
              <w:t>4 апреля</w:t>
            </w:r>
            <w:r w:rsidRPr="00EF7296">
              <w:rPr>
                <w:rFonts w:ascii="Times New Roman" w:hAnsi="Times New Roman" w:cs="Times New Roman"/>
                <w:spacing w:val="-2"/>
                <w:lang w:eastAsia="ru-RU"/>
              </w:rPr>
              <w:t xml:space="preserve"> 2018 г. на адрес электронной почты, указанный в соответствующем запросе.</w:t>
            </w:r>
          </w:p>
          <w:p w:rsidR="00132E4B" w:rsidRPr="00CD73B0" w:rsidRDefault="00C635BE" w:rsidP="003200F8">
            <w:pPr>
              <w:widowControl w:val="0"/>
              <w:adjustRightInd w:val="0"/>
              <w:spacing w:after="0" w:line="240" w:lineRule="exact"/>
              <w:jc w:val="both"/>
              <w:textAlignment w:val="baseline"/>
              <w:rPr>
                <w:rFonts w:ascii="Times New Roman" w:hAnsi="Times New Roman" w:cs="Times New Roman"/>
                <w:strike/>
                <w:lang w:eastAsia="ru-RU"/>
              </w:rPr>
            </w:pPr>
            <w:r>
              <w:rPr>
                <w:rFonts w:ascii="Times New Roman" w:hAnsi="Times New Roman" w:cs="Times New Roman"/>
                <w:lang w:eastAsia="ru-RU"/>
              </w:rPr>
              <w:t>3.</w:t>
            </w:r>
            <w:r w:rsidR="00D33679">
              <w:rPr>
                <w:rFonts w:ascii="Times New Roman" w:hAnsi="Times New Roman" w:cs="Times New Roman"/>
                <w:lang w:eastAsia="ru-RU"/>
              </w:rPr>
              <w:t>8</w:t>
            </w:r>
            <w:r w:rsidR="00132E4B" w:rsidRPr="000C17C5">
              <w:rPr>
                <w:rFonts w:ascii="Times New Roman" w:hAnsi="Times New Roman" w:cs="Times New Roman"/>
                <w:lang w:eastAsia="ru-RU"/>
              </w:rPr>
              <w:t>. Критери</w:t>
            </w:r>
            <w:r w:rsidR="00244257" w:rsidRPr="00244257">
              <w:rPr>
                <w:rFonts w:ascii="Times New Roman" w:hAnsi="Times New Roman" w:cs="Times New Roman"/>
                <w:lang w:eastAsia="ru-RU"/>
              </w:rPr>
              <w:t>ем</w:t>
            </w:r>
            <w:r w:rsidR="00132E4B" w:rsidRPr="000C17C5">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3200F8">
              <w:rPr>
                <w:rFonts w:ascii="Times New Roman" w:hAnsi="Times New Roman" w:cs="Times New Roman"/>
                <w:lang w:eastAsia="ru-RU"/>
              </w:rPr>
              <w:t>е</w:t>
            </w:r>
            <w:r w:rsidR="00132E4B" w:rsidRPr="000C17C5">
              <w:rPr>
                <w:rFonts w:ascii="Times New Roman" w:hAnsi="Times New Roman" w:cs="Times New Roman"/>
                <w:lang w:eastAsia="ru-RU"/>
              </w:rPr>
              <w:t>тся наиболее высокая предложенная цена</w:t>
            </w:r>
            <w:r w:rsidR="009A1FB2" w:rsidRPr="009A1FB2">
              <w:rPr>
                <w:rFonts w:ascii="Times New Roman" w:hAnsi="Times New Roman" w:cs="Times New Roman"/>
                <w:lang w:eastAsia="ru-RU"/>
              </w:rPr>
              <w:t>.</w:t>
            </w:r>
            <w:r w:rsidR="00132E4B" w:rsidRPr="000C17C5">
              <w:rPr>
                <w:rFonts w:ascii="Times New Roman" w:hAnsi="Times New Roman" w:cs="Times New Roman"/>
                <w:lang w:eastAsia="ru-RU"/>
              </w:rPr>
              <w:t xml:space="preserve"> </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w:t>
            </w:r>
            <w:r w:rsidR="00244257">
              <w:rPr>
                <w:rFonts w:ascii="Times New Roman" w:hAnsi="Times New Roman" w:cs="Times New Roman"/>
                <w:lang w:eastAsia="ru-RU"/>
              </w:rPr>
              <w:t>решения по результатам Конкурс</w:t>
            </w:r>
            <w:r w:rsidR="00244257" w:rsidRPr="009A1FB2">
              <w:rPr>
                <w:rFonts w:ascii="Times New Roman" w:hAnsi="Times New Roman" w:cs="Times New Roman"/>
                <w:color w:val="000000" w:themeColor="text1"/>
                <w:lang w:eastAsia="ru-RU"/>
              </w:rPr>
              <w:t>а</w:t>
            </w:r>
            <w:r w:rsidR="004B71C9">
              <w:rPr>
                <w:rFonts w:ascii="Times New Roman" w:hAnsi="Times New Roman" w:cs="Times New Roman"/>
                <w:color w:val="000000" w:themeColor="text1"/>
                <w:lang w:eastAsia="ru-RU"/>
              </w:rPr>
              <w:t xml:space="preserve"> </w:t>
            </w:r>
            <w:r w:rsidR="00047543">
              <w:rPr>
                <w:rFonts w:ascii="Times New Roman" w:hAnsi="Times New Roman" w:cs="Times New Roman"/>
                <w:color w:val="000000" w:themeColor="text1"/>
                <w:lang w:eastAsia="ru-RU"/>
              </w:rPr>
              <w:t xml:space="preserve">– </w:t>
            </w:r>
            <w:r w:rsidR="00047543" w:rsidRPr="003200F8">
              <w:rPr>
                <w:rFonts w:ascii="Times New Roman" w:hAnsi="Times New Roman" w:cs="Times New Roman"/>
                <w:color w:val="000000" w:themeColor="text1"/>
                <w:lang w:eastAsia="ru-RU"/>
              </w:rPr>
              <w:t>не позднее</w:t>
            </w:r>
            <w:r w:rsidR="00047543">
              <w:rPr>
                <w:rFonts w:ascii="Times New Roman" w:hAnsi="Times New Roman" w:cs="Times New Roman"/>
                <w:color w:val="000000" w:themeColor="text1"/>
                <w:lang w:eastAsia="ru-RU"/>
              </w:rPr>
              <w:t xml:space="preserve"> </w:t>
            </w:r>
            <w:r w:rsidR="00EE6498" w:rsidRPr="00EF7296">
              <w:rPr>
                <w:rFonts w:ascii="Times New Roman" w:hAnsi="Times New Roman" w:cs="Times New Roman"/>
                <w:lang w:eastAsia="ru-RU"/>
              </w:rPr>
              <w:t xml:space="preserve">10 </w:t>
            </w:r>
            <w:r w:rsidR="004B71C9" w:rsidRPr="00EF7296">
              <w:rPr>
                <w:rFonts w:ascii="Times New Roman" w:hAnsi="Times New Roman" w:cs="Times New Roman"/>
                <w:lang w:eastAsia="ru-RU"/>
              </w:rPr>
              <w:t>апреля 2018 года.</w:t>
            </w:r>
          </w:p>
          <w:p w:rsidR="00575BCB" w:rsidRPr="00EF7296"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Pr="000C17C5">
              <w:rPr>
                <w:rFonts w:ascii="Times New Roman" w:hAnsi="Times New Roman" w:cs="Times New Roman"/>
                <w:lang w:eastAsia="ru-RU"/>
              </w:rPr>
              <w:lastRenderedPageBreak/>
              <w:t>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EE6498" w:rsidRPr="00EF7296">
              <w:rPr>
                <w:rFonts w:ascii="Times New Roman" w:hAnsi="Times New Roman" w:cs="Times New Roman"/>
                <w:b/>
                <w:bCs/>
                <w:lang w:eastAsia="ru-RU"/>
              </w:rPr>
              <w:t>29</w:t>
            </w:r>
            <w:r w:rsidRPr="00EF7296">
              <w:rPr>
                <w:rFonts w:ascii="Times New Roman" w:hAnsi="Times New Roman" w:cs="Times New Roman"/>
                <w:b/>
                <w:bCs/>
                <w:lang w:eastAsia="ru-RU"/>
              </w:rPr>
              <w:t xml:space="preserve"> </w:t>
            </w:r>
            <w:r w:rsidR="000B258B" w:rsidRPr="00EF7296">
              <w:rPr>
                <w:rFonts w:ascii="Times New Roman" w:hAnsi="Times New Roman" w:cs="Times New Roman"/>
                <w:b/>
                <w:bCs/>
                <w:lang w:eastAsia="ru-RU"/>
              </w:rPr>
              <w:t>марта 2018</w:t>
            </w:r>
            <w:r w:rsidRPr="00EF7296">
              <w:rPr>
                <w:rFonts w:ascii="Times New Roman" w:hAnsi="Times New Roman" w:cs="Times New Roman"/>
                <w:b/>
                <w:bCs/>
                <w:lang w:eastAsia="ru-RU"/>
              </w:rPr>
              <w:t xml:space="preserve"> г</w:t>
            </w:r>
            <w:r w:rsidRPr="00EF7296">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EE6498" w:rsidRPr="00EF7296">
              <w:rPr>
                <w:rFonts w:ascii="Times New Roman" w:hAnsi="Times New Roman" w:cs="Times New Roman"/>
                <w:b/>
                <w:bCs/>
                <w:lang w:eastAsia="ru-RU"/>
              </w:rPr>
              <w:t>3 апреля</w:t>
            </w:r>
            <w:r w:rsidRPr="00EF7296">
              <w:rPr>
                <w:rFonts w:ascii="Times New Roman" w:hAnsi="Times New Roman" w:cs="Times New Roman"/>
                <w:b/>
                <w:bCs/>
                <w:lang w:eastAsia="ru-RU"/>
              </w:rPr>
              <w:t xml:space="preserve"> 201</w:t>
            </w:r>
            <w:r w:rsidR="000B258B" w:rsidRPr="00EF7296">
              <w:rPr>
                <w:rFonts w:ascii="Times New Roman" w:hAnsi="Times New Roman" w:cs="Times New Roman"/>
                <w:b/>
                <w:bCs/>
                <w:lang w:eastAsia="ru-RU"/>
              </w:rPr>
              <w:t>8</w:t>
            </w:r>
            <w:r w:rsidRPr="00EF7296">
              <w:rPr>
                <w:rFonts w:ascii="Times New Roman" w:hAnsi="Times New Roman" w:cs="Times New Roman"/>
                <w:b/>
                <w:bCs/>
                <w:lang w:eastAsia="ru-RU"/>
              </w:rPr>
              <w:t xml:space="preserve"> г</w:t>
            </w:r>
            <w:r w:rsidRPr="00EF7296">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4.7. В </w:t>
            </w:r>
            <w:proofErr w:type="gramStart"/>
            <w:r w:rsidRPr="00575BCB">
              <w:rPr>
                <w:rFonts w:ascii="Times New Roman" w:hAnsi="Times New Roman" w:cs="Times New Roman"/>
                <w:lang w:eastAsia="ru-RU"/>
              </w:rPr>
              <w:t>случае</w:t>
            </w:r>
            <w:proofErr w:type="gramEnd"/>
            <w:r w:rsidRPr="00575BC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E26131" w:rsidRPr="00244257" w:rsidRDefault="00E26131"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 xml:space="preserve">размере </w:t>
            </w:r>
            <w:r w:rsidR="001161D5" w:rsidRPr="00EF7296">
              <w:rPr>
                <w:rFonts w:ascii="Times New Roman" w:hAnsi="Times New Roman" w:cs="Times New Roman"/>
                <w:b/>
                <w:lang w:eastAsia="ru-RU"/>
              </w:rPr>
              <w:t>_______</w:t>
            </w:r>
            <w:r w:rsidR="00E656B9" w:rsidRPr="00EF7296">
              <w:rPr>
                <w:rFonts w:ascii="Times New Roman" w:hAnsi="Times New Roman" w:cs="Times New Roman"/>
                <w:b/>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 xml:space="preserve">Такой задаток может быть внесен третьим лицом </w:t>
            </w:r>
            <w:r w:rsidRPr="000C17C5">
              <w:rPr>
                <w:rFonts w:ascii="Times New Roman" w:hAnsi="Times New Roman" w:cs="Times New Roman"/>
                <w:spacing w:val="-4"/>
                <w:lang w:eastAsia="ru-RU"/>
              </w:rPr>
              <w:lastRenderedPageBreak/>
              <w:t>(плательщиком)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 xml:space="preserve">предложения (п.3.3 настоящего Соглашения), условий заключения Контракта и внесения Организатору Конкурса Контрактного обеспечения. В </w:t>
            </w:r>
            <w:proofErr w:type="gramStart"/>
            <w:r w:rsidRPr="000C17C5">
              <w:rPr>
                <w:rFonts w:ascii="Times New Roman" w:hAnsi="Times New Roman" w:cs="Times New Roman"/>
                <w:spacing w:val="-2"/>
                <w:lang w:eastAsia="ru-RU"/>
              </w:rPr>
              <w:t>случае</w:t>
            </w:r>
            <w:proofErr w:type="gramEnd"/>
            <w:r w:rsidRPr="000C17C5">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w:t>
            </w:r>
            <w:r w:rsidR="009903E3" w:rsidRPr="00EC6AAA">
              <w:rPr>
                <w:rFonts w:ascii="Times New Roman" w:hAnsi="Times New Roman" w:cs="Times New Roman"/>
                <w:lang w:eastAsia="ru-RU"/>
              </w:rPr>
              <w:lastRenderedPageBreak/>
              <w:t xml:space="preserve">Участника и указанного третьего лица. В </w:t>
            </w:r>
            <w:proofErr w:type="gramStart"/>
            <w:r w:rsidR="009903E3" w:rsidRPr="00EC6AAA">
              <w:rPr>
                <w:rFonts w:ascii="Times New Roman" w:hAnsi="Times New Roman" w:cs="Times New Roman"/>
                <w:lang w:eastAsia="ru-RU"/>
              </w:rPr>
              <w:t>любом</w:t>
            </w:r>
            <w:proofErr w:type="gramEnd"/>
            <w:r w:rsidR="009903E3" w:rsidRPr="00EC6AAA">
              <w:rPr>
                <w:rFonts w:ascii="Times New Roman" w:hAnsi="Times New Roman" w:cs="Times New Roman"/>
                <w:lang w:eastAsia="ru-RU"/>
              </w:rPr>
              <w:t xml:space="preserve">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0C17C5">
              <w:rPr>
                <w:rFonts w:ascii="Times New Roman" w:hAnsi="Times New Roman" w:cs="Times New Roman"/>
                <w:lang w:eastAsia="ru-RU"/>
              </w:rPr>
              <w:t>Конкурса</w:t>
            </w:r>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36389D">
              <w:rPr>
                <w:rFonts w:ascii="Times New Roman" w:hAnsi="Times New Roman" w:cs="Times New Roman"/>
                <w:color w:val="FF0000"/>
                <w:lang w:eastAsia="ru-RU"/>
              </w:rPr>
              <w:t xml:space="preserve">- </w:t>
            </w:r>
            <w:r w:rsidR="005F190E" w:rsidRPr="003200F8">
              <w:rPr>
                <w:rFonts w:ascii="Times New Roman" w:hAnsi="Times New Roman" w:cs="Times New Roman"/>
                <w:lang w:eastAsia="ru-RU"/>
              </w:rPr>
              <w:t>снижения уровня поправки, указанной Участником в коммерческом предложении</w:t>
            </w:r>
            <w:r w:rsidRPr="003200F8">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3200F8">
              <w:rPr>
                <w:rFonts w:ascii="Times New Roman" w:hAnsi="Times New Roman" w:cs="Times New Roman"/>
                <w:lang w:eastAsia="ru-RU"/>
              </w:rPr>
              <w:t>Конкурса</w:t>
            </w:r>
            <w:r w:rsidRPr="003200F8">
              <w:rPr>
                <w:rFonts w:ascii="Times New Roman" w:hAnsi="Times New Roman" w:cs="Times New Roman"/>
                <w:lang w:eastAsia="ru-RU"/>
              </w:rPr>
              <w:t>;</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1319AF"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w:t>
            </w:r>
            <w:r w:rsidRPr="000C17C5">
              <w:rPr>
                <w:rFonts w:ascii="Times New Roman" w:hAnsi="Times New Roman" w:cs="Times New Roman"/>
                <w:lang w:eastAsia="ru-RU"/>
              </w:rPr>
              <w:lastRenderedPageBreak/>
              <w:t xml:space="preserve">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6.3. </w:t>
            </w:r>
            <w:proofErr w:type="gramStart"/>
            <w:r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 xml:space="preserve">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w:t>
            </w:r>
            <w:r w:rsidRPr="000C17C5">
              <w:rPr>
                <w:rFonts w:ascii="Times New Roman" w:hAnsi="Times New Roman" w:cs="Times New Roman"/>
                <w:lang w:eastAsia="ru-RU"/>
              </w:rPr>
              <w:lastRenderedPageBreak/>
              <w:t>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3200F8"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Pr>
                <w:rFonts w:ascii="Times New Roman" w:hAnsi="Times New Roman" w:cs="Times New Roman"/>
                <w:lang w:eastAsia="ru-RU"/>
              </w:rPr>
              <w:t xml:space="preserve">ное Организатором Конкурса до </w:t>
            </w:r>
            <w:r w:rsidR="0036389D" w:rsidRPr="003200F8">
              <w:rPr>
                <w:rFonts w:ascii="Times New Roman" w:hAnsi="Times New Roman" w:cs="Times New Roman"/>
                <w:lang w:eastAsia="ru-RU"/>
              </w:rPr>
              <w:t>14</w:t>
            </w:r>
            <w:r w:rsidRPr="003200F8">
              <w:rPr>
                <w:rFonts w:ascii="Times New Roman" w:hAnsi="Times New Roman" w:cs="Times New Roman"/>
                <w:lang w:eastAsia="ru-RU"/>
              </w:rPr>
              <w:t xml:space="preserve">.00 часов </w:t>
            </w:r>
            <w:r w:rsidR="000265A2" w:rsidRPr="003200F8">
              <w:rPr>
                <w:rFonts w:ascii="Times New Roman" w:hAnsi="Times New Roman" w:cs="Times New Roman"/>
                <w:lang w:eastAsia="ru-RU"/>
              </w:rPr>
              <w:t xml:space="preserve">                     </w:t>
            </w:r>
            <w:r w:rsidR="001161D5" w:rsidRPr="00EF7296">
              <w:rPr>
                <w:rFonts w:ascii="Times New Roman" w:hAnsi="Times New Roman" w:cs="Times New Roman"/>
                <w:b/>
                <w:lang w:eastAsia="ru-RU"/>
              </w:rPr>
              <w:t>3 апреля</w:t>
            </w:r>
            <w:r w:rsidR="00263560" w:rsidRPr="00EF7296">
              <w:rPr>
                <w:rFonts w:ascii="Times New Roman" w:hAnsi="Times New Roman" w:cs="Times New Roman"/>
                <w:b/>
                <w:bCs/>
                <w:lang w:eastAsia="ru-RU"/>
              </w:rPr>
              <w:t xml:space="preserve"> </w:t>
            </w:r>
            <w:r w:rsidRPr="00EF7296">
              <w:rPr>
                <w:rFonts w:ascii="Times New Roman" w:hAnsi="Times New Roman" w:cs="Times New Roman"/>
                <w:b/>
                <w:bCs/>
                <w:lang w:eastAsia="ru-RU"/>
              </w:rPr>
              <w:t>201</w:t>
            </w:r>
            <w:r w:rsidR="000B258B" w:rsidRPr="00EF7296">
              <w:rPr>
                <w:rFonts w:ascii="Times New Roman" w:hAnsi="Times New Roman" w:cs="Times New Roman"/>
                <w:b/>
                <w:bCs/>
                <w:lang w:eastAsia="ru-RU"/>
              </w:rPr>
              <w:t>8</w:t>
            </w:r>
            <w:r w:rsidRPr="00EF7296">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lastRenderedPageBreak/>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0C17C5">
              <w:rPr>
                <w:rFonts w:ascii="Times New Roman" w:hAnsi="Times New Roman" w:cs="Times New Roman"/>
                <w:lang w:eastAsia="ru-RU"/>
              </w:rPr>
              <w:t>целях</w:t>
            </w:r>
            <w:proofErr w:type="gramEnd"/>
            <w:r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w:t>
            </w:r>
            <w:proofErr w:type="gramStart"/>
            <w:r w:rsidRPr="000C17C5">
              <w:rPr>
                <w:rFonts w:ascii="Times New Roman" w:hAnsi="Times New Roman" w:cs="Times New Roman"/>
                <w:b/>
                <w:lang w:eastAsia="ru-RU"/>
              </w:rPr>
              <w:t>Белорусская</w:t>
            </w:r>
            <w:proofErr w:type="gramEnd"/>
            <w:r w:rsidRPr="000C17C5">
              <w:rPr>
                <w:rFonts w:ascii="Times New Roman" w:hAnsi="Times New Roman" w:cs="Times New Roman"/>
                <w:b/>
                <w:lang w:eastAsia="ru-RU"/>
              </w:rPr>
              <w:t xml:space="preserve">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0E7A48" w:rsidRDefault="00132E4B" w:rsidP="006C2D87">
            <w:pPr>
              <w:spacing w:after="0" w:line="240" w:lineRule="auto"/>
              <w:rPr>
                <w:rFonts w:ascii="Times New Roman" w:hAnsi="Times New Roman" w:cs="Times New Roman"/>
                <w:b/>
                <w:lang w:val="en-US" w:eastAsia="ru-RU"/>
              </w:rPr>
            </w:pPr>
            <w:r w:rsidRPr="000C17C5">
              <w:rPr>
                <w:rFonts w:ascii="Times New Roman" w:hAnsi="Times New Roman" w:cs="Times New Roman"/>
                <w:b/>
                <w:lang w:eastAsia="ru-RU"/>
              </w:rPr>
              <w:t>Банк</w:t>
            </w:r>
            <w:r w:rsidRPr="000E7A48">
              <w:rPr>
                <w:rFonts w:ascii="Times New Roman" w:hAnsi="Times New Roman" w:cs="Times New Roman"/>
                <w:b/>
                <w:lang w:val="en-US" w:eastAsia="ru-RU"/>
              </w:rPr>
              <w:t xml:space="preserve"> </w:t>
            </w:r>
            <w:r w:rsidRPr="000C17C5">
              <w:rPr>
                <w:rFonts w:ascii="Times New Roman" w:hAnsi="Times New Roman" w:cs="Times New Roman"/>
                <w:b/>
                <w:lang w:eastAsia="ru-RU"/>
              </w:rPr>
              <w:t>корреспондент</w:t>
            </w:r>
            <w:r w:rsidRPr="000E7A48">
              <w:rPr>
                <w:rFonts w:ascii="Times New Roman" w:hAnsi="Times New Roman" w:cs="Times New Roman"/>
                <w:b/>
                <w:lang w:val="en-US"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3747A0">
              <w:rPr>
                <w:rFonts w:ascii="Times New Roman" w:hAnsi="Times New Roman" w:cs="Times New Roman"/>
                <w:lang w:eastAsia="ru-RU"/>
              </w:rPr>
              <w:t>А</w:t>
            </w:r>
            <w:proofErr w:type="spellStart"/>
            <w:r w:rsidR="003747A0">
              <w:rPr>
                <w:rFonts w:ascii="Times New Roman" w:hAnsi="Times New Roman" w:cs="Times New Roman"/>
                <w:lang w:val="en-US" w:eastAsia="ru-RU"/>
              </w:rPr>
              <w:t>pril</w:t>
            </w:r>
            <w:proofErr w:type="spellEnd"/>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 xml:space="preserve">by Head of Export Sales Administration Mr. S.R. </w:t>
            </w:r>
            <w:proofErr w:type="spellStart"/>
            <w:r w:rsidRPr="001319AF">
              <w:rPr>
                <w:rFonts w:ascii="Times New Roman" w:hAnsi="Times New Roman" w:cs="Times New Roman"/>
                <w:lang w:val="en-US"/>
              </w:rPr>
              <w:t>Savitsky</w:t>
            </w:r>
            <w:proofErr w:type="spellEnd"/>
            <w:r w:rsidRPr="001319AF">
              <w:rPr>
                <w:rFonts w:ascii="Times New Roman" w:hAnsi="Times New Roman" w:cs="Times New Roman"/>
                <w:lang w:val="en-US"/>
              </w:rPr>
              <w:t>, acting on the basis of the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time of the Tender: </w:t>
            </w:r>
            <w:r w:rsidR="00856592" w:rsidRPr="00EF7296">
              <w:rPr>
                <w:rFonts w:ascii="Times New Roman" w:hAnsi="Times New Roman" w:cs="Times New Roman"/>
                <w:b/>
                <w:bCs/>
                <w:lang w:val="en-US" w:eastAsia="ru-RU"/>
              </w:rPr>
              <w:t>April 3</w:t>
            </w:r>
            <w:r w:rsidR="00133C33" w:rsidRPr="00EF7296">
              <w:rPr>
                <w:rFonts w:ascii="Times New Roman" w:hAnsi="Times New Roman" w:cs="Times New Roman"/>
                <w:b/>
                <w:bCs/>
                <w:lang w:val="en-US" w:eastAsia="ru-RU"/>
              </w:rPr>
              <w:t>, 2018</w:t>
            </w:r>
            <w:r w:rsidRPr="00EF7296">
              <w:rPr>
                <w:rFonts w:ascii="Times New Roman" w:hAnsi="Times New Roman" w:cs="Times New Roman"/>
                <w:b/>
                <w:bCs/>
                <w:lang w:val="en-US" w:eastAsia="ru-RU"/>
              </w:rPr>
              <w:t>, 1</w:t>
            </w:r>
            <w:r w:rsidR="00D531AE" w:rsidRPr="00EF7296">
              <w:rPr>
                <w:rFonts w:ascii="Times New Roman" w:hAnsi="Times New Roman" w:cs="Times New Roman"/>
                <w:b/>
                <w:bCs/>
                <w:lang w:val="en-US" w:eastAsia="ru-RU"/>
              </w:rPr>
              <w:t>4</w:t>
            </w:r>
            <w:r w:rsidRPr="00EF7296">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35A27">
              <w:rPr>
                <w:rFonts w:ascii="Times New Roman" w:hAnsi="Times New Roman" w:cs="Times New Roman"/>
                <w:b/>
                <w:bCs/>
                <w:spacing w:val="-6"/>
                <w:lang w:val="en-US" w:eastAsia="ru-RU"/>
              </w:rPr>
              <w:lastRenderedPageBreak/>
              <w:t>Seller:</w:t>
            </w:r>
            <w:r w:rsidR="00601123" w:rsidRPr="00B35A27">
              <w:rPr>
                <w:rFonts w:ascii="Times New Roman" w:hAnsi="Times New Roman" w:cs="Times New Roman"/>
                <w:b/>
                <w:bCs/>
                <w:spacing w:val="-6"/>
                <w:lang w:val="en-US" w:eastAsia="ru-RU"/>
              </w:rPr>
              <w:t xml:space="preserve"> </w:t>
            </w:r>
            <w:r w:rsidR="00D531AE" w:rsidRPr="00EF7296">
              <w:rPr>
                <w:rFonts w:ascii="Times New Roman" w:hAnsi="Times New Roman" w:cs="Times New Roman"/>
                <w:spacing w:val="-6"/>
                <w:lang w:val="en-US" w:eastAsia="ru-RU"/>
              </w:rPr>
              <w:t>BNK (UK) Ltd., the United Kingdom of Great Britain and Northern Ireland</w:t>
            </w:r>
            <w:r w:rsidR="00C1444E" w:rsidRPr="00EF7296">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132E4B" w:rsidRPr="00EF7296"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C61FC6">
              <w:rPr>
                <w:rFonts w:ascii="Times New Roman" w:hAnsi="Times New Roman" w:cs="Times New Roman"/>
                <w:lang w:val="en-US" w:eastAsia="ru-RU"/>
              </w:rPr>
              <w:t xml:space="preserve">produced </w:t>
            </w:r>
            <w:r w:rsidRPr="00C61FC6">
              <w:rPr>
                <w:rFonts w:ascii="Times New Roman" w:hAnsi="Times New Roman" w:cs="Times New Roman"/>
                <w:spacing w:val="-2"/>
                <w:lang w:val="en-US" w:eastAsia="ru-RU"/>
              </w:rPr>
              <w:t xml:space="preserve">by </w:t>
            </w:r>
            <w:r w:rsidR="00B35A27" w:rsidRPr="00EF7296">
              <w:rPr>
                <w:rFonts w:ascii="Times New Roman" w:hAnsi="Times New Roman"/>
                <w:lang w:val="en-US"/>
              </w:rPr>
              <w:t xml:space="preserve">OJSC </w:t>
            </w:r>
            <w:proofErr w:type="spellStart"/>
            <w:r w:rsidR="00B35A27" w:rsidRPr="00EF7296">
              <w:rPr>
                <w:rFonts w:ascii="Times New Roman" w:hAnsi="Times New Roman"/>
                <w:lang w:val="en-US"/>
              </w:rPr>
              <w:t>Naftan</w:t>
            </w:r>
            <w:proofErr w:type="spellEnd"/>
            <w:r w:rsidR="00B35A27" w:rsidRPr="00EF7296">
              <w:rPr>
                <w:rFonts w:ascii="Times New Roman" w:hAnsi="Times New Roman"/>
                <w:lang w:val="en-US"/>
              </w:rPr>
              <w:t xml:space="preserve"> OR</w:t>
            </w:r>
            <w:r w:rsidR="0053489F" w:rsidRPr="00EF7296">
              <w:rPr>
                <w:rFonts w:ascii="Times New Roman" w:hAnsi="Times New Roman" w:cs="Times New Roman"/>
                <w:spacing w:val="-2"/>
                <w:lang w:val="en-US" w:eastAsia="ru-RU"/>
              </w:rPr>
              <w:t>:</w:t>
            </w:r>
          </w:p>
          <w:p w:rsidR="00AA493C" w:rsidRPr="003D7201"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AA493C" w:rsidRPr="00EF7296" w:rsidRDefault="00AA493C"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D96719" w:rsidRPr="00EF7296" w:rsidRDefault="00D96719"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D96719" w:rsidRPr="00EF7296" w:rsidRDefault="00D96719" w:rsidP="00D96719">
            <w:pPr>
              <w:spacing w:after="0" w:line="240" w:lineRule="auto"/>
              <w:jc w:val="both"/>
              <w:rPr>
                <w:rFonts w:ascii="Times New Roman" w:hAnsi="Times New Roman" w:cs="Times New Roman"/>
                <w:b/>
                <w:u w:val="single"/>
                <w:lang w:val="en-US"/>
              </w:rPr>
            </w:pPr>
            <w:r w:rsidRPr="00EF7296">
              <w:rPr>
                <w:rFonts w:ascii="Times New Roman" w:hAnsi="Times New Roman" w:cs="Times New Roman"/>
                <w:b/>
                <w:u w:val="single"/>
                <w:lang w:val="en-US"/>
              </w:rPr>
              <w:t>Motor gasoline AI-92-K3</w:t>
            </w:r>
          </w:p>
          <w:p w:rsidR="00D96719" w:rsidRPr="00EF7296" w:rsidRDefault="00D96719" w:rsidP="00D96719">
            <w:pPr>
              <w:spacing w:after="0" w:line="240" w:lineRule="auto"/>
              <w:jc w:val="both"/>
              <w:rPr>
                <w:rFonts w:ascii="Times New Roman" w:hAnsi="Times New Roman" w:cs="Times New Roman"/>
                <w:b/>
                <w:lang w:val="en-US"/>
              </w:rPr>
            </w:pPr>
            <w:r w:rsidRPr="00EF7296">
              <w:rPr>
                <w:rFonts w:ascii="Times New Roman" w:hAnsi="Times New Roman" w:cs="Times New Roman"/>
                <w:b/>
                <w:lang w:val="en-US"/>
              </w:rPr>
              <w:t xml:space="preserve">saturated </w:t>
            </w:r>
            <w:proofErr w:type="spellStart"/>
            <w:r w:rsidRPr="00EF7296">
              <w:rPr>
                <w:rFonts w:ascii="Times New Roman" w:hAnsi="Times New Roman" w:cs="Times New Roman"/>
                <w:b/>
                <w:lang w:val="en-US"/>
              </w:rPr>
              <w:t>vapour</w:t>
            </w:r>
            <w:proofErr w:type="spellEnd"/>
            <w:r w:rsidRPr="00EF7296">
              <w:rPr>
                <w:rFonts w:ascii="Times New Roman" w:hAnsi="Times New Roman" w:cs="Times New Roman"/>
                <w:b/>
                <w:lang w:val="en-US"/>
              </w:rPr>
              <w:t xml:space="preserve"> pressure up to 60 </w:t>
            </w:r>
            <w:proofErr w:type="spellStart"/>
            <w:r w:rsidRPr="00EF7296">
              <w:rPr>
                <w:rFonts w:ascii="Times New Roman" w:hAnsi="Times New Roman" w:cs="Times New Roman"/>
                <w:b/>
                <w:lang w:val="en-US"/>
              </w:rPr>
              <w:t>kPa</w:t>
            </w:r>
            <w:proofErr w:type="spellEnd"/>
          </w:p>
          <w:p w:rsidR="00D96719" w:rsidRPr="00EF7296" w:rsidRDefault="00D96719" w:rsidP="00D96719">
            <w:pPr>
              <w:spacing w:after="0" w:line="240" w:lineRule="auto"/>
              <w:jc w:val="both"/>
              <w:rPr>
                <w:rFonts w:ascii="Times New Roman" w:hAnsi="Times New Roman" w:cs="Times New Roman"/>
                <w:b/>
                <w:lang w:val="en-US"/>
              </w:rPr>
            </w:pPr>
            <w:r w:rsidRPr="00EF7296">
              <w:rPr>
                <w:rFonts w:ascii="Times New Roman" w:hAnsi="Times New Roman" w:cs="Times New Roman"/>
                <w:b/>
                <w:lang w:val="en-US"/>
              </w:rPr>
              <w:t>OR</w:t>
            </w:r>
          </w:p>
          <w:p w:rsidR="00D96719" w:rsidRPr="00EF7296" w:rsidRDefault="00D96719" w:rsidP="00D96719">
            <w:pPr>
              <w:widowControl w:val="0"/>
              <w:adjustRightInd w:val="0"/>
              <w:spacing w:after="0" w:line="240" w:lineRule="auto"/>
              <w:jc w:val="both"/>
              <w:textAlignment w:val="baseline"/>
              <w:rPr>
                <w:rFonts w:ascii="Times New Roman" w:eastAsia="Times New Roman" w:hAnsi="Times New Roman" w:cs="Times New Roman"/>
                <w:b/>
                <w:u w:val="single"/>
                <w:lang w:val="en-US"/>
              </w:rPr>
            </w:pPr>
            <w:r w:rsidRPr="00EF7296">
              <w:rPr>
                <w:rFonts w:ascii="Times New Roman" w:hAnsi="Times New Roman" w:cs="Times New Roman"/>
                <w:b/>
                <w:u w:val="single"/>
                <w:lang w:val="en-US"/>
              </w:rPr>
              <w:t>Fraction of aromatic hydrocarbons</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lang w:val="en-US"/>
              </w:rPr>
              <w:t>Up to 30 000 tons per month (-10%/+25% of the agreed monthly lot in the Seller’s option)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lang w:val="en-US"/>
              </w:rPr>
              <w:t>total quantity up to 150 000 tons</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lang w:val="en-US"/>
              </w:rPr>
              <w:t>(-10%/+25% in the Seller’s option)</w:t>
            </w:r>
          </w:p>
          <w:p w:rsidR="00D96719" w:rsidRPr="00EF7296" w:rsidRDefault="00D96719" w:rsidP="00D96719">
            <w:pPr>
              <w:spacing w:after="0" w:line="240" w:lineRule="auto"/>
              <w:jc w:val="both"/>
              <w:rPr>
                <w:rFonts w:ascii="Times New Roman" w:hAnsi="Times New Roman" w:cs="Times New Roman"/>
                <w:lang w:val="en-US"/>
              </w:rPr>
            </w:pPr>
          </w:p>
          <w:p w:rsidR="00D96719" w:rsidRPr="00EF7296" w:rsidRDefault="00D96719" w:rsidP="00D96719">
            <w:pPr>
              <w:spacing w:after="0" w:line="240" w:lineRule="auto"/>
              <w:jc w:val="both"/>
              <w:rPr>
                <w:rFonts w:ascii="Times New Roman" w:hAnsi="Times New Roman" w:cs="Times New Roman"/>
                <w:b/>
                <w:lang w:val="en-US"/>
              </w:rPr>
            </w:pPr>
            <w:r w:rsidRPr="00EF7296">
              <w:rPr>
                <w:rFonts w:ascii="Times New Roman" w:hAnsi="Times New Roman" w:cs="Times New Roman"/>
                <w:b/>
                <w:lang w:val="en-US"/>
              </w:rPr>
              <w:t>Delivery basis:</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Klaipeda, Lithuania, </w:t>
            </w:r>
            <w:proofErr w:type="spellStart"/>
            <w:r w:rsidRPr="00EF7296">
              <w:rPr>
                <w:rFonts w:ascii="Times New Roman" w:hAnsi="Times New Roman" w:cs="Times New Roman"/>
                <w:b/>
                <w:lang w:val="en-US"/>
              </w:rPr>
              <w:t>Kroviniu</w:t>
            </w:r>
            <w:proofErr w:type="spellEnd"/>
            <w:r w:rsidRPr="00EF7296">
              <w:rPr>
                <w:rFonts w:ascii="Times New Roman" w:hAnsi="Times New Roman" w:cs="Times New Roman"/>
                <w:b/>
                <w:lang w:val="en-US"/>
              </w:rPr>
              <w:t xml:space="preserve"> </w:t>
            </w:r>
            <w:proofErr w:type="spellStart"/>
            <w:r w:rsidRPr="00EF7296">
              <w:rPr>
                <w:rFonts w:ascii="Times New Roman" w:hAnsi="Times New Roman" w:cs="Times New Roman"/>
                <w:b/>
                <w:lang w:val="en-US"/>
              </w:rPr>
              <w:t>Terminalas</w:t>
            </w:r>
            <w:proofErr w:type="spellEnd"/>
            <w:r w:rsidRPr="00EF7296">
              <w:rPr>
                <w:rFonts w:ascii="Times New Roman" w:hAnsi="Times New Roman" w:cs="Times New Roman"/>
                <w:b/>
                <w:lang w:val="en-US"/>
              </w:rPr>
              <w:t xml:space="preserve"> </w:t>
            </w:r>
            <w:r w:rsidRPr="00EF7296">
              <w:rPr>
                <w:rFonts w:ascii="Times New Roman" w:hAnsi="Times New Roman" w:cs="Times New Roman"/>
                <w:lang w:val="en-US"/>
              </w:rPr>
              <w:t xml:space="preserve">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accumulation </w:t>
            </w:r>
            <w:r w:rsidRPr="00EF7296">
              <w:rPr>
                <w:rFonts w:ascii="Times New Roman" w:hAnsi="Times New Roman" w:cs="Times New Roman"/>
                <w:b/>
                <w:u w:val="single"/>
                <w:lang w:val="en-US"/>
              </w:rPr>
              <w:t>without segregation with the preservation of quality according to GOST</w:t>
            </w:r>
          </w:p>
          <w:p w:rsidR="00D96719" w:rsidRPr="00EF7296" w:rsidRDefault="00D96719" w:rsidP="00D96719">
            <w:pPr>
              <w:spacing w:after="0" w:line="240" w:lineRule="auto"/>
              <w:ind w:firstLine="34"/>
              <w:jc w:val="both"/>
              <w:rPr>
                <w:rFonts w:ascii="Times New Roman" w:hAnsi="Times New Roman" w:cs="Times New Roman"/>
                <w:b/>
                <w:u w:val="single"/>
                <w:lang w:val="en-US"/>
              </w:rPr>
            </w:pPr>
            <w:r w:rsidRPr="00EF7296">
              <w:rPr>
                <w:rFonts w:ascii="Times New Roman" w:hAnsi="Times New Roman" w:cs="Times New Roman"/>
                <w:b/>
                <w:u w:val="single"/>
                <w:lang w:val="en-US"/>
              </w:rPr>
              <w:t>OR</w:t>
            </w:r>
          </w:p>
          <w:p w:rsidR="00D96719" w:rsidRPr="00EF7296" w:rsidRDefault="00D96719" w:rsidP="00D96719">
            <w:pPr>
              <w:spacing w:after="0" w:line="240" w:lineRule="auto"/>
              <w:ind w:firstLine="34"/>
              <w:jc w:val="both"/>
              <w:rPr>
                <w:rFonts w:ascii="Times New Roman" w:hAnsi="Times New Roman" w:cs="Times New Roman"/>
                <w:b/>
                <w:u w:val="single"/>
                <w:lang w:val="en-US"/>
              </w:rPr>
            </w:pPr>
            <w:r w:rsidRPr="00EF7296">
              <w:rPr>
                <w:rFonts w:ascii="Times New Roman" w:hAnsi="Times New Roman" w:cs="Times New Roman"/>
                <w:lang w:val="en-US"/>
              </w:rPr>
              <w:t>tanker lot 1</w:t>
            </w:r>
            <w:r w:rsidR="003D7201" w:rsidRPr="00EF7296">
              <w:rPr>
                <w:rFonts w:ascii="Times New Roman" w:hAnsi="Times New Roman" w:cs="Times New Roman"/>
                <w:lang w:val="en-US"/>
              </w:rPr>
              <w:t>5</w:t>
            </w:r>
            <w:r w:rsidRPr="00EF7296">
              <w:rPr>
                <w:rFonts w:ascii="Times New Roman" w:hAnsi="Times New Roman" w:cs="Times New Roman"/>
                <w:lang w:val="en-US"/>
              </w:rPr>
              <w:t xml:space="preserve">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w:t>
            </w:r>
            <w:r w:rsidRPr="00EF7296">
              <w:rPr>
                <w:rFonts w:ascii="Times New Roman" w:hAnsi="Times New Roman" w:cs="Times New Roman"/>
                <w:b/>
                <w:u w:val="single"/>
                <w:lang w:val="en-US"/>
              </w:rPr>
              <w:t>accumulation with segregation;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FOB port Riga, Latvia, SIA Naftimpeks terminal</w:t>
            </w:r>
            <w:r w:rsidRPr="00EF7296">
              <w:rPr>
                <w:rFonts w:ascii="Times New Roman" w:hAnsi="Times New Roman" w:cs="Times New Roman"/>
                <w:lang w:val="en-US"/>
              </w:rPr>
              <w:t xml:space="preserve">, 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w:t>
            </w:r>
          </w:p>
          <w:p w:rsidR="00D96719" w:rsidRPr="00EF7296" w:rsidRDefault="00D96719" w:rsidP="00D96719">
            <w:pPr>
              <w:spacing w:after="0" w:line="240" w:lineRule="auto"/>
              <w:jc w:val="both"/>
              <w:rPr>
                <w:rFonts w:ascii="Times New Roman" w:hAnsi="Times New Roman" w:cs="Times New Roman"/>
                <w:highlight w:val="yellow"/>
                <w:lang w:val="en-US"/>
              </w:rPr>
            </w:pPr>
            <w:r w:rsidRPr="00EF7296">
              <w:rPr>
                <w:rFonts w:ascii="Times New Roman" w:hAnsi="Times New Roman" w:cs="Times New Roman"/>
                <w:lang w:val="en-US"/>
              </w:rPr>
              <w:t xml:space="preserve">(-10%/+25%), tankers with length up to               250 m, </w:t>
            </w:r>
            <w:r w:rsidRPr="00EF7296">
              <w:rPr>
                <w:rFonts w:ascii="Times New Roman" w:hAnsi="Times New Roman" w:cs="Times New Roman"/>
                <w:lang w:val="en"/>
              </w:rPr>
              <w:t>beam</w:t>
            </w:r>
            <w:r w:rsidRPr="00EF7296">
              <w:rPr>
                <w:rFonts w:ascii="Times New Roman" w:hAnsi="Times New Roman" w:cs="Times New Roman"/>
                <w:lang w:val="en-US"/>
              </w:rPr>
              <w:t xml:space="preserve"> up to 35 m and draft up to 15 m are accepted, segregated accumulation;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FOB port Riga, Latvia, SIA Pars terminal</w:t>
            </w:r>
            <w:r w:rsidRPr="00EF7296">
              <w:rPr>
                <w:rFonts w:ascii="Times New Roman" w:hAnsi="Times New Roman" w:cs="Times New Roman"/>
                <w:lang w:val="en-US"/>
              </w:rPr>
              <w:t xml:space="preserve">, 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length up to 225 m, draft up to 12 m are accepted,  segregated accumulation;</w:t>
            </w:r>
          </w:p>
          <w:p w:rsidR="00D96719" w:rsidRPr="00EF7296" w:rsidRDefault="00D96719" w:rsidP="00D96719">
            <w:pPr>
              <w:spacing w:after="0" w:line="240" w:lineRule="auto"/>
              <w:ind w:firstLine="34"/>
              <w:jc w:val="both"/>
              <w:rPr>
                <w:rFonts w:ascii="Times New Roman" w:hAnsi="Times New Roman" w:cs="Times New Roman"/>
                <w:lang w:val="en-US"/>
              </w:rPr>
            </w:pPr>
            <w:r w:rsidRPr="00EF7296">
              <w:rPr>
                <w:rFonts w:ascii="Times New Roman" w:hAnsi="Times New Roman" w:cs="Times New Roman"/>
                <w:b/>
                <w:lang w:val="en-US"/>
              </w:rPr>
              <w:t>FOB</w:t>
            </w:r>
            <w:r w:rsidRPr="00EF7296">
              <w:rPr>
                <w:rFonts w:ascii="Times New Roman" w:hAnsi="Times New Roman" w:cs="Times New Roman"/>
                <w:b/>
                <w:spacing w:val="-4"/>
                <w:lang w:val="en-US"/>
              </w:rPr>
              <w:t xml:space="preserve"> </w:t>
            </w:r>
            <w:r w:rsidRPr="00EF7296">
              <w:rPr>
                <w:rFonts w:ascii="Times New Roman" w:hAnsi="Times New Roman" w:cs="Times New Roman"/>
                <w:b/>
                <w:lang w:val="en-US"/>
              </w:rPr>
              <w:t xml:space="preserve">port </w:t>
            </w:r>
            <w:proofErr w:type="spellStart"/>
            <w:r w:rsidRPr="00EF7296">
              <w:rPr>
                <w:rFonts w:ascii="Times New Roman" w:hAnsi="Times New Roman" w:cs="Times New Roman"/>
                <w:b/>
                <w:lang w:val="en-US"/>
              </w:rPr>
              <w:t>Ventspils</w:t>
            </w:r>
            <w:proofErr w:type="spellEnd"/>
            <w:r w:rsidRPr="00EF7296">
              <w:rPr>
                <w:rFonts w:ascii="Times New Roman" w:hAnsi="Times New Roman" w:cs="Times New Roman"/>
                <w:b/>
                <w:lang w:val="en-US"/>
              </w:rPr>
              <w:t>, Latvia</w:t>
            </w:r>
            <w:r w:rsidRPr="00EF7296">
              <w:rPr>
                <w:rFonts w:ascii="Times New Roman" w:hAnsi="Times New Roman" w:cs="Times New Roman"/>
                <w:spacing w:val="-4"/>
                <w:lang w:val="en-US"/>
              </w:rPr>
              <w:t xml:space="preserve">, </w:t>
            </w:r>
            <w:proofErr w:type="spellStart"/>
            <w:r w:rsidRPr="00EF7296">
              <w:rPr>
                <w:rFonts w:ascii="Times New Roman" w:hAnsi="Times New Roman" w:cs="Times New Roman"/>
                <w:b/>
                <w:lang w:val="en-US"/>
              </w:rPr>
              <w:t>Ventspils</w:t>
            </w:r>
            <w:proofErr w:type="spellEnd"/>
            <w:r w:rsidRPr="00EF7296">
              <w:rPr>
                <w:rFonts w:ascii="Times New Roman" w:hAnsi="Times New Roman" w:cs="Times New Roman"/>
                <w:b/>
                <w:lang w:val="en-US"/>
              </w:rPr>
              <w:t xml:space="preserve"> </w:t>
            </w:r>
            <w:proofErr w:type="spellStart"/>
            <w:r w:rsidRPr="00EF7296">
              <w:rPr>
                <w:rFonts w:ascii="Times New Roman" w:hAnsi="Times New Roman" w:cs="Times New Roman"/>
                <w:b/>
                <w:lang w:val="en-US"/>
              </w:rPr>
              <w:t>Nafta</w:t>
            </w:r>
            <w:proofErr w:type="spellEnd"/>
            <w:r w:rsidRPr="00EF7296">
              <w:rPr>
                <w:rFonts w:ascii="Times New Roman" w:hAnsi="Times New Roman" w:cs="Times New Roman"/>
                <w:b/>
                <w:lang w:val="en-US"/>
              </w:rPr>
              <w:t xml:space="preserve"> Terminals,</w:t>
            </w:r>
            <w:r w:rsidRPr="00EF7296">
              <w:rPr>
                <w:rFonts w:ascii="Times New Roman" w:hAnsi="Times New Roman" w:cs="Times New Roman"/>
                <w:b/>
                <w:spacing w:val="-4"/>
                <w:lang w:val="en-US"/>
              </w:rPr>
              <w:t xml:space="preserve"> </w:t>
            </w:r>
            <w:r w:rsidRPr="00EF7296">
              <w:rPr>
                <w:rFonts w:ascii="Times New Roman" w:hAnsi="Times New Roman" w:cs="Times New Roman"/>
                <w:lang w:val="en-US"/>
              </w:rPr>
              <w:t xml:space="preserve">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draught up to               -12,5 m are accepted, segregated accumulation;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Muuga</w:t>
            </w:r>
            <w:proofErr w:type="spellEnd"/>
            <w:r w:rsidRPr="00EF7296">
              <w:rPr>
                <w:rFonts w:ascii="Times New Roman" w:hAnsi="Times New Roman" w:cs="Times New Roman"/>
                <w:b/>
                <w:lang w:val="en-US"/>
              </w:rPr>
              <w:t>, Estonia</w:t>
            </w:r>
            <w:r w:rsidRPr="00EF7296">
              <w:rPr>
                <w:rFonts w:ascii="Times New Roman" w:hAnsi="Times New Roman" w:cs="Times New Roman"/>
                <w:lang w:val="en-US"/>
              </w:rPr>
              <w:t xml:space="preserve">, </w:t>
            </w:r>
            <w:proofErr w:type="spellStart"/>
            <w:r w:rsidRPr="00EF7296">
              <w:rPr>
                <w:rFonts w:ascii="Times New Roman" w:hAnsi="Times New Roman" w:cs="Times New Roman"/>
                <w:b/>
                <w:lang w:val="en-US"/>
              </w:rPr>
              <w:t>Vopak</w:t>
            </w:r>
            <w:proofErr w:type="spellEnd"/>
            <w:r w:rsidRPr="00EF7296">
              <w:rPr>
                <w:rFonts w:ascii="Times New Roman" w:hAnsi="Times New Roman" w:cs="Times New Roman"/>
                <w:b/>
                <w:lang w:val="en-US"/>
              </w:rPr>
              <w:t xml:space="preserve"> E.O.S., AS terminal,</w:t>
            </w:r>
            <w:r w:rsidRPr="00EF7296">
              <w:rPr>
                <w:rFonts w:ascii="Times New Roman" w:hAnsi="Times New Roman" w:cs="Times New Roman"/>
                <w:lang w:val="en-US"/>
              </w:rPr>
              <w:t xml:space="preserve"> 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draft up to 12,3 m, length up to 200 m are accepted, segregated accumulation;</w:t>
            </w:r>
          </w:p>
          <w:p w:rsidR="00D96719" w:rsidRPr="00EF7296" w:rsidRDefault="00D96719" w:rsidP="00D96719">
            <w:pPr>
              <w:spacing w:after="0" w:line="240" w:lineRule="auto"/>
              <w:jc w:val="both"/>
              <w:rPr>
                <w:rFonts w:ascii="Times New Roman" w:hAnsi="Times New Roman" w:cs="Times New Roman"/>
                <w:b/>
                <w:highlight w:val="yellow"/>
                <w:u w:val="single"/>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Vysotsk</w:t>
            </w:r>
            <w:proofErr w:type="spellEnd"/>
            <w:r w:rsidRPr="00EF7296">
              <w:rPr>
                <w:rFonts w:ascii="Times New Roman" w:hAnsi="Times New Roman" w:cs="Times New Roman"/>
                <w:b/>
                <w:lang w:val="en-US"/>
              </w:rPr>
              <w:t>, Russian Federation terminal ОJSC RPK-</w:t>
            </w:r>
            <w:proofErr w:type="spellStart"/>
            <w:r w:rsidRPr="00EF7296">
              <w:rPr>
                <w:rFonts w:ascii="Times New Roman" w:hAnsi="Times New Roman" w:cs="Times New Roman"/>
                <w:b/>
                <w:lang w:val="en-US"/>
              </w:rPr>
              <w:t>Vysotsk</w:t>
            </w:r>
            <w:proofErr w:type="spellEnd"/>
            <w:r w:rsidRPr="00EF7296">
              <w:rPr>
                <w:rFonts w:ascii="Times New Roman" w:hAnsi="Times New Roman" w:cs="Times New Roman"/>
                <w:b/>
                <w:lang w:val="en-US"/>
              </w:rPr>
              <w:t xml:space="preserve"> Lukoil - II </w:t>
            </w:r>
            <w:r w:rsidRPr="00EF7296">
              <w:rPr>
                <w:rFonts w:ascii="Times New Roman" w:hAnsi="Times New Roman" w:cs="Times New Roman"/>
                <w:lang w:val="en-US"/>
              </w:rPr>
              <w:t xml:space="preserve">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w:t>
            </w:r>
            <w:r w:rsidRPr="00EF7296">
              <w:rPr>
                <w:rFonts w:ascii="Times New Roman" w:hAnsi="Times New Roman" w:cs="Times New Roman"/>
                <w:lang w:val="en-US"/>
              </w:rPr>
              <w:lastRenderedPageBreak/>
              <w:t xml:space="preserve">length up to 186 m, beam up to 32 m and draft up to 13 m; </w:t>
            </w:r>
            <w:r w:rsidRPr="00EF7296">
              <w:rPr>
                <w:rFonts w:ascii="Times New Roman" w:hAnsi="Times New Roman" w:cs="Times New Roman"/>
                <w:b/>
                <w:u w:val="single"/>
                <w:lang w:val="en-US"/>
              </w:rPr>
              <w:t>accumulation without segregation with the preservation of quality according to GOST;</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CIF </w:t>
            </w:r>
            <w:r w:rsidRPr="00EF7296">
              <w:rPr>
                <w:rFonts w:ascii="Times New Roman" w:hAnsi="Times New Roman" w:cs="Times New Roman"/>
                <w:lang w:val="en-US"/>
              </w:rPr>
              <w:t>Buyer’s port (through the specified ports and terminals).</w:t>
            </w:r>
          </w:p>
          <w:p w:rsidR="00AA493C" w:rsidRPr="00EF7296" w:rsidRDefault="009A2483" w:rsidP="00DD02E1">
            <w:pPr>
              <w:jc w:val="both"/>
              <w:rPr>
                <w:rFonts w:ascii="Times New Roman" w:hAnsi="Times New Roman" w:cs="Times New Roman"/>
                <w:b/>
                <w:u w:val="single"/>
                <w:lang w:val="en-US"/>
              </w:rPr>
            </w:pPr>
            <w:r w:rsidRPr="00EF7296">
              <w:rPr>
                <w:rFonts w:ascii="Times New Roman" w:hAnsi="Times New Roman" w:cs="Times New Roman"/>
                <w:b/>
                <w:lang w:val="en-US"/>
              </w:rPr>
              <w:t>Delivery period</w:t>
            </w:r>
            <w:r w:rsidRPr="00EF7296">
              <w:rPr>
                <w:rFonts w:ascii="Times New Roman" w:hAnsi="Times New Roman" w:cs="Times New Roman"/>
                <w:lang w:val="en-US"/>
              </w:rPr>
              <w:t xml:space="preserve">: </w:t>
            </w:r>
            <w:proofErr w:type="spellStart"/>
            <w:r w:rsidRPr="00EF7296">
              <w:rPr>
                <w:rFonts w:ascii="Times New Roman" w:hAnsi="Times New Roman" w:cs="Times New Roman"/>
                <w:lang w:val="en-US"/>
              </w:rPr>
              <w:t>april</w:t>
            </w:r>
            <w:proofErr w:type="spellEnd"/>
            <w:r w:rsidRPr="00EF7296">
              <w:rPr>
                <w:rFonts w:ascii="Times New Roman" w:hAnsi="Times New Roman" w:cs="Times New Roman"/>
                <w:lang w:val="en-US"/>
              </w:rPr>
              <w:t xml:space="preserve"> 2018</w:t>
            </w:r>
            <w:r w:rsidR="00E11848" w:rsidRPr="00EF7296">
              <w:rPr>
                <w:rFonts w:ascii="Times New Roman" w:hAnsi="Times New Roman" w:cs="Times New Roman"/>
                <w:lang w:val="en-US"/>
              </w:rPr>
              <w:t xml:space="preserve"> </w:t>
            </w:r>
            <w:r w:rsidRPr="00EF7296">
              <w:rPr>
                <w:rFonts w:ascii="Times New Roman" w:hAnsi="Times New Roman" w:cs="Times New Roman"/>
                <w:lang w:val="en-US"/>
              </w:rPr>
              <w:t>- august 2018</w:t>
            </w:r>
            <w:r w:rsidR="00E11848" w:rsidRPr="00EF7296">
              <w:rPr>
                <w:rFonts w:ascii="Times New Roman" w:hAnsi="Times New Roman" w:cs="Times New Roman"/>
                <w:lang w:val="en-US"/>
              </w:rPr>
              <w:t>.</w:t>
            </w:r>
          </w:p>
          <w:p w:rsidR="00E11848" w:rsidRPr="00EF7296" w:rsidRDefault="00E11848" w:rsidP="00E11848">
            <w:pPr>
              <w:spacing w:after="0" w:line="240" w:lineRule="auto"/>
              <w:jc w:val="both"/>
              <w:rPr>
                <w:rFonts w:ascii="Times New Roman" w:hAnsi="Times New Roman" w:cs="Times New Roman"/>
                <w:b/>
                <w:u w:val="single"/>
                <w:lang w:val="en-US"/>
              </w:rPr>
            </w:pPr>
            <w:r w:rsidRPr="00EF7296">
              <w:rPr>
                <w:rFonts w:ascii="Times New Roman" w:hAnsi="Times New Roman" w:cs="Times New Roman"/>
                <w:b/>
                <w:u w:val="single"/>
                <w:lang w:val="en-US"/>
              </w:rPr>
              <w:t>Mixed residual oil</w:t>
            </w:r>
          </w:p>
          <w:p w:rsidR="00E11848" w:rsidRPr="00EF7296" w:rsidRDefault="00E11848" w:rsidP="00E11848">
            <w:pPr>
              <w:spacing w:after="0" w:line="240" w:lineRule="auto"/>
              <w:jc w:val="both"/>
              <w:rPr>
                <w:rFonts w:ascii="Times New Roman" w:hAnsi="Times New Roman" w:cs="Times New Roman"/>
                <w:lang w:val="en-US"/>
              </w:rPr>
            </w:pPr>
            <w:r w:rsidRPr="00EF7296">
              <w:rPr>
                <w:rFonts w:ascii="Times New Roman" w:hAnsi="Times New Roman" w:cs="Times New Roman"/>
                <w:lang w:val="en-US"/>
              </w:rPr>
              <w:t>Up to 10 000 tones (±25% in the Seller’s option) in April 2018, 25 000 tons (±25% in the Seller’s option) per month with the delivery period May 2018 – August 2018, and November 2018 – March 2019;</w:t>
            </w:r>
          </w:p>
          <w:p w:rsidR="00E11848" w:rsidRPr="00EF7296" w:rsidRDefault="00E11848" w:rsidP="00E11848">
            <w:pPr>
              <w:spacing w:after="0" w:line="240" w:lineRule="auto"/>
              <w:jc w:val="both"/>
              <w:rPr>
                <w:rFonts w:ascii="Times New Roman" w:hAnsi="Times New Roman" w:cs="Times New Roman"/>
                <w:lang w:val="en-US"/>
              </w:rPr>
            </w:pPr>
            <w:r w:rsidRPr="00EF7296">
              <w:rPr>
                <w:rFonts w:ascii="Times New Roman" w:hAnsi="Times New Roman" w:cs="Times New Roman"/>
                <w:lang w:val="en-US"/>
              </w:rPr>
              <w:t>15 000 tons (±25% in the Seller’s option) per month with the delivery period September             2018 – October 2018. Total amount – 280 000 tons (±25% in the Seller’s option).</w:t>
            </w:r>
          </w:p>
          <w:p w:rsidR="00E11848" w:rsidRPr="00EF7296" w:rsidRDefault="00E11848" w:rsidP="00E11848">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Delivery basis</w:t>
            </w:r>
            <w:r w:rsidRPr="00EF7296">
              <w:rPr>
                <w:rFonts w:ascii="Times New Roman" w:hAnsi="Times New Roman" w:cs="Times New Roman"/>
                <w:lang w:val="en-US"/>
              </w:rPr>
              <w:t>:</w:t>
            </w:r>
          </w:p>
          <w:p w:rsidR="00E11848" w:rsidRPr="00EF7296" w:rsidRDefault="00E11848" w:rsidP="00E11848">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Riga, Latvia, </w:t>
            </w:r>
            <w:r w:rsidRPr="00EF7296">
              <w:rPr>
                <w:rFonts w:ascii="Times New Roman" w:hAnsi="Times New Roman" w:cs="Times New Roman"/>
                <w:lang w:val="en-US"/>
              </w:rPr>
              <w:t xml:space="preserve">AO B.L.B. </w:t>
            </w:r>
            <w:proofErr w:type="spellStart"/>
            <w:r w:rsidRPr="00EF7296">
              <w:rPr>
                <w:rFonts w:ascii="Times New Roman" w:hAnsi="Times New Roman" w:cs="Times New Roman"/>
                <w:lang w:val="en-US"/>
              </w:rPr>
              <w:t>Baltijas</w:t>
            </w:r>
            <w:proofErr w:type="spellEnd"/>
            <w:r w:rsidRPr="00EF7296">
              <w:rPr>
                <w:rFonts w:ascii="Times New Roman" w:hAnsi="Times New Roman" w:cs="Times New Roman"/>
                <w:lang w:val="en-US"/>
              </w:rPr>
              <w:t xml:space="preserve"> Terminals,</w:t>
            </w:r>
            <w:r w:rsidRPr="00EF7296">
              <w:rPr>
                <w:rFonts w:ascii="Times New Roman" w:hAnsi="Times New Roman" w:cs="Times New Roman"/>
                <w:b/>
                <w:lang w:val="en-US"/>
              </w:rPr>
              <w:t xml:space="preserve"> </w:t>
            </w:r>
            <w:r w:rsidRPr="00EF7296">
              <w:rPr>
                <w:rFonts w:ascii="Times New Roman" w:hAnsi="Times New Roman" w:cs="Times New Roman"/>
                <w:lang w:val="en-US"/>
              </w:rPr>
              <w:t xml:space="preserve">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tankers with length up to 180 m, draft up to 9 m are accepted, segregated accumulation. </w:t>
            </w:r>
          </w:p>
          <w:p w:rsidR="00E11848" w:rsidRPr="00EF7296" w:rsidRDefault="00E11848" w:rsidP="00E11848">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Muuga</w:t>
            </w:r>
            <w:proofErr w:type="spellEnd"/>
            <w:r w:rsidRPr="00EF7296">
              <w:rPr>
                <w:rFonts w:ascii="Times New Roman" w:hAnsi="Times New Roman" w:cs="Times New Roman"/>
                <w:b/>
                <w:lang w:val="en-US"/>
              </w:rPr>
              <w:t>, Estonia</w:t>
            </w:r>
            <w:r w:rsidRPr="00EF7296">
              <w:rPr>
                <w:rFonts w:ascii="Times New Roman" w:hAnsi="Times New Roman" w:cs="Times New Roman"/>
                <w:lang w:val="en-US"/>
              </w:rPr>
              <w:t xml:space="preserve">, </w:t>
            </w:r>
            <w:proofErr w:type="spellStart"/>
            <w:r w:rsidRPr="00EF7296">
              <w:rPr>
                <w:rFonts w:ascii="Times New Roman" w:hAnsi="Times New Roman" w:cs="Times New Roman"/>
                <w:b/>
                <w:lang w:val="en-US"/>
              </w:rPr>
              <w:t>Vopak</w:t>
            </w:r>
            <w:proofErr w:type="spellEnd"/>
            <w:r w:rsidRPr="00EF7296">
              <w:rPr>
                <w:rFonts w:ascii="Times New Roman" w:hAnsi="Times New Roman" w:cs="Times New Roman"/>
                <w:b/>
                <w:lang w:val="en-US"/>
              </w:rPr>
              <w:t xml:space="preserve"> E.O.S., AS terminal,</w:t>
            </w:r>
            <w:r w:rsidRPr="00EF7296">
              <w:rPr>
                <w:rFonts w:ascii="Times New Roman" w:hAnsi="Times New Roman" w:cs="Times New Roman"/>
                <w:lang w:val="en-US"/>
              </w:rPr>
              <w:t xml:space="preserve"> 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tankers with draft up to 12,3 m, length up to 200 m, beam up to 34 m are accepted, segregated accumulation;</w:t>
            </w:r>
          </w:p>
          <w:p w:rsidR="00E11848" w:rsidRPr="00EF7296" w:rsidRDefault="00E11848" w:rsidP="00E11848">
            <w:pPr>
              <w:spacing w:after="0" w:line="240" w:lineRule="auto"/>
              <w:jc w:val="both"/>
              <w:rPr>
                <w:rFonts w:ascii="Times New Roman" w:hAnsi="Times New Roman" w:cs="Times New Roman"/>
                <w:highlight w:val="yellow"/>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Tallin</w:t>
            </w:r>
            <w:proofErr w:type="spellEnd"/>
            <w:r w:rsidRPr="00EF7296">
              <w:rPr>
                <w:rFonts w:ascii="Times New Roman" w:hAnsi="Times New Roman" w:cs="Times New Roman"/>
                <w:b/>
                <w:lang w:val="en-US"/>
              </w:rPr>
              <w:t xml:space="preserve">, Estonia, </w:t>
            </w:r>
            <w:proofErr w:type="spellStart"/>
            <w:r w:rsidRPr="00EF7296">
              <w:rPr>
                <w:rFonts w:ascii="Times New Roman" w:hAnsi="Times New Roman" w:cs="Times New Roman"/>
                <w:b/>
                <w:lang w:val="en-US"/>
              </w:rPr>
              <w:t>Dekoil</w:t>
            </w:r>
            <w:proofErr w:type="spellEnd"/>
            <w:r w:rsidRPr="00EF7296">
              <w:rPr>
                <w:rFonts w:ascii="Times New Roman" w:hAnsi="Times New Roman" w:cs="Times New Roman"/>
                <w:b/>
                <w:lang w:val="en-US"/>
              </w:rPr>
              <w:t xml:space="preserve"> OU terminal, </w:t>
            </w:r>
            <w:r w:rsidRPr="00EF7296">
              <w:rPr>
                <w:rFonts w:ascii="Times New Roman" w:hAnsi="Times New Roman" w:cs="Times New Roman"/>
                <w:lang w:val="en-US"/>
              </w:rPr>
              <w:t xml:space="preserve"> 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tankers with length up to 160 m, draft up to 8.3 m are accepted, segregated accumulation;</w:t>
            </w:r>
          </w:p>
          <w:p w:rsidR="00E11848" w:rsidRPr="00EF7296" w:rsidRDefault="00E11848" w:rsidP="00E11848">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Sillamae</w:t>
            </w:r>
            <w:proofErr w:type="spellEnd"/>
            <w:r w:rsidRPr="00EF7296">
              <w:rPr>
                <w:rFonts w:ascii="Times New Roman" w:hAnsi="Times New Roman" w:cs="Times New Roman"/>
                <w:b/>
                <w:lang w:val="en-US"/>
              </w:rPr>
              <w:t xml:space="preserve">, Estonia, </w:t>
            </w:r>
            <w:proofErr w:type="spellStart"/>
            <w:r w:rsidRPr="00EF7296">
              <w:rPr>
                <w:rFonts w:ascii="Times New Roman" w:hAnsi="Times New Roman" w:cs="Times New Roman"/>
                <w:b/>
                <w:lang w:val="en-US"/>
              </w:rPr>
              <w:t>Alexela</w:t>
            </w:r>
            <w:proofErr w:type="spellEnd"/>
            <w:r w:rsidRPr="00EF7296">
              <w:rPr>
                <w:rFonts w:ascii="Times New Roman" w:hAnsi="Times New Roman" w:cs="Times New Roman"/>
                <w:b/>
                <w:lang w:val="en-US"/>
              </w:rPr>
              <w:t xml:space="preserve"> </w:t>
            </w:r>
            <w:proofErr w:type="spellStart"/>
            <w:r w:rsidRPr="00EF7296">
              <w:rPr>
                <w:rFonts w:ascii="Times New Roman" w:hAnsi="Times New Roman" w:cs="Times New Roman"/>
                <w:b/>
                <w:lang w:val="en-US"/>
              </w:rPr>
              <w:t>Sillamae</w:t>
            </w:r>
            <w:proofErr w:type="spellEnd"/>
            <w:r w:rsidRPr="00EF7296">
              <w:rPr>
                <w:rFonts w:ascii="Times New Roman" w:hAnsi="Times New Roman" w:cs="Times New Roman"/>
                <w:b/>
                <w:lang w:val="en-US"/>
              </w:rPr>
              <w:t xml:space="preserve"> Ltd Terminal, with no guarantee of color index preservation,  </w:t>
            </w:r>
            <w:r w:rsidRPr="00EF7296">
              <w:rPr>
                <w:rFonts w:ascii="Times New Roman" w:hAnsi="Times New Roman" w:cs="Times New Roman"/>
                <w:lang w:val="en-US"/>
              </w:rPr>
              <w:t xml:space="preserve">tanker lot up to 25 000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(+/-25%), tankers with length up to 275 m, depth up to 15.8 are accepted, segregated accumulation;</w:t>
            </w:r>
          </w:p>
          <w:p w:rsidR="00E11848" w:rsidRPr="00EF7296" w:rsidRDefault="00E11848" w:rsidP="00E11848">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CIF </w:t>
            </w:r>
            <w:r w:rsidRPr="00EF7296">
              <w:rPr>
                <w:rFonts w:ascii="Times New Roman" w:hAnsi="Times New Roman" w:cs="Times New Roman"/>
                <w:lang w:val="en-US"/>
              </w:rPr>
              <w:t>Buyer’s port (through the specified ports and terminals).</w:t>
            </w:r>
          </w:p>
          <w:p w:rsidR="00E11848" w:rsidRPr="00EF7296" w:rsidRDefault="00E11848" w:rsidP="00E11848">
            <w:pPr>
              <w:jc w:val="both"/>
              <w:rPr>
                <w:rFonts w:ascii="Times New Roman" w:hAnsi="Times New Roman" w:cs="Times New Roman"/>
                <w:b/>
                <w:u w:val="single"/>
                <w:lang w:val="en-US"/>
              </w:rPr>
            </w:pPr>
            <w:r w:rsidRPr="00EF7296">
              <w:rPr>
                <w:rFonts w:ascii="Times New Roman" w:hAnsi="Times New Roman" w:cs="Times New Roman"/>
                <w:b/>
                <w:lang w:val="en-US"/>
              </w:rPr>
              <w:t>Delivery period</w:t>
            </w:r>
            <w:r w:rsidRPr="00EF7296">
              <w:rPr>
                <w:rFonts w:ascii="Times New Roman" w:hAnsi="Times New Roman" w:cs="Times New Roman"/>
                <w:lang w:val="en-US"/>
              </w:rPr>
              <w:t xml:space="preserve">: </w:t>
            </w:r>
            <w:proofErr w:type="spellStart"/>
            <w:r w:rsidRPr="00EF7296">
              <w:rPr>
                <w:rFonts w:ascii="Times New Roman" w:hAnsi="Times New Roman" w:cs="Times New Roman"/>
                <w:lang w:val="en-US"/>
              </w:rPr>
              <w:t>april</w:t>
            </w:r>
            <w:proofErr w:type="spellEnd"/>
            <w:r w:rsidRPr="00EF7296">
              <w:rPr>
                <w:rFonts w:ascii="Times New Roman" w:hAnsi="Times New Roman" w:cs="Times New Roman"/>
                <w:lang w:val="en-US"/>
              </w:rPr>
              <w:t xml:space="preserve"> 2018</w:t>
            </w:r>
            <w:r w:rsidRPr="00EF7296">
              <w:rPr>
                <w:rFonts w:ascii="Times New Roman" w:hAnsi="Times New Roman" w:cs="Times New Roman"/>
              </w:rPr>
              <w:t xml:space="preserve"> </w:t>
            </w:r>
            <w:r w:rsidRPr="00EF7296">
              <w:rPr>
                <w:rFonts w:ascii="Times New Roman" w:hAnsi="Times New Roman" w:cs="Times New Roman"/>
                <w:lang w:val="en-US"/>
              </w:rPr>
              <w:t>– march 2019.</w:t>
            </w:r>
          </w:p>
          <w:p w:rsidR="00132E4B" w:rsidRPr="003200F8"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premium/discount or to withdraw the submitted 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5"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D3017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 xml:space="preserve">- </w:t>
            </w:r>
            <w:r w:rsidR="00BE2741">
              <w:rPr>
                <w:rFonts w:ascii="Times New Roman" w:hAnsi="Times New Roman" w:cs="Times New Roman"/>
                <w:lang w:val="en-US" w:eastAsia="ru-RU"/>
              </w:rPr>
              <w:t>t</w:t>
            </w:r>
            <w:r w:rsidRPr="000C17C5">
              <w:rPr>
                <w:rFonts w:ascii="Times New Roman" w:hAnsi="Times New Roman" w:cs="Times New Roman"/>
                <w:lang w:val="en-US" w:eastAsia="ru-RU"/>
              </w:rPr>
              <w:t>he validity term of the</w:t>
            </w:r>
            <w:r w:rsidR="001C6D1F">
              <w:rPr>
                <w:rFonts w:ascii="Times New Roman" w:hAnsi="Times New Roman" w:cs="Times New Roman"/>
                <w:lang w:val="en-US" w:eastAsia="ru-RU"/>
              </w:rPr>
              <w:t xml:space="preserve"> commercial bid is not less than  </w:t>
            </w:r>
            <w:r w:rsidRPr="000C17C5">
              <w:rPr>
                <w:rFonts w:ascii="Times New Roman" w:hAnsi="Times New Roman" w:cs="Times New Roman"/>
                <w:lang w:val="en-US" w:eastAsia="ru-RU"/>
              </w:rPr>
              <w:t>5 (five) business</w:t>
            </w:r>
            <w:r w:rsidR="00BE2741">
              <w:rPr>
                <w:rFonts w:ascii="Times New Roman" w:hAnsi="Times New Roman" w:cs="Times New Roman"/>
                <w:lang w:val="en-US" w:eastAsia="ru-RU"/>
              </w:rPr>
              <w:t xml:space="preserve"> from the tender date (tender bids acceptance),</w:t>
            </w:r>
            <w:r w:rsidRPr="000C17C5">
              <w:rPr>
                <w:rFonts w:ascii="Times New Roman" w:hAnsi="Times New Roman" w:cs="Times New Roman"/>
                <w:lang w:val="en-US" w:eastAsia="ru-RU"/>
              </w:rPr>
              <w:t xml:space="preserve"> excluding the date of  </w:t>
            </w:r>
            <w:r w:rsidR="001C6D1F">
              <w:rPr>
                <w:rFonts w:ascii="Times New Roman" w:hAnsi="Times New Roman" w:cs="Times New Roman"/>
                <w:lang w:val="en-US" w:eastAsia="ru-RU"/>
              </w:rPr>
              <w:t>the tender (commercial</w:t>
            </w:r>
            <w:r w:rsidR="00BE2741">
              <w:rPr>
                <w:rFonts w:ascii="Times New Roman" w:hAnsi="Times New Roman" w:cs="Times New Roman"/>
                <w:lang w:val="en-US" w:eastAsia="ru-RU"/>
              </w:rPr>
              <w:t xml:space="preserve"> bids acceptance)</w:t>
            </w:r>
            <w:r w:rsidRPr="000C17C5">
              <w:rPr>
                <w:rFonts w:ascii="Times New Roman" w:hAnsi="Times New Roman" w:cs="Times New Roman"/>
                <w:lang w:val="en-US" w:eastAsia="ru-RU"/>
              </w:rPr>
              <w:t xml:space="preserve">, i.e. till </w:t>
            </w:r>
            <w:r w:rsidR="000B258B" w:rsidRPr="00EF7296">
              <w:rPr>
                <w:rFonts w:ascii="Times New Roman" w:hAnsi="Times New Roman" w:cs="Times New Roman"/>
                <w:b/>
                <w:lang w:val="en-US" w:eastAsia="ru-RU"/>
              </w:rPr>
              <w:t xml:space="preserve">April </w:t>
            </w:r>
            <w:r w:rsidR="006020C0" w:rsidRPr="00EF7296">
              <w:rPr>
                <w:rFonts w:ascii="Times New Roman" w:hAnsi="Times New Roman" w:cs="Times New Roman"/>
                <w:b/>
                <w:lang w:val="en-US" w:eastAsia="ru-RU"/>
              </w:rPr>
              <w:t>10</w:t>
            </w:r>
            <w:r w:rsidRPr="00EF7296">
              <w:rPr>
                <w:rFonts w:ascii="Times New Roman" w:hAnsi="Times New Roman" w:cs="Times New Roman"/>
                <w:b/>
                <w:bCs/>
                <w:lang w:val="en-US" w:eastAsia="ru-RU"/>
              </w:rPr>
              <w:t>, 201</w:t>
            </w:r>
            <w:r w:rsidR="000B258B" w:rsidRPr="00EF7296">
              <w:rPr>
                <w:rFonts w:ascii="Times New Roman" w:hAnsi="Times New Roman" w:cs="Times New Roman"/>
                <w:b/>
                <w:bCs/>
                <w:lang w:val="en-US" w:eastAsia="ru-RU"/>
              </w:rPr>
              <w:t>8</w:t>
            </w:r>
            <w:r w:rsidRPr="00EF7296">
              <w:rPr>
                <w:rFonts w:ascii="Times New Roman" w:hAnsi="Times New Roman" w:cs="Times New Roman"/>
                <w:lang w:val="en-US" w:eastAsia="ru-RU"/>
              </w:rPr>
              <w:t>;</w:t>
            </w:r>
            <w:r w:rsidR="001C6D1F" w:rsidRPr="00EF7296">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BE2741">
              <w:rPr>
                <w:rFonts w:ascii="Times New Roman" w:hAnsi="Times New Roman" w:cs="Times New Roman"/>
                <w:lang w:val="en-US" w:eastAsia="ru-RU"/>
              </w:rPr>
              <w:t>t</w:t>
            </w:r>
            <w:r w:rsidRPr="000C17C5">
              <w:rPr>
                <w:rFonts w:ascii="Times New Roman" w:hAnsi="Times New Roman" w:cs="Times New Roman"/>
                <w:lang w:val="en-US" w:eastAsia="ru-RU"/>
              </w:rPr>
              <w:t xml:space="preserve">he currency of the </w:t>
            </w:r>
            <w:r w:rsidR="001C6D1F">
              <w:rPr>
                <w:rFonts w:ascii="Times New Roman" w:hAnsi="Times New Roman" w:cs="Times New Roman"/>
                <w:lang w:val="en-US" w:eastAsia="ru-RU"/>
              </w:rPr>
              <w:t>commercial</w:t>
            </w:r>
            <w:r w:rsidR="001C6D1F" w:rsidRPr="000C17C5">
              <w:rPr>
                <w:rFonts w:ascii="Times New Roman" w:hAnsi="Times New Roman" w:cs="Times New Roman"/>
                <w:lang w:val="en-US" w:eastAsia="ru-RU"/>
              </w:rPr>
              <w:t xml:space="preserve"> </w:t>
            </w:r>
            <w:r w:rsidR="001C6D1F">
              <w:rPr>
                <w:rFonts w:ascii="Times New Roman" w:hAnsi="Times New Roman" w:cs="Times New Roman"/>
                <w:lang w:val="en-US" w:eastAsia="ru-RU"/>
              </w:rPr>
              <w:t xml:space="preserve"> </w:t>
            </w:r>
            <w:r w:rsidRPr="000C17C5">
              <w:rPr>
                <w:rFonts w:ascii="Times New Roman" w:hAnsi="Times New Roman" w:cs="Times New Roman"/>
                <w:lang w:val="en-US" w:eastAsia="ru-RU"/>
              </w:rPr>
              <w:t>bid (correction): USD;</w:t>
            </w:r>
          </w:p>
          <w:p w:rsidR="003200F8" w:rsidRPr="001C6D1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roofErr w:type="gramStart"/>
            <w:r w:rsidR="001C6D1F">
              <w:rPr>
                <w:rFonts w:ascii="Times New Roman" w:hAnsi="Times New Roman" w:cs="Times New Roman"/>
                <w:lang w:val="en-US" w:eastAsia="ru-RU"/>
              </w:rPr>
              <w:t>commercial</w:t>
            </w:r>
            <w:r w:rsidR="001C6D1F" w:rsidRPr="000C17C5">
              <w:rPr>
                <w:rFonts w:ascii="Times New Roman" w:hAnsi="Times New Roman" w:cs="Times New Roman"/>
                <w:lang w:val="en-US" w:eastAsia="ru-RU"/>
              </w:rPr>
              <w:t xml:space="preserve"> </w:t>
            </w:r>
            <w:r w:rsidR="001C6D1F">
              <w:rPr>
                <w:rFonts w:ascii="Times New Roman" w:hAnsi="Times New Roman" w:cs="Times New Roman"/>
                <w:lang w:val="en-US" w:eastAsia="ru-RU"/>
              </w:rPr>
              <w:t xml:space="preserve"> </w:t>
            </w:r>
            <w:r w:rsidRPr="000C17C5">
              <w:rPr>
                <w:rFonts w:ascii="Times New Roman" w:hAnsi="Times New Roman" w:cs="Times New Roman"/>
                <w:lang w:val="en-US" w:eastAsia="ru-RU"/>
              </w:rPr>
              <w:t>bid</w:t>
            </w:r>
            <w:proofErr w:type="gramEnd"/>
            <w:r w:rsidRPr="000C17C5">
              <w:rPr>
                <w:rFonts w:ascii="Times New Roman" w:hAnsi="Times New Roman" w:cs="Times New Roman"/>
                <w:lang w:val="en-US" w:eastAsia="ru-RU"/>
              </w:rPr>
              <w:t xml:space="preserve"> is to be submitted in the Russian or English language.</w:t>
            </w:r>
          </w:p>
          <w:p w:rsidR="00BE2741"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3.4. Commercial</w:t>
            </w:r>
            <w:r w:rsidR="006A2CDF">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3.5. The Applicant has no right to decrease the level of the offered premium/discount or to withdraw the submitted </w:t>
            </w:r>
            <w:r w:rsidR="001C6D1F">
              <w:rPr>
                <w:rFonts w:ascii="Times New Roman" w:hAnsi="Times New Roman" w:cs="Times New Roman"/>
                <w:lang w:val="en-US" w:eastAsia="ru-RU"/>
              </w:rPr>
              <w:t xml:space="preserve">commercial </w:t>
            </w:r>
            <w:r>
              <w:rPr>
                <w:rFonts w:ascii="Times New Roman" w:hAnsi="Times New Roman" w:cs="Times New Roman"/>
                <w:lang w:val="en-US" w:eastAsia="ru-RU"/>
              </w:rPr>
              <w:t>bid after the expiry</w:t>
            </w:r>
            <w:r w:rsidR="001C6D1F">
              <w:rPr>
                <w:rFonts w:ascii="Times New Roman" w:hAnsi="Times New Roman" w:cs="Times New Roman"/>
                <w:lang w:val="en-US" w:eastAsia="ru-RU"/>
              </w:rPr>
              <w:t xml:space="preserve"> of the period specified for commercial</w:t>
            </w:r>
            <w:r>
              <w:rPr>
                <w:rFonts w:ascii="Times New Roman" w:hAnsi="Times New Roman" w:cs="Times New Roman"/>
                <w:lang w:val="en-US" w:eastAsia="ru-RU"/>
              </w:rPr>
              <w:t xml:space="preserve"> bids acceptance (14:00 (Minsk time) on </w:t>
            </w:r>
            <w:r w:rsidR="006020C0" w:rsidRPr="006020C0">
              <w:rPr>
                <w:rFonts w:ascii="Times New Roman" w:hAnsi="Times New Roman" w:cs="Times New Roman"/>
                <w:color w:val="C00000"/>
                <w:lang w:val="en-US" w:eastAsia="ru-RU"/>
              </w:rPr>
              <w:t>April 3</w:t>
            </w:r>
            <w:r w:rsidRPr="006020C0">
              <w:rPr>
                <w:rFonts w:ascii="Times New Roman" w:hAnsi="Times New Roman" w:cs="Times New Roman"/>
                <w:color w:val="C00000"/>
                <w:lang w:val="en-US" w:eastAsia="ru-RU"/>
              </w:rPr>
              <w:t xml:space="preserve">, </w:t>
            </w:r>
            <w:r>
              <w:rPr>
                <w:rFonts w:ascii="Times New Roman" w:hAnsi="Times New Roman" w:cs="Times New Roman"/>
                <w:lang w:val="en-US" w:eastAsia="ru-RU"/>
              </w:rPr>
              <w:t>2018).</w:t>
            </w:r>
            <w:r w:rsidR="001C6D1F">
              <w:rPr>
                <w:rFonts w:ascii="Times New Roman" w:hAnsi="Times New Roman" w:cs="Times New Roman"/>
                <w:lang w:val="en-US" w:eastAsia="ru-RU"/>
              </w:rPr>
              <w:t xml:space="preserve"> </w:t>
            </w:r>
          </w:p>
          <w:p w:rsidR="00803256" w:rsidRPr="001C6D1F"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a</w:t>
            </w:r>
            <w:r w:rsidRPr="006A2CDF">
              <w:rPr>
                <w:rFonts w:ascii="Times New Roman" w:hAnsi="Times New Roman" w:cs="Times New Roman"/>
                <w:lang w:val="en-US" w:eastAsia="ru-RU"/>
              </w:rPr>
              <w:t xml:space="preserve"> request</w:t>
            </w:r>
            <w:r>
              <w:rPr>
                <w:rFonts w:ascii="Times New Roman" w:hAnsi="Times New Roman" w:cs="Times New Roman"/>
                <w:lang w:val="en-US" w:eastAsia="ru-RU"/>
              </w:rPr>
              <w:t xml:space="preserve"> for the improvement of the premium/discount of the submitted bids. 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___________________________</w:t>
            </w:r>
          </w:p>
          <w:p w:rsidR="003200F8" w:rsidRPr="001C6D1F" w:rsidRDefault="003200F8"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3.7. The improved bid signed by the authorized person and sealed shall be submitted to </w:t>
            </w:r>
            <w:r w:rsidR="006A2CDF" w:rsidRPr="006A2CDF">
              <w:rPr>
                <w:rFonts w:ascii="Times New Roman" w:hAnsi="Times New Roman" w:cs="Times New Roman"/>
                <w:lang w:val="en-US" w:eastAsia="ru-RU"/>
              </w:rPr>
              <w:t>CJSC Belarusian Oil Company</w:t>
            </w:r>
            <w:r>
              <w:rPr>
                <w:rFonts w:ascii="Times New Roman" w:hAnsi="Times New Roman" w:cs="Times New Roman"/>
                <w:lang w:val="en-US" w:eastAsia="ru-RU"/>
              </w:rPr>
              <w:t xml:space="preserve"> from 12.00 to 14.00 (the Republic of Belarus time</w:t>
            </w:r>
            <w:r w:rsidR="006A2CDF" w:rsidRPr="006A2CDF">
              <w:rPr>
                <w:rFonts w:ascii="Times New Roman" w:hAnsi="Times New Roman" w:cs="Times New Roman"/>
                <w:lang w:val="en-US" w:eastAsia="ru-RU"/>
              </w:rPr>
              <w:t xml:space="preserve">) on </w:t>
            </w:r>
            <w:r w:rsidR="006020C0" w:rsidRPr="00EF7296">
              <w:rPr>
                <w:rFonts w:ascii="Times New Roman" w:hAnsi="Times New Roman" w:cs="Times New Roman"/>
                <w:lang w:val="en-US" w:eastAsia="ru-RU"/>
              </w:rPr>
              <w:t>April 4</w:t>
            </w:r>
            <w:r w:rsidR="006A2CDF" w:rsidRPr="00EF7296">
              <w:rPr>
                <w:rFonts w:ascii="Times New Roman" w:hAnsi="Times New Roman" w:cs="Times New Roman"/>
                <w:lang w:val="en-US" w:eastAsia="ru-RU"/>
              </w:rPr>
              <w:t xml:space="preserve">, 2018 </w:t>
            </w:r>
            <w:r w:rsidR="006A2CDF" w:rsidRPr="006A2CDF">
              <w:rPr>
                <w:rFonts w:ascii="Times New Roman" w:hAnsi="Times New Roman" w:cs="Times New Roman"/>
                <w:lang w:val="en-US" w:eastAsia="ru-RU"/>
              </w:rPr>
              <w:t xml:space="preserve">to the e-mail address specified in the corresponding request.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8</w:t>
            </w:r>
            <w:r w:rsidRPr="000C17C5">
              <w:rPr>
                <w:rFonts w:ascii="Times New Roman" w:hAnsi="Times New Roman" w:cs="Times New Roman"/>
                <w:lang w:val="en-US" w:eastAsia="ru-RU"/>
              </w:rPr>
              <w:t xml:space="preserve">. The parameter of assessment of commercial bids for defining the Tender Winner </w:t>
            </w:r>
            <w:r w:rsidR="00803256">
              <w:rPr>
                <w:rFonts w:ascii="Times New Roman" w:hAnsi="Times New Roman" w:cs="Times New Roman"/>
                <w:lang w:val="en-US" w:eastAsia="ru-RU"/>
              </w:rPr>
              <w:t>is</w:t>
            </w:r>
            <w:r w:rsidRPr="000C17C5">
              <w:rPr>
                <w:rFonts w:ascii="Times New Roman" w:hAnsi="Times New Roman" w:cs="Times New Roman"/>
                <w:lang w:val="en-US" w:eastAsia="ru-RU"/>
              </w:rPr>
              <w:t xml:space="preserve"> the highest offered price</w:t>
            </w:r>
            <w:r w:rsidR="00803256">
              <w:rPr>
                <w:rFonts w:ascii="Times New Roman" w:hAnsi="Times New Roman" w:cs="Times New Roman"/>
                <w:lang w:val="en-US" w:eastAsia="ru-RU"/>
              </w:rPr>
              <w:t>.</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Pr="000C17C5">
              <w:rPr>
                <w:rFonts w:ascii="Times New Roman" w:hAnsi="Times New Roman" w:cs="Times New Roman"/>
                <w:lang w:val="en-US" w:eastAsia="ru-RU"/>
              </w:rPr>
              <w:t>. The Applicant admitted as the Tender Winner  shall be informed on its winning the Tender not later than 1 (one) business day after the Tender closing and Tender commission making a decision on Tender results</w:t>
            </w:r>
            <w:r w:rsidR="00803256">
              <w:rPr>
                <w:rFonts w:ascii="Times New Roman" w:hAnsi="Times New Roman" w:cs="Times New Roman"/>
                <w:lang w:val="en-US" w:eastAsia="ru-RU"/>
              </w:rPr>
              <w:t xml:space="preserve"> – not later than on </w:t>
            </w:r>
            <w:r w:rsidR="00803256" w:rsidRPr="00EF7296">
              <w:rPr>
                <w:rFonts w:ascii="Times New Roman" w:hAnsi="Times New Roman" w:cs="Times New Roman"/>
                <w:lang w:val="en-US" w:eastAsia="ru-RU"/>
              </w:rPr>
              <w:t xml:space="preserve">April </w:t>
            </w:r>
            <w:r w:rsidR="00DE11AF" w:rsidRPr="00EF7296">
              <w:rPr>
                <w:rFonts w:ascii="Times New Roman" w:hAnsi="Times New Roman" w:cs="Times New Roman"/>
                <w:lang w:val="en-US" w:eastAsia="ru-RU"/>
              </w:rPr>
              <w:t>10</w:t>
            </w:r>
            <w:r w:rsidR="00803256" w:rsidRPr="00EF7296">
              <w:rPr>
                <w:rFonts w:ascii="Times New Roman" w:hAnsi="Times New Roman" w:cs="Times New Roman"/>
                <w:lang w:val="en-US" w:eastAsia="ru-RU"/>
              </w:rPr>
              <w:t>, 2018.</w:t>
            </w: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Power of Attorney confirming the authority of </w:t>
            </w:r>
            <w:r w:rsidRPr="000C17C5">
              <w:rPr>
                <w:rFonts w:ascii="Times New Roman" w:hAnsi="Times New Roman" w:cs="Times New Roman"/>
                <w:lang w:val="en-US" w:eastAsia="ru-RU"/>
              </w:rPr>
              <w:lastRenderedPageBreak/>
              <w:t>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on </w:t>
            </w:r>
            <w:r w:rsidR="000B258B" w:rsidRPr="00EF7296">
              <w:rPr>
                <w:rFonts w:ascii="Times New Roman" w:hAnsi="Times New Roman" w:cs="Times New Roman"/>
                <w:b/>
                <w:bCs/>
                <w:lang w:val="en-US" w:eastAsia="ru-RU"/>
              </w:rPr>
              <w:t>March 2</w:t>
            </w:r>
            <w:r w:rsidR="00BE157C" w:rsidRPr="00EF7296">
              <w:rPr>
                <w:rFonts w:ascii="Times New Roman" w:hAnsi="Times New Roman" w:cs="Times New Roman"/>
                <w:b/>
                <w:bCs/>
                <w:lang w:val="en-US" w:eastAsia="ru-RU"/>
              </w:rPr>
              <w:t>9</w:t>
            </w:r>
            <w:r w:rsidRPr="00EF7296">
              <w:rPr>
                <w:rFonts w:ascii="Times New Roman" w:hAnsi="Times New Roman" w:cs="Times New Roman"/>
                <w:b/>
                <w:bCs/>
                <w:lang w:val="en-US" w:eastAsia="ru-RU"/>
              </w:rPr>
              <w:t>, 201</w:t>
            </w:r>
            <w:r w:rsidR="000B258B" w:rsidRPr="00EF7296">
              <w:rPr>
                <w:rFonts w:ascii="Times New Roman" w:hAnsi="Times New Roman" w:cs="Times New Roman"/>
                <w:b/>
                <w:bCs/>
                <w:lang w:val="en-US" w:eastAsia="ru-RU"/>
              </w:rPr>
              <w:t>8</w:t>
            </w:r>
            <w:r w:rsidRPr="00EF7296">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Pr>
                <w:rFonts w:ascii="Times New Roman" w:hAnsi="Times New Roman" w:cs="Times New Roman"/>
                <w:lang w:val="en-US" w:eastAsia="ru-RU"/>
              </w:rPr>
              <w:t xml:space="preserve"> </w:t>
            </w:r>
            <w:r w:rsidR="00BE157C" w:rsidRPr="00EF7296">
              <w:rPr>
                <w:rFonts w:ascii="Times New Roman" w:hAnsi="Times New Roman" w:cs="Times New Roman"/>
                <w:b/>
                <w:lang w:val="en-US" w:eastAsia="ru-RU"/>
              </w:rPr>
              <w:t>April 3</w:t>
            </w:r>
            <w:r w:rsidRPr="00EF7296">
              <w:rPr>
                <w:rFonts w:ascii="Times New Roman" w:hAnsi="Times New Roman" w:cs="Times New Roman"/>
                <w:b/>
                <w:bCs/>
                <w:lang w:val="en-US" w:eastAsia="ru-RU"/>
              </w:rPr>
              <w:t xml:space="preserve">, </w:t>
            </w:r>
            <w:r w:rsidRPr="000C17C5">
              <w:rPr>
                <w:rFonts w:ascii="Times New Roman" w:hAnsi="Times New Roman" w:cs="Times New Roman"/>
                <w:b/>
                <w:bCs/>
                <w:lang w:val="en-US" w:eastAsia="ru-RU"/>
              </w:rPr>
              <w:t>201</w:t>
            </w:r>
            <w:r w:rsidR="000B258B">
              <w:rPr>
                <w:rFonts w:ascii="Times New Roman" w:hAnsi="Times New Roman" w:cs="Times New Roman"/>
                <w:b/>
                <w:bCs/>
                <w:lang w:val="en-US" w:eastAsia="ru-RU"/>
              </w:rPr>
              <w:t>8</w:t>
            </w:r>
            <w:r w:rsidRPr="000C17C5">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BE157C" w:rsidRDefault="00BE157C" w:rsidP="00A400C0">
            <w:pPr>
              <w:spacing w:after="0" w:line="240" w:lineRule="exact"/>
              <w:jc w:val="both"/>
              <w:rPr>
                <w:rFonts w:ascii="Times New Roman" w:hAnsi="Times New Roman" w:cs="Times New Roman"/>
                <w:lang w:val="en-US" w:eastAsia="ru-RU"/>
              </w:rPr>
            </w:pPr>
          </w:p>
          <w:p w:rsidR="00BE157C" w:rsidRDefault="00BE157C" w:rsidP="00A400C0">
            <w:pPr>
              <w:spacing w:after="0" w:line="240" w:lineRule="exact"/>
              <w:jc w:val="both"/>
              <w:rPr>
                <w:rFonts w:ascii="Times New Roman" w:hAnsi="Times New Roman" w:cs="Times New Roman"/>
                <w:lang w:val="en-US" w:eastAsia="ru-RU"/>
              </w:rPr>
            </w:pPr>
          </w:p>
          <w:p w:rsidR="006973C4" w:rsidRDefault="006973C4" w:rsidP="00A400C0">
            <w:pPr>
              <w:spacing w:after="0" w:line="240" w:lineRule="exact"/>
              <w:jc w:val="both"/>
              <w:rPr>
                <w:rFonts w:ascii="Times New Roman" w:hAnsi="Times New Roman" w:cs="Times New Roman"/>
                <w:lang w:eastAsia="ru-RU"/>
              </w:rPr>
            </w:pPr>
          </w:p>
          <w:p w:rsidR="00EF7296" w:rsidRPr="00EF7296" w:rsidRDefault="00EF7296" w:rsidP="00A400C0">
            <w:pPr>
              <w:spacing w:after="0" w:line="240" w:lineRule="exact"/>
              <w:jc w:val="both"/>
              <w:rPr>
                <w:rFonts w:ascii="Times New Roman" w:hAnsi="Times New Roman" w:cs="Times New Roman"/>
                <w:lang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0D27BB">
              <w:rPr>
                <w:rFonts w:ascii="Times New Roman" w:hAnsi="Times New Roman" w:cs="Times New Roman"/>
                <w:lang w:val="en-US" w:eastAsia="ru-RU"/>
              </w:rPr>
              <w:t xml:space="preserve"> _</w:t>
            </w:r>
            <w:proofErr w:type="gramEnd"/>
            <w:r w:rsidR="000D27BB">
              <w:rPr>
                <w:rFonts w:ascii="Times New Roman" w:hAnsi="Times New Roman" w:cs="Times New Roman"/>
                <w:lang w:val="en-US" w:eastAsia="ru-RU"/>
              </w:rPr>
              <w:t>_______</w:t>
            </w:r>
            <w:r w:rsidR="00E656B9" w:rsidRPr="00E656B9">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w:t>
            </w:r>
            <w:r w:rsidRPr="000C17C5">
              <w:rPr>
                <w:rFonts w:ascii="Times New Roman" w:hAnsi="Times New Roman" w:cs="Times New Roman"/>
                <w:lang w:val="en-US" w:eastAsia="ru-RU"/>
              </w:rPr>
              <w:lastRenderedPageBreak/>
              <w:t xml:space="preserve">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AA7CFB" w:rsidRDefault="00AA7CFB"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03256">
              <w:rPr>
                <w:rFonts w:ascii="Times New Roman" w:hAnsi="Times New Roman" w:cs="Times New Roman"/>
                <w:lang w:val="en-US" w:eastAsia="ru-RU"/>
              </w:rPr>
              <w:t xml:space="preserve">the Applicant decreases the level of </w:t>
            </w:r>
            <w:r w:rsidR="002D7D7D">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132E4B" w:rsidRPr="000C17C5" w:rsidRDefault="00132E4B"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w:t>
            </w:r>
            <w:r w:rsidRPr="000C17C5">
              <w:rPr>
                <w:rFonts w:ascii="Times New Roman" w:hAnsi="Times New Roman" w:cs="Times New Roman"/>
                <w:lang w:val="en-US" w:eastAsia="ru-RU"/>
              </w:rPr>
              <w:lastRenderedPageBreak/>
              <w:t xml:space="preserve">the Tender is announced via placing it on the Tender Organizer’s official web-site </w:t>
            </w:r>
            <w:hyperlink r:id="rId16"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7"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0C17C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6.6. If the Tender Winner rejects (avoids) concluding the Contract (including lack of action) and an Additional agreement for the delivery of the first agreed Goods lot as per </w:t>
            </w:r>
            <w:r w:rsidRPr="000C17C5">
              <w:rPr>
                <w:rFonts w:ascii="Times New Roman" w:hAnsi="Times New Roman" w:cs="Times New Roman"/>
                <w:lang w:val="en-US" w:eastAsia="ru-RU"/>
              </w:rPr>
              <w:lastRenderedPageBreak/>
              <w:t>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0392" w:rsidRPr="003747A0"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AA7CFB" w:rsidRPr="003200F8"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AA7CFB" w:rsidRPr="00EF7296">
              <w:rPr>
                <w:rFonts w:ascii="Times New Roman" w:hAnsi="Times New Roman" w:cs="Times New Roman"/>
                <w:b/>
                <w:bCs/>
                <w:lang w:val="en-US" w:eastAsia="ru-RU"/>
              </w:rPr>
              <w:t>April 3</w:t>
            </w:r>
            <w:r w:rsidRPr="00EF7296">
              <w:rPr>
                <w:rFonts w:ascii="Times New Roman" w:hAnsi="Times New Roman" w:cs="Times New Roman"/>
                <w:b/>
                <w:bCs/>
                <w:lang w:val="en-US" w:eastAsia="ru-RU"/>
              </w:rPr>
              <w:t>, 201</w:t>
            </w:r>
            <w:r w:rsidR="000B258B" w:rsidRPr="00EF7296">
              <w:rPr>
                <w:rFonts w:ascii="Times New Roman" w:hAnsi="Times New Roman" w:cs="Times New Roman"/>
                <w:b/>
                <w:bCs/>
                <w:lang w:val="en-US" w:eastAsia="ru-RU"/>
              </w:rPr>
              <w:t>8</w:t>
            </w:r>
            <w:r w:rsidRPr="000C17C5">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0C17C5"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Pr="000C17C5"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8.7. All amendments and addenda hereto shall </w:t>
            </w:r>
            <w:r w:rsidRPr="000C17C5">
              <w:rPr>
                <w:rFonts w:ascii="Times New Roman" w:hAnsi="Times New Roman" w:cs="Times New Roman"/>
                <w:lang w:val="en-US" w:eastAsia="ru-RU"/>
              </w:rPr>
              <w:lastRenderedPageBreak/>
              <w:t>be valid if drawn up in writing and signed by the authorized representatives of both Parties only.</w:t>
            </w: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3489F" w:rsidRPr="00133C33" w:rsidRDefault="0053489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434E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w:t>
            </w:r>
            <w:bookmarkStart w:id="0" w:name="_GoBack"/>
            <w:bookmarkEnd w:id="0"/>
            <w:r w:rsidRPr="000C17C5">
              <w:rPr>
                <w:rFonts w:ascii="Times New Roman" w:hAnsi="Times New Roman" w:cs="Times New Roman"/>
                <w:b/>
                <w:bCs/>
                <w:lang w:val="en-GB" w:eastAsia="ru-RU"/>
              </w:rPr>
              <w:t>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77E3C"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AC851"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252"/>
      </w:tblGrid>
      <w:tr w:rsidR="00132E4B" w:rsidRPr="009B55EE" w:rsidTr="002B0D5A">
        <w:trPr>
          <w:trHeight w:val="77"/>
        </w:trPr>
        <w:tc>
          <w:tcPr>
            <w:tcW w:w="4926" w:type="dxa"/>
          </w:tcPr>
          <w:p w:rsidR="00962688" w:rsidRPr="0004754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04754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047543">
              <w:rPr>
                <w:rFonts w:ascii="Times New Roman" w:eastAsia="Times New Roman" w:hAnsi="Times New Roman" w:cs="Times New Roman"/>
                <w:b/>
                <w:lang w:eastAsia="ru-RU"/>
              </w:rPr>
              <w:t>/</w:t>
            </w:r>
          </w:p>
          <w:p w:rsidR="00962688" w:rsidRPr="0004754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04754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047543">
              <w:rPr>
                <w:rFonts w:ascii="Times New Roman" w:eastAsia="Times New Roman" w:hAnsi="Times New Roman" w:cs="Times New Roman"/>
                <w:b/>
                <w:u w:val="single"/>
                <w:lang w:eastAsia="ru-RU"/>
              </w:rPr>
              <w:t>:</w:t>
            </w:r>
          </w:p>
          <w:p w:rsidR="00CB5D12" w:rsidRPr="0004754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047543">
              <w:rPr>
                <w:rFonts w:ascii="Times New Roman" w:eastAsia="Times New Roman" w:hAnsi="Times New Roman" w:cs="Times New Roman"/>
                <w:lang w:eastAsia="ru-RU"/>
              </w:rPr>
              <w:t>«</w:t>
            </w:r>
            <w:proofErr w:type="gramStart"/>
            <w:r w:rsidRPr="000C17C5">
              <w:rPr>
                <w:rFonts w:ascii="Times New Roman" w:eastAsia="Times New Roman" w:hAnsi="Times New Roman" w:cs="Times New Roman"/>
                <w:lang w:eastAsia="ru-RU"/>
              </w:rPr>
              <w:t>Белорусская</w:t>
            </w:r>
            <w:proofErr w:type="gramEnd"/>
            <w:r w:rsidRPr="0004754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04754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047543">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252"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DD" w:rsidRDefault="005466DD" w:rsidP="00730964">
      <w:pPr>
        <w:spacing w:after="0" w:line="240" w:lineRule="auto"/>
      </w:pPr>
      <w:r>
        <w:separator/>
      </w:r>
    </w:p>
  </w:endnote>
  <w:endnote w:type="continuationSeparator" w:id="0">
    <w:p w:rsidR="005466DD" w:rsidRDefault="005466D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DD" w:rsidRDefault="005466DD" w:rsidP="00730964">
      <w:pPr>
        <w:spacing w:after="0" w:line="240" w:lineRule="auto"/>
      </w:pPr>
      <w:r>
        <w:separator/>
      </w:r>
    </w:p>
  </w:footnote>
  <w:footnote w:type="continuationSeparator" w:id="0">
    <w:p w:rsidR="005466DD" w:rsidRDefault="005466D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EF7296">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D19"/>
    <w:rsid w:val="000B5AD3"/>
    <w:rsid w:val="000B6EB4"/>
    <w:rsid w:val="000C17C5"/>
    <w:rsid w:val="000C5A63"/>
    <w:rsid w:val="000D27BB"/>
    <w:rsid w:val="000E60EA"/>
    <w:rsid w:val="000E7A48"/>
    <w:rsid w:val="00100BB9"/>
    <w:rsid w:val="00107000"/>
    <w:rsid w:val="0011224C"/>
    <w:rsid w:val="00112987"/>
    <w:rsid w:val="001161D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D78"/>
    <w:rsid w:val="00213DC8"/>
    <w:rsid w:val="00215002"/>
    <w:rsid w:val="00217D2C"/>
    <w:rsid w:val="002272DD"/>
    <w:rsid w:val="002341B4"/>
    <w:rsid w:val="00234238"/>
    <w:rsid w:val="00236C95"/>
    <w:rsid w:val="00244257"/>
    <w:rsid w:val="00245263"/>
    <w:rsid w:val="0025016F"/>
    <w:rsid w:val="00251D8F"/>
    <w:rsid w:val="00253338"/>
    <w:rsid w:val="0025509F"/>
    <w:rsid w:val="00255522"/>
    <w:rsid w:val="00255D84"/>
    <w:rsid w:val="00262983"/>
    <w:rsid w:val="00263560"/>
    <w:rsid w:val="00272CD7"/>
    <w:rsid w:val="0028045C"/>
    <w:rsid w:val="00280BC7"/>
    <w:rsid w:val="002844CD"/>
    <w:rsid w:val="00296897"/>
    <w:rsid w:val="002A3451"/>
    <w:rsid w:val="002A7861"/>
    <w:rsid w:val="002B0A83"/>
    <w:rsid w:val="002B0D5A"/>
    <w:rsid w:val="002B567E"/>
    <w:rsid w:val="002B5D21"/>
    <w:rsid w:val="002C0FCD"/>
    <w:rsid w:val="002C42DC"/>
    <w:rsid w:val="002C5ABB"/>
    <w:rsid w:val="002D7BB9"/>
    <w:rsid w:val="002D7D7D"/>
    <w:rsid w:val="002E61A4"/>
    <w:rsid w:val="002E692D"/>
    <w:rsid w:val="002F3501"/>
    <w:rsid w:val="002F5770"/>
    <w:rsid w:val="00300C5D"/>
    <w:rsid w:val="0030403C"/>
    <w:rsid w:val="003045AE"/>
    <w:rsid w:val="00307DAB"/>
    <w:rsid w:val="00310CB2"/>
    <w:rsid w:val="00311444"/>
    <w:rsid w:val="00311CB6"/>
    <w:rsid w:val="00311F38"/>
    <w:rsid w:val="00320052"/>
    <w:rsid w:val="003200F8"/>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F6F60"/>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443C"/>
    <w:rsid w:val="004A4E1E"/>
    <w:rsid w:val="004B28E9"/>
    <w:rsid w:val="004B71C9"/>
    <w:rsid w:val="004C2B7D"/>
    <w:rsid w:val="004C3EA9"/>
    <w:rsid w:val="004C553B"/>
    <w:rsid w:val="004D1039"/>
    <w:rsid w:val="004D5299"/>
    <w:rsid w:val="004D6459"/>
    <w:rsid w:val="004E0959"/>
    <w:rsid w:val="004E0C02"/>
    <w:rsid w:val="004E2256"/>
    <w:rsid w:val="004E3A10"/>
    <w:rsid w:val="004F2C54"/>
    <w:rsid w:val="004F2D4A"/>
    <w:rsid w:val="004F5863"/>
    <w:rsid w:val="00502F26"/>
    <w:rsid w:val="00503EDE"/>
    <w:rsid w:val="00510776"/>
    <w:rsid w:val="005133E8"/>
    <w:rsid w:val="00514CB7"/>
    <w:rsid w:val="00522ABF"/>
    <w:rsid w:val="0053489F"/>
    <w:rsid w:val="005357B9"/>
    <w:rsid w:val="00535EE2"/>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E5E5C"/>
    <w:rsid w:val="007F0CE3"/>
    <w:rsid w:val="007F14EB"/>
    <w:rsid w:val="007F2ECD"/>
    <w:rsid w:val="008002D6"/>
    <w:rsid w:val="0080046E"/>
    <w:rsid w:val="0080264B"/>
    <w:rsid w:val="00803256"/>
    <w:rsid w:val="0080576D"/>
    <w:rsid w:val="00810852"/>
    <w:rsid w:val="00814DBF"/>
    <w:rsid w:val="00815656"/>
    <w:rsid w:val="00835DA8"/>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3A6D"/>
    <w:rsid w:val="00900368"/>
    <w:rsid w:val="00901AE4"/>
    <w:rsid w:val="00902742"/>
    <w:rsid w:val="009029B9"/>
    <w:rsid w:val="00914C9C"/>
    <w:rsid w:val="00917307"/>
    <w:rsid w:val="00926A57"/>
    <w:rsid w:val="00926AE6"/>
    <w:rsid w:val="00930027"/>
    <w:rsid w:val="009400A9"/>
    <w:rsid w:val="009415EA"/>
    <w:rsid w:val="00947737"/>
    <w:rsid w:val="009519BF"/>
    <w:rsid w:val="00962688"/>
    <w:rsid w:val="0096327E"/>
    <w:rsid w:val="00964BB7"/>
    <w:rsid w:val="009804DC"/>
    <w:rsid w:val="00982759"/>
    <w:rsid w:val="0098396E"/>
    <w:rsid w:val="009903E3"/>
    <w:rsid w:val="00994C3A"/>
    <w:rsid w:val="009A0B00"/>
    <w:rsid w:val="009A179F"/>
    <w:rsid w:val="009A1FB2"/>
    <w:rsid w:val="009A2483"/>
    <w:rsid w:val="009A353A"/>
    <w:rsid w:val="009B0F57"/>
    <w:rsid w:val="009B55EE"/>
    <w:rsid w:val="009B6465"/>
    <w:rsid w:val="009C27CC"/>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1FD6"/>
    <w:rsid w:val="00A25F3B"/>
    <w:rsid w:val="00A32B0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41FD"/>
    <w:rsid w:val="00CD690E"/>
    <w:rsid w:val="00CD73B0"/>
    <w:rsid w:val="00CD76DE"/>
    <w:rsid w:val="00CD7E7E"/>
    <w:rsid w:val="00CE2249"/>
    <w:rsid w:val="00CE25DC"/>
    <w:rsid w:val="00CE6D48"/>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4E70"/>
    <w:rsid w:val="00D6677C"/>
    <w:rsid w:val="00D70E87"/>
    <w:rsid w:val="00D71B5F"/>
    <w:rsid w:val="00D75B9F"/>
    <w:rsid w:val="00D767FC"/>
    <w:rsid w:val="00D774B8"/>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4BAC-06C4-4900-9349-D0E471A2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6861</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2018-03-22T14:01:00Z</dcterms:created>
  <dcterms:modified xsi:type="dcterms:W3CDTF">2018-03-22T15:01:00Z</dcterms:modified>
</cp:coreProperties>
</file>