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0C789D"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мазута топочного 100</w:t>
      </w:r>
      <w:r w:rsidR="00346424" w:rsidRPr="000C789D">
        <w:rPr>
          <w:rFonts w:ascii="Times New Roman" w:eastAsia="Times New Roman" w:hAnsi="Times New Roman" w:cs="Times New Roman"/>
          <w:b/>
          <w:i/>
          <w:sz w:val="26"/>
          <w:szCs w:val="26"/>
          <w:lang w:eastAsia="ru-RU"/>
        </w:rPr>
        <w:t xml:space="preserve"> производства ОАО «</w:t>
      </w:r>
      <w:proofErr w:type="spellStart"/>
      <w:r w:rsidR="00346424" w:rsidRPr="000C789D">
        <w:rPr>
          <w:rFonts w:ascii="Times New Roman" w:eastAsia="Times New Roman" w:hAnsi="Times New Roman" w:cs="Times New Roman"/>
          <w:b/>
          <w:i/>
          <w:sz w:val="26"/>
          <w:szCs w:val="26"/>
          <w:lang w:eastAsia="ru-RU"/>
        </w:rPr>
        <w:t>Мозырский</w:t>
      </w:r>
      <w:proofErr w:type="spellEnd"/>
      <w:r w:rsidR="00346424" w:rsidRPr="000C789D">
        <w:rPr>
          <w:rFonts w:ascii="Times New Roman" w:eastAsia="Times New Roman" w:hAnsi="Times New Roman" w:cs="Times New Roman"/>
          <w:b/>
          <w:i/>
          <w:sz w:val="26"/>
          <w:szCs w:val="26"/>
          <w:lang w:eastAsia="ru-RU"/>
        </w:rPr>
        <w:t xml:space="preserve"> НПЗ»</w:t>
      </w:r>
      <w:r w:rsidR="00C96B4D"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xml:space="preserve">планируемого к </w:t>
      </w:r>
      <w:proofErr w:type="gramStart"/>
      <w:r w:rsidR="00AD50A8" w:rsidRPr="000C789D">
        <w:rPr>
          <w:rFonts w:ascii="Times New Roman" w:eastAsia="Times New Roman" w:hAnsi="Times New Roman" w:cs="Times New Roman"/>
          <w:b/>
          <w:i/>
          <w:sz w:val="26"/>
          <w:szCs w:val="26"/>
          <w:lang w:eastAsia="ru-RU"/>
        </w:rPr>
        <w:t>проведению</w:t>
      </w:r>
      <w:r w:rsidR="00B32472"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w:t>
      </w:r>
      <w:r w:rsidR="001964B4" w:rsidRPr="000C789D">
        <w:rPr>
          <w:rFonts w:ascii="Times New Roman" w:eastAsia="Times New Roman" w:hAnsi="Times New Roman" w:cs="Times New Roman"/>
          <w:b/>
          <w:i/>
          <w:sz w:val="26"/>
          <w:szCs w:val="26"/>
          <w:lang w:eastAsia="ru-RU"/>
        </w:rPr>
        <w:t>1</w:t>
      </w:r>
      <w:r w:rsidR="00D05410">
        <w:rPr>
          <w:rFonts w:ascii="Times New Roman" w:eastAsia="Times New Roman" w:hAnsi="Times New Roman" w:cs="Times New Roman"/>
          <w:b/>
          <w:i/>
          <w:sz w:val="26"/>
          <w:szCs w:val="26"/>
          <w:lang w:eastAsia="ru-RU"/>
        </w:rPr>
        <w:t>9</w:t>
      </w:r>
      <w:proofErr w:type="gramEnd"/>
      <w:r w:rsidR="00AD50A8" w:rsidRPr="000C789D">
        <w:rPr>
          <w:rFonts w:ascii="Times New Roman" w:eastAsia="Times New Roman" w:hAnsi="Times New Roman" w:cs="Times New Roman"/>
          <w:b/>
          <w:i/>
          <w:sz w:val="26"/>
          <w:szCs w:val="26"/>
          <w:lang w:eastAsia="ru-RU"/>
        </w:rPr>
        <w:t xml:space="preserve"> </w:t>
      </w:r>
      <w:r w:rsidR="001964B4" w:rsidRPr="000C789D">
        <w:rPr>
          <w:rFonts w:ascii="Times New Roman" w:eastAsia="Times New Roman" w:hAnsi="Times New Roman" w:cs="Times New Roman"/>
          <w:b/>
          <w:i/>
          <w:sz w:val="26"/>
          <w:szCs w:val="26"/>
          <w:lang w:eastAsia="ru-RU"/>
        </w:rPr>
        <w:t>сентября</w:t>
      </w:r>
      <w:r w:rsidR="00C96B4D" w:rsidRPr="000C789D">
        <w:rPr>
          <w:rFonts w:ascii="Times New Roman" w:eastAsia="Times New Roman" w:hAnsi="Times New Roman" w:cs="Times New Roman"/>
          <w:b/>
          <w:i/>
          <w:sz w:val="26"/>
          <w:szCs w:val="26"/>
          <w:lang w:eastAsia="ru-RU"/>
        </w:rPr>
        <w:t xml:space="preserve"> 201</w:t>
      </w:r>
      <w:r w:rsidR="00D01C97" w:rsidRPr="000C789D">
        <w:rPr>
          <w:rFonts w:ascii="Times New Roman" w:eastAsia="Times New Roman" w:hAnsi="Times New Roman" w:cs="Times New Roman"/>
          <w:b/>
          <w:i/>
          <w:sz w:val="26"/>
          <w:szCs w:val="26"/>
          <w:lang w:eastAsia="ru-RU"/>
        </w:rPr>
        <w:t>9</w:t>
      </w:r>
      <w:r w:rsidR="00C96B4D" w:rsidRPr="000C789D">
        <w:rPr>
          <w:rFonts w:ascii="Times New Roman" w:eastAsia="Times New Roman" w:hAnsi="Times New Roman" w:cs="Times New Roman"/>
          <w:b/>
          <w:i/>
          <w:sz w:val="26"/>
          <w:szCs w:val="26"/>
          <w:lang w:eastAsia="ru-RU"/>
        </w:rPr>
        <w:t xml:space="preserve"> года.</w:t>
      </w:r>
    </w:p>
    <w:p w:rsidR="00C96B4D" w:rsidRPr="000C789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ЗАО «Белорусская нефтяная компания» </w:t>
      </w:r>
      <w:r w:rsidR="006D76BF" w:rsidRPr="000C789D">
        <w:rPr>
          <w:rFonts w:ascii="Times New Roman" w:eastAsia="Times New Roman" w:hAnsi="Times New Roman" w:cs="Times New Roman"/>
          <w:sz w:val="26"/>
          <w:szCs w:val="26"/>
          <w:lang w:eastAsia="ru-RU"/>
        </w:rPr>
        <w:t>(далее – ЗАО «БНК», Организатор Конкурса)</w:t>
      </w:r>
      <w:r w:rsidR="00346424" w:rsidRPr="000C789D">
        <w:rPr>
          <w:rFonts w:ascii="Times New Roman" w:eastAsia="Times New Roman" w:hAnsi="Times New Roman" w:cs="Times New Roman"/>
          <w:sz w:val="26"/>
          <w:szCs w:val="26"/>
          <w:lang w:eastAsia="ru-RU"/>
        </w:rPr>
        <w:br/>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1964B4" w:rsidRPr="000C789D">
        <w:rPr>
          <w:rFonts w:ascii="Times New Roman" w:eastAsia="Times New Roman" w:hAnsi="Times New Roman" w:cs="Times New Roman"/>
          <w:b/>
          <w:sz w:val="26"/>
          <w:szCs w:val="26"/>
          <w:lang w:eastAsia="ru-RU"/>
        </w:rPr>
        <w:t xml:space="preserve"> сентября </w:t>
      </w:r>
      <w:r w:rsidR="00025AD2" w:rsidRPr="000C789D">
        <w:rPr>
          <w:rFonts w:ascii="Times New Roman" w:eastAsia="Times New Roman" w:hAnsi="Times New Roman" w:cs="Times New Roman"/>
          <w:b/>
          <w:sz w:val="26"/>
          <w:szCs w:val="26"/>
          <w:lang w:eastAsia="ru-RU"/>
        </w:rPr>
        <w:t>201</w:t>
      </w:r>
      <w:r w:rsidR="00D01C97"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года</w:t>
      </w:r>
      <w:r w:rsidRPr="000C789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C789D">
        <w:rPr>
          <w:rFonts w:ascii="Times New Roman" w:eastAsia="Times New Roman" w:hAnsi="Times New Roman" w:cs="Times New Roman"/>
          <w:sz w:val="26"/>
          <w:szCs w:val="26"/>
          <w:lang w:eastAsia="ru-RU"/>
        </w:rPr>
        <w:t xml:space="preserve">лгосрочной основе </w:t>
      </w:r>
      <w:r w:rsidR="00C20C0E" w:rsidRPr="000C789D">
        <w:rPr>
          <w:rFonts w:ascii="Times New Roman" w:eastAsia="Times New Roman" w:hAnsi="Times New Roman" w:cs="Times New Roman"/>
          <w:sz w:val="26"/>
          <w:szCs w:val="26"/>
          <w:lang w:eastAsia="ru-RU"/>
        </w:rPr>
        <w:t>мазута топочного 100</w:t>
      </w:r>
      <w:r w:rsidR="004930E6" w:rsidRPr="000C789D">
        <w:rPr>
          <w:rFonts w:ascii="Times New Roman" w:eastAsia="Times New Roman" w:hAnsi="Times New Roman" w:cs="Times New Roman"/>
          <w:sz w:val="26"/>
          <w:szCs w:val="26"/>
          <w:lang w:eastAsia="ru-RU"/>
        </w:rPr>
        <w:t xml:space="preserve"> </w:t>
      </w:r>
      <w:r w:rsidR="006A522C" w:rsidRPr="000C789D">
        <w:rPr>
          <w:rFonts w:ascii="Times New Roman" w:eastAsia="Times New Roman" w:hAnsi="Times New Roman" w:cs="Times New Roman"/>
          <w:color w:val="000000"/>
          <w:sz w:val="26"/>
          <w:szCs w:val="26"/>
          <w:lang w:eastAsia="ru-RU"/>
        </w:rPr>
        <w:t xml:space="preserve">производства </w:t>
      </w:r>
      <w:r w:rsidR="00346424" w:rsidRPr="000C789D">
        <w:rPr>
          <w:rFonts w:ascii="Times New Roman" w:eastAsia="Times New Roman" w:hAnsi="Times New Roman" w:cs="Times New Roman"/>
          <w:color w:val="000000"/>
          <w:sz w:val="26"/>
          <w:szCs w:val="26"/>
          <w:lang w:eastAsia="ru-RU"/>
        </w:rPr>
        <w:t>ОАО «</w:t>
      </w:r>
      <w:proofErr w:type="spellStart"/>
      <w:r w:rsidR="00346424" w:rsidRPr="000C789D">
        <w:rPr>
          <w:rFonts w:ascii="Times New Roman" w:eastAsia="Times New Roman" w:hAnsi="Times New Roman" w:cs="Times New Roman"/>
          <w:color w:val="000000"/>
          <w:sz w:val="26"/>
          <w:szCs w:val="26"/>
          <w:lang w:eastAsia="ru-RU"/>
        </w:rPr>
        <w:t>Мозырский</w:t>
      </w:r>
      <w:proofErr w:type="spellEnd"/>
      <w:r w:rsidR="00346424" w:rsidRPr="000C789D">
        <w:rPr>
          <w:rFonts w:ascii="Times New Roman" w:eastAsia="Times New Roman" w:hAnsi="Times New Roman" w:cs="Times New Roman"/>
          <w:color w:val="000000"/>
          <w:sz w:val="26"/>
          <w:szCs w:val="26"/>
          <w:lang w:eastAsia="ru-RU"/>
        </w:rPr>
        <w:t xml:space="preserve"> НПЗ</w:t>
      </w:r>
      <w:r w:rsidR="000F511E"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260"/>
        <w:gridCol w:w="1089"/>
        <w:gridCol w:w="4581"/>
      </w:tblGrid>
      <w:tr w:rsidR="00224E32" w:rsidRPr="000C789D" w:rsidTr="0061425B">
        <w:trPr>
          <w:trHeight w:val="232"/>
        </w:trPr>
        <w:tc>
          <w:tcPr>
            <w:tcW w:w="1702" w:type="dxa"/>
            <w:tcBorders>
              <w:top w:val="single" w:sz="4" w:space="0" w:color="auto"/>
              <w:left w:val="single" w:sz="4" w:space="0" w:color="auto"/>
              <w:bottom w:val="single" w:sz="4" w:space="0" w:color="auto"/>
              <w:right w:val="single" w:sz="4" w:space="0" w:color="auto"/>
            </w:tcBorders>
            <w:hideMark/>
          </w:tcPr>
          <w:p w:rsidR="00224E32" w:rsidRPr="000C789D" w:rsidRDefault="00224E32" w:rsidP="00224E32">
            <w:pPr>
              <w:spacing w:after="0" w:line="240" w:lineRule="auto"/>
              <w:ind w:right="-108" w:hanging="79"/>
              <w:jc w:val="center"/>
              <w:rPr>
                <w:rFonts w:ascii="Times New Roman" w:hAnsi="Times New Roman" w:cs="Times New Roman"/>
                <w:sz w:val="20"/>
                <w:szCs w:val="20"/>
              </w:rPr>
            </w:pPr>
            <w:r w:rsidRPr="000C789D">
              <w:rPr>
                <w:rFonts w:ascii="Times New Roman" w:hAnsi="Times New Roman" w:cs="Times New Roman"/>
                <w:sz w:val="20"/>
                <w:szCs w:val="20"/>
              </w:rPr>
              <w:t>Наименование</w:t>
            </w:r>
          </w:p>
          <w:p w:rsidR="00224E32" w:rsidRPr="000C789D" w:rsidRDefault="00224E32" w:rsidP="00224E32">
            <w:pPr>
              <w:spacing w:after="0" w:line="240" w:lineRule="auto"/>
              <w:ind w:right="-108"/>
              <w:jc w:val="center"/>
              <w:rPr>
                <w:rFonts w:ascii="Times New Roman" w:hAnsi="Times New Roman" w:cs="Times New Roman"/>
                <w:sz w:val="20"/>
                <w:szCs w:val="20"/>
              </w:rPr>
            </w:pPr>
            <w:r w:rsidRPr="000C789D">
              <w:rPr>
                <w:rFonts w:ascii="Times New Roman" w:hAnsi="Times New Roman" w:cs="Times New Roman"/>
                <w:sz w:val="20"/>
                <w:szCs w:val="20"/>
              </w:rPr>
              <w:t>нефтепродукта</w:t>
            </w:r>
          </w:p>
        </w:tc>
        <w:tc>
          <w:tcPr>
            <w:tcW w:w="3260" w:type="dxa"/>
            <w:tcBorders>
              <w:top w:val="single" w:sz="4" w:space="0" w:color="auto"/>
              <w:left w:val="single" w:sz="4" w:space="0" w:color="auto"/>
              <w:bottom w:val="single" w:sz="4" w:space="0" w:color="auto"/>
              <w:right w:val="single" w:sz="4" w:space="0" w:color="auto"/>
            </w:tcBorders>
          </w:tcPr>
          <w:p w:rsidR="00224E32" w:rsidRPr="000C789D" w:rsidRDefault="00224E32"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Количество,</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Тонн</w:t>
            </w:r>
          </w:p>
        </w:tc>
        <w:tc>
          <w:tcPr>
            <w:tcW w:w="1089" w:type="dxa"/>
            <w:tcBorders>
              <w:top w:val="single" w:sz="4" w:space="0" w:color="auto"/>
              <w:left w:val="single" w:sz="4" w:space="0" w:color="auto"/>
              <w:bottom w:val="single" w:sz="4" w:space="0" w:color="auto"/>
              <w:right w:val="single" w:sz="4" w:space="0" w:color="auto"/>
            </w:tcBorders>
          </w:tcPr>
          <w:p w:rsidR="00224E32" w:rsidRPr="000C789D" w:rsidRDefault="001A6623"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Период</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Базис</w:t>
            </w:r>
          </w:p>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r>
      <w:tr w:rsidR="00DF220F" w:rsidRPr="000C789D" w:rsidTr="0061425B">
        <w:trPr>
          <w:trHeight w:val="2655"/>
        </w:trPr>
        <w:tc>
          <w:tcPr>
            <w:tcW w:w="1702" w:type="dxa"/>
            <w:vMerge w:val="restart"/>
            <w:tcBorders>
              <w:left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Мазут топочный 100 </w:t>
            </w:r>
            <w:r w:rsidRPr="000C789D">
              <w:rPr>
                <w:rFonts w:ascii="Times New Roman" w:hAnsi="Times New Roman" w:cs="Times New Roman"/>
                <w:sz w:val="24"/>
                <w:szCs w:val="24"/>
              </w:rPr>
              <w:br/>
            </w:r>
            <w:r w:rsidRPr="000C789D">
              <w:rPr>
                <w:rFonts w:ascii="Times New Roman" w:hAnsi="Times New Roman" w:cs="Times New Roman"/>
                <w:b/>
                <w:sz w:val="24"/>
                <w:szCs w:val="24"/>
              </w:rPr>
              <w:t xml:space="preserve">с гарантией содержания </w:t>
            </w:r>
            <w:r w:rsidRPr="000C789D">
              <w:rPr>
                <w:rFonts w:ascii="Times New Roman" w:hAnsi="Times New Roman" w:cs="Times New Roman"/>
                <w:b/>
                <w:sz w:val="24"/>
                <w:szCs w:val="24"/>
                <w:lang w:val="en-US"/>
              </w:rPr>
              <w:t>Al</w:t>
            </w:r>
            <w:r w:rsidRPr="000C789D">
              <w:rPr>
                <w:rFonts w:ascii="Times New Roman" w:hAnsi="Times New Roman" w:cs="Times New Roman"/>
                <w:b/>
                <w:sz w:val="24"/>
                <w:szCs w:val="24"/>
              </w:rPr>
              <w:t>+</w:t>
            </w:r>
            <w:r w:rsidRPr="000C789D">
              <w:rPr>
                <w:rFonts w:ascii="Times New Roman" w:hAnsi="Times New Roman" w:cs="Times New Roman"/>
                <w:b/>
                <w:sz w:val="24"/>
                <w:szCs w:val="24"/>
                <w:lang w:val="en-US"/>
              </w:rPr>
              <w:t>Si</w:t>
            </w:r>
            <w:r w:rsidRPr="000C789D">
              <w:rPr>
                <w:rFonts w:ascii="Times New Roman" w:hAnsi="Times New Roman" w:cs="Times New Roman"/>
                <w:b/>
                <w:sz w:val="24"/>
                <w:szCs w:val="24"/>
              </w:rPr>
              <w:t xml:space="preserve"> до 60 </w:t>
            </w:r>
            <w:r w:rsidRPr="000C789D">
              <w:rPr>
                <w:rFonts w:ascii="Times New Roman" w:hAnsi="Times New Roman" w:cs="Times New Roman"/>
                <w:b/>
                <w:sz w:val="24"/>
                <w:szCs w:val="24"/>
                <w:lang w:val="en-US"/>
              </w:rPr>
              <w:t>ppm</w:t>
            </w:r>
          </w:p>
        </w:tc>
        <w:tc>
          <w:tcPr>
            <w:tcW w:w="3260" w:type="dxa"/>
            <w:tcBorders>
              <w:left w:val="single" w:sz="4" w:space="0" w:color="auto"/>
              <w:right w:val="single" w:sz="4" w:space="0" w:color="auto"/>
            </w:tcBorders>
          </w:tcPr>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60 000 т в октябре 2019 г., </w:t>
            </w:r>
          </w:p>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100 000 т ежемесячно </w:t>
            </w:r>
            <w:r w:rsidRPr="000C789D">
              <w:rPr>
                <w:rFonts w:ascii="Times New Roman" w:hAnsi="Times New Roman" w:cs="Times New Roman"/>
                <w:sz w:val="24"/>
                <w:szCs w:val="24"/>
              </w:rPr>
              <w:br/>
              <w:t>с ноября 2019 г. по</w:t>
            </w:r>
            <w:r w:rsidR="0061425B" w:rsidRPr="000C789D">
              <w:rPr>
                <w:rFonts w:ascii="Times New Roman" w:hAnsi="Times New Roman" w:cs="Times New Roman"/>
                <w:sz w:val="24"/>
                <w:szCs w:val="24"/>
              </w:rPr>
              <w:br/>
            </w:r>
            <w:r w:rsidRPr="000C789D">
              <w:rPr>
                <w:rFonts w:ascii="Times New Roman" w:hAnsi="Times New Roman" w:cs="Times New Roman"/>
                <w:sz w:val="24"/>
                <w:szCs w:val="24"/>
              </w:rPr>
              <w:t>сентябрь 2020 г.</w:t>
            </w: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0C789D" w:rsidRDefault="00DF220F" w:rsidP="00A64DA5">
            <w:pPr>
              <w:spacing w:after="0" w:line="240" w:lineRule="auto"/>
              <w:ind w:right="-108"/>
              <w:jc w:val="center"/>
              <w:rPr>
                <w:rFonts w:ascii="Times New Roman" w:hAnsi="Times New Roman" w:cs="Times New Roman"/>
                <w:sz w:val="24"/>
                <w:szCs w:val="24"/>
                <w:u w:val="single"/>
              </w:rPr>
            </w:pP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всего 1 </w:t>
            </w:r>
            <w:r w:rsidR="00B8327E" w:rsidRPr="000C789D">
              <w:rPr>
                <w:rFonts w:ascii="Times New Roman" w:hAnsi="Times New Roman" w:cs="Times New Roman"/>
                <w:sz w:val="24"/>
                <w:szCs w:val="24"/>
              </w:rPr>
              <w:t>16</w:t>
            </w:r>
            <w:r w:rsidRPr="000C789D">
              <w:rPr>
                <w:rFonts w:ascii="Times New Roman" w:hAnsi="Times New Roman" w:cs="Times New Roman"/>
                <w:sz w:val="24"/>
                <w:szCs w:val="24"/>
              </w:rPr>
              <w:t>0 000 т</w:t>
            </w:r>
          </w:p>
          <w:p w:rsidR="00DF220F" w:rsidRPr="000C789D" w:rsidRDefault="00DF220F" w:rsidP="00224E32">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F040C5" w:rsidRDefault="00F040C5" w:rsidP="008554A4">
            <w:pPr>
              <w:spacing w:after="0" w:line="240" w:lineRule="auto"/>
              <w:ind w:right="-108" w:hanging="19"/>
              <w:jc w:val="center"/>
              <w:rPr>
                <w:rFonts w:ascii="Times New Roman" w:hAnsi="Times New Roman" w:cs="Times New Roman"/>
                <w:b/>
                <w:sz w:val="24"/>
                <w:szCs w:val="24"/>
              </w:rPr>
            </w:pPr>
            <w:r w:rsidRPr="00F040C5">
              <w:rPr>
                <w:rFonts w:ascii="Times New Roman" w:hAnsi="Times New Roman" w:cs="Times New Roman"/>
                <w:b/>
                <w:sz w:val="24"/>
                <w:szCs w:val="24"/>
              </w:rPr>
              <w:t>с гарантией Покупателю номинального количества при наличии выработки нефтепродукта</w:t>
            </w:r>
          </w:p>
        </w:tc>
        <w:tc>
          <w:tcPr>
            <w:tcW w:w="1089" w:type="dxa"/>
            <w:tcBorders>
              <w:top w:val="single" w:sz="4" w:space="0" w:color="auto"/>
              <w:left w:val="single" w:sz="4" w:space="0" w:color="auto"/>
              <w:right w:val="single" w:sz="4" w:space="0" w:color="auto"/>
            </w:tcBorders>
          </w:tcPr>
          <w:p w:rsidR="00DF220F" w:rsidRPr="000C789D" w:rsidRDefault="00DF220F" w:rsidP="00224E32">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01C97">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D01C97">
            <w:pPr>
              <w:ind w:left="-108" w:right="-108" w:hanging="19"/>
              <w:jc w:val="center"/>
              <w:rPr>
                <w:rFonts w:ascii="Times New Roman" w:hAnsi="Times New Roman" w:cs="Times New Roman"/>
                <w:sz w:val="24"/>
                <w:szCs w:val="24"/>
              </w:rPr>
            </w:pPr>
          </w:p>
          <w:p w:rsidR="00DF220F" w:rsidRPr="000C789D" w:rsidRDefault="00DF220F"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B823BE">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w:t>
            </w:r>
            <w:proofErr w:type="spellStart"/>
            <w:r w:rsidRPr="000C789D">
              <w:rPr>
                <w:rFonts w:ascii="Times New Roman" w:hAnsi="Times New Roman" w:cs="Times New Roman"/>
                <w:b/>
                <w:sz w:val="26"/>
                <w:szCs w:val="26"/>
              </w:rPr>
              <w:t>Клайпедос</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rPr>
              <w:t>Нафта</w:t>
            </w:r>
            <w:proofErr w:type="spellEnd"/>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DF220F" w:rsidRPr="000C789D" w:rsidRDefault="001E3518" w:rsidP="001E3518">
            <w:pPr>
              <w:spacing w:after="0" w:line="240" w:lineRule="auto"/>
              <w:ind w:right="34" w:firstLine="5"/>
              <w:jc w:val="both"/>
              <w:rPr>
                <w:rFonts w:ascii="Times New Roman" w:eastAsia="Times New Roman" w:hAnsi="Times New Roman" w:cs="Times New Roman"/>
                <w:b/>
                <w:color w:val="0000FF"/>
                <w:sz w:val="24"/>
                <w:szCs w:val="24"/>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порт назначения</w:t>
            </w:r>
            <w:r w:rsidRPr="000C789D">
              <w:rPr>
                <w:rFonts w:ascii="Times New Roman" w:hAnsi="Times New Roman" w:cs="Times New Roman"/>
                <w:sz w:val="26"/>
                <w:szCs w:val="26"/>
              </w:rPr>
              <w:t>, указанный Участником в коммерческом предложении (через порт Клайпеда, терминал АО «</w:t>
            </w:r>
            <w:proofErr w:type="spellStart"/>
            <w:r w:rsidRPr="000C789D">
              <w:rPr>
                <w:rFonts w:ascii="Times New Roman" w:hAnsi="Times New Roman" w:cs="Times New Roman"/>
                <w:sz w:val="26"/>
                <w:szCs w:val="26"/>
              </w:rPr>
              <w:t>Клайпедос</w:t>
            </w:r>
            <w:proofErr w:type="spellEnd"/>
            <w:r w:rsidRPr="000C789D">
              <w:rPr>
                <w:rFonts w:ascii="Times New Roman" w:hAnsi="Times New Roman" w:cs="Times New Roman"/>
                <w:sz w:val="26"/>
                <w:szCs w:val="26"/>
              </w:rPr>
              <w:t xml:space="preserve"> </w:t>
            </w:r>
            <w:proofErr w:type="spellStart"/>
            <w:r w:rsidRPr="000C789D">
              <w:rPr>
                <w:rFonts w:ascii="Times New Roman" w:hAnsi="Times New Roman" w:cs="Times New Roman"/>
                <w:sz w:val="26"/>
                <w:szCs w:val="26"/>
              </w:rPr>
              <w:t>Нафта</w:t>
            </w:r>
            <w:proofErr w:type="spellEnd"/>
            <w:r w:rsidRPr="000C789D">
              <w:rPr>
                <w:rFonts w:ascii="Times New Roman" w:hAnsi="Times New Roman" w:cs="Times New Roman"/>
                <w:sz w:val="26"/>
                <w:szCs w:val="26"/>
              </w:rPr>
              <w:t>»)</w:t>
            </w:r>
          </w:p>
        </w:tc>
      </w:tr>
      <w:tr w:rsidR="00DF220F" w:rsidRPr="000C789D" w:rsidTr="0061425B">
        <w:trPr>
          <w:trHeight w:val="5926"/>
        </w:trPr>
        <w:tc>
          <w:tcPr>
            <w:tcW w:w="1702" w:type="dxa"/>
            <w:vMerge/>
            <w:tcBorders>
              <w:left w:val="single" w:sz="4" w:space="0" w:color="auto"/>
              <w:bottom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p>
        </w:tc>
        <w:tc>
          <w:tcPr>
            <w:tcW w:w="3260" w:type="dxa"/>
            <w:tcBorders>
              <w:left w:val="single" w:sz="4" w:space="0" w:color="auto"/>
              <w:right w:val="single" w:sz="4" w:space="0" w:color="auto"/>
            </w:tcBorders>
          </w:tcPr>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50 000 т ежемесячно </w:t>
            </w:r>
            <w:r w:rsidR="00F040C5">
              <w:rPr>
                <w:rFonts w:ascii="Times New Roman" w:hAnsi="Times New Roman" w:cs="Times New Roman"/>
                <w:sz w:val="24"/>
                <w:szCs w:val="24"/>
              </w:rPr>
              <w:t>*</w:t>
            </w:r>
          </w:p>
          <w:p w:rsidR="00B8327E"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w:t>
            </w:r>
            <w:r w:rsidR="00B8327E" w:rsidRPr="000C789D">
              <w:rPr>
                <w:rFonts w:ascii="Times New Roman" w:hAnsi="Times New Roman" w:cs="Times New Roman"/>
                <w:sz w:val="24"/>
                <w:szCs w:val="24"/>
              </w:rPr>
              <w:t xml:space="preserve">опцион </w:t>
            </w:r>
            <w:proofErr w:type="gramStart"/>
            <w:r w:rsidR="00B8327E" w:rsidRPr="000C789D">
              <w:rPr>
                <w:rFonts w:ascii="Times New Roman" w:hAnsi="Times New Roman" w:cs="Times New Roman"/>
                <w:sz w:val="24"/>
                <w:szCs w:val="24"/>
              </w:rPr>
              <w:t>Продавца:</w:t>
            </w:r>
            <w:r w:rsidR="0061425B" w:rsidRPr="000C789D">
              <w:rPr>
                <w:rFonts w:ascii="Times New Roman" w:hAnsi="Times New Roman" w:cs="Times New Roman"/>
                <w:sz w:val="24"/>
                <w:szCs w:val="24"/>
              </w:rPr>
              <w:br/>
              <w:t>+</w:t>
            </w:r>
            <w:proofErr w:type="gramEnd"/>
            <w:r w:rsidR="00B8327E" w:rsidRPr="000C789D">
              <w:rPr>
                <w:rFonts w:ascii="Times New Roman" w:hAnsi="Times New Roman" w:cs="Times New Roman"/>
                <w:sz w:val="24"/>
                <w:szCs w:val="24"/>
              </w:rPr>
              <w:t xml:space="preserve">10%/-100 % в октябре 2019 г. </w:t>
            </w: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+/-30%</w:t>
            </w:r>
            <w:r w:rsidR="00B8327E" w:rsidRPr="000C789D">
              <w:rPr>
                <w:rFonts w:ascii="Times New Roman" w:hAnsi="Times New Roman" w:cs="Times New Roman"/>
                <w:sz w:val="24"/>
                <w:szCs w:val="24"/>
              </w:rPr>
              <w:t xml:space="preserve"> в период с</w:t>
            </w:r>
            <w:r w:rsidR="0061425B" w:rsidRPr="000C789D">
              <w:rPr>
                <w:rFonts w:ascii="Times New Roman" w:hAnsi="Times New Roman" w:cs="Times New Roman"/>
                <w:sz w:val="24"/>
                <w:szCs w:val="24"/>
              </w:rPr>
              <w:br/>
            </w:r>
            <w:r w:rsidR="00B8327E" w:rsidRPr="000C789D">
              <w:rPr>
                <w:rFonts w:ascii="Times New Roman" w:hAnsi="Times New Roman" w:cs="Times New Roman"/>
                <w:sz w:val="24"/>
                <w:szCs w:val="24"/>
              </w:rPr>
              <w:t xml:space="preserve">ноября 2019 г. по </w:t>
            </w:r>
            <w:r w:rsidR="00C45A93" w:rsidRPr="000C789D">
              <w:rPr>
                <w:rFonts w:ascii="Times New Roman" w:hAnsi="Times New Roman" w:cs="Times New Roman"/>
                <w:sz w:val="24"/>
                <w:szCs w:val="24"/>
              </w:rPr>
              <w:t xml:space="preserve">сентябрь </w:t>
            </w:r>
            <w:r w:rsidR="00B8327E" w:rsidRPr="000C789D">
              <w:rPr>
                <w:rFonts w:ascii="Times New Roman" w:hAnsi="Times New Roman" w:cs="Times New Roman"/>
                <w:sz w:val="24"/>
                <w:szCs w:val="24"/>
              </w:rPr>
              <w:t>2020 г.</w:t>
            </w:r>
            <w:r w:rsidRPr="000C789D">
              <w:rPr>
                <w:rFonts w:ascii="Times New Roman" w:hAnsi="Times New Roman" w:cs="Times New Roman"/>
                <w:sz w:val="24"/>
                <w:szCs w:val="24"/>
              </w:rPr>
              <w:t>)</w:t>
            </w:r>
          </w:p>
          <w:p w:rsidR="00DF220F" w:rsidRPr="000C789D" w:rsidRDefault="00DF220F" w:rsidP="00DF220F">
            <w:pPr>
              <w:spacing w:after="0" w:line="240" w:lineRule="auto"/>
              <w:ind w:right="-108"/>
              <w:jc w:val="center"/>
              <w:rPr>
                <w:rFonts w:ascii="Times New Roman" w:hAnsi="Times New Roman" w:cs="Times New Roman"/>
                <w:sz w:val="24"/>
                <w:szCs w:val="24"/>
                <w:u w:val="single"/>
              </w:rPr>
            </w:pP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всего до 600 000 т</w:t>
            </w:r>
          </w:p>
          <w:p w:rsidR="00DF220F" w:rsidRPr="000C789D" w:rsidRDefault="00DF220F" w:rsidP="00DF220F">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(+/-30% опцион Продавца)</w:t>
            </w:r>
          </w:p>
          <w:p w:rsidR="00DF220F" w:rsidRPr="000C789D" w:rsidRDefault="00DF220F" w:rsidP="00B8327E">
            <w:pPr>
              <w:spacing w:after="0" w:line="240" w:lineRule="auto"/>
              <w:ind w:right="-108"/>
              <w:jc w:val="center"/>
              <w:rPr>
                <w:rFonts w:ascii="Times New Roman" w:hAnsi="Times New Roman" w:cs="Times New Roman"/>
                <w:sz w:val="24"/>
                <w:szCs w:val="24"/>
              </w:rPr>
            </w:pPr>
          </w:p>
        </w:tc>
        <w:tc>
          <w:tcPr>
            <w:tcW w:w="1089" w:type="dxa"/>
            <w:tcBorders>
              <w:left w:val="single" w:sz="4" w:space="0" w:color="auto"/>
              <w:right w:val="single" w:sz="4" w:space="0" w:color="auto"/>
            </w:tcBorders>
          </w:tcPr>
          <w:p w:rsidR="00DF220F" w:rsidRPr="000C789D" w:rsidRDefault="00DF220F" w:rsidP="00DF220F">
            <w:pPr>
              <w:ind w:left="-108" w:right="-108" w:hanging="19"/>
              <w:jc w:val="center"/>
              <w:rPr>
                <w:rFonts w:ascii="Times New Roman" w:hAnsi="Times New Roman" w:cs="Times New Roman"/>
                <w:sz w:val="24"/>
                <w:szCs w:val="24"/>
              </w:rPr>
            </w:pP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224E32">
            <w:pPr>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DF220F">
            <w:pPr>
              <w:spacing w:after="0" w:line="240" w:lineRule="auto"/>
              <w:jc w:val="both"/>
              <w:rPr>
                <w:rFonts w:ascii="Times New Roman" w:hAnsi="Times New Roman" w:cs="Times New Roman"/>
                <w:sz w:val="26"/>
                <w:szCs w:val="26"/>
              </w:rPr>
            </w:pPr>
            <w:r w:rsidRPr="000C789D">
              <w:rPr>
                <w:rFonts w:ascii="Times New Roman" w:eastAsia="Times New Roman" w:hAnsi="Times New Roman" w:cs="Times New Roman"/>
                <w:b/>
                <w:sz w:val="26"/>
                <w:szCs w:val="26"/>
                <w:lang w:eastAsia="ru-RU"/>
              </w:rPr>
              <w:t xml:space="preserve">DAP граница Республики Беларусь </w:t>
            </w:r>
            <w:r w:rsidRPr="000C789D">
              <w:rPr>
                <w:rFonts w:ascii="Times New Roman" w:eastAsia="Times New Roman" w:hAnsi="Times New Roman" w:cs="Times New Roman"/>
                <w:b/>
                <w:sz w:val="26"/>
                <w:szCs w:val="26"/>
                <w:u w:val="single"/>
                <w:lang w:eastAsia="ru-RU"/>
              </w:rPr>
              <w:t>для целей бункеровки</w:t>
            </w:r>
            <w:r w:rsidRPr="000C789D">
              <w:rPr>
                <w:rFonts w:ascii="Times New Roman" w:eastAsia="Times New Roman" w:hAnsi="Times New Roman" w:cs="Times New Roman"/>
                <w:sz w:val="26"/>
                <w:szCs w:val="26"/>
                <w:lang w:eastAsia="ru-RU"/>
              </w:rPr>
              <w:t xml:space="preserve"> (за исключением направления Российской Федерации)</w:t>
            </w:r>
            <w:r w:rsidR="00822858" w:rsidRPr="000C789D">
              <w:rPr>
                <w:rFonts w:ascii="Times New Roman" w:eastAsia="Times New Roman" w:hAnsi="Times New Roman" w:cs="Times New Roman"/>
                <w:sz w:val="26"/>
                <w:szCs w:val="26"/>
                <w:lang w:eastAsia="ru-RU"/>
              </w:rPr>
              <w:t>;</w:t>
            </w:r>
          </w:p>
          <w:p w:rsidR="00DF220F" w:rsidRPr="000C789D" w:rsidRDefault="00DF220F" w:rsidP="00DF220F">
            <w:pPr>
              <w:spacing w:after="0" w:line="240" w:lineRule="auto"/>
              <w:jc w:val="both"/>
              <w:rPr>
                <w:rFonts w:ascii="Times New Roman" w:eastAsia="Times New Roman" w:hAnsi="Times New Roman" w:cs="Times New Roman"/>
                <w:sz w:val="24"/>
                <w:szCs w:val="24"/>
                <w:lang w:eastAsia="ru-RU"/>
              </w:rPr>
            </w:pPr>
            <w:r w:rsidRPr="000C789D">
              <w:rPr>
                <w:rFonts w:ascii="Times New Roman" w:hAnsi="Times New Roman" w:cs="Times New Roman"/>
                <w:b/>
                <w:sz w:val="26"/>
                <w:szCs w:val="26"/>
              </w:rPr>
              <w:t xml:space="preserve">FCA ст. </w:t>
            </w:r>
            <w:proofErr w:type="spellStart"/>
            <w:r w:rsidRPr="000C789D">
              <w:rPr>
                <w:rFonts w:ascii="Times New Roman" w:hAnsi="Times New Roman" w:cs="Times New Roman"/>
                <w:b/>
                <w:sz w:val="26"/>
                <w:szCs w:val="26"/>
              </w:rPr>
              <w:t>Барбаров</w:t>
            </w:r>
            <w:proofErr w:type="spellEnd"/>
            <w:r w:rsidRPr="000C789D">
              <w:rPr>
                <w:rFonts w:ascii="Times New Roman" w:eastAsia="Times New Roman" w:hAnsi="Times New Roman" w:cs="Times New Roman"/>
                <w:b/>
                <w:color w:val="0000FF"/>
                <w:sz w:val="24"/>
                <w:szCs w:val="24"/>
              </w:rPr>
              <w:t xml:space="preserve"> </w:t>
            </w:r>
            <w:r w:rsidRPr="000C789D">
              <w:rPr>
                <w:rFonts w:ascii="Times New Roman" w:eastAsia="Times New Roman" w:hAnsi="Times New Roman" w:cs="Times New Roman"/>
                <w:sz w:val="24"/>
                <w:szCs w:val="24"/>
                <w:u w:val="single"/>
                <w:lang w:eastAsia="ru-RU"/>
              </w:rPr>
              <w:t>исключительно</w:t>
            </w:r>
            <w:r w:rsidRPr="000C789D">
              <w:rPr>
                <w:rFonts w:ascii="Times New Roman" w:eastAsia="Times New Roman" w:hAnsi="Times New Roman" w:cs="Times New Roman"/>
                <w:sz w:val="24"/>
                <w:szCs w:val="24"/>
                <w:lang w:eastAsia="ru-RU"/>
              </w:rPr>
              <w:t xml:space="preserve"> в направлении портов </w:t>
            </w:r>
            <w:proofErr w:type="spellStart"/>
            <w:r w:rsidRPr="000C789D">
              <w:rPr>
                <w:rFonts w:ascii="Times New Roman" w:eastAsia="Times New Roman" w:hAnsi="Times New Roman" w:cs="Times New Roman"/>
                <w:sz w:val="24"/>
                <w:szCs w:val="24"/>
                <w:lang w:eastAsia="ru-RU"/>
              </w:rPr>
              <w:t>северо</w:t>
            </w:r>
            <w:proofErr w:type="spellEnd"/>
            <w:r w:rsidRPr="000C789D">
              <w:rPr>
                <w:rFonts w:ascii="Times New Roman" w:eastAsia="Times New Roman" w:hAnsi="Times New Roman" w:cs="Times New Roman"/>
                <w:sz w:val="24"/>
                <w:szCs w:val="24"/>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DF220F"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w:t>
            </w:r>
            <w:proofErr w:type="spellStart"/>
            <w:r w:rsidRPr="000C789D">
              <w:rPr>
                <w:rFonts w:ascii="Times New Roman" w:hAnsi="Times New Roman" w:cs="Times New Roman"/>
                <w:b/>
                <w:sz w:val="26"/>
                <w:szCs w:val="26"/>
              </w:rPr>
              <w:t>Клайпедос</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rPr>
              <w:t>Нафта</w:t>
            </w:r>
            <w:proofErr w:type="spellEnd"/>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344D72" w:rsidRPr="00AB5C5F" w:rsidRDefault="00344D72" w:rsidP="00344D72">
            <w:pPr>
              <w:spacing w:after="0" w:line="240" w:lineRule="auto"/>
              <w:ind w:right="34" w:firstLine="5"/>
              <w:jc w:val="both"/>
              <w:rPr>
                <w:rFonts w:ascii="Times New Roman" w:eastAsia="Times New Roman" w:hAnsi="Times New Roman" w:cs="Times New Roman"/>
                <w:sz w:val="24"/>
                <w:szCs w:val="24"/>
                <w:lang w:eastAsia="ru-RU"/>
              </w:rPr>
            </w:pPr>
            <w:r w:rsidRPr="00344D72">
              <w:rPr>
                <w:rFonts w:ascii="Times New Roman" w:hAnsi="Times New Roman" w:cs="Times New Roman"/>
                <w:b/>
                <w:sz w:val="26"/>
                <w:szCs w:val="26"/>
              </w:rPr>
              <w:t>FOB порт Вентспилс, 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AS</w:t>
            </w:r>
            <w:r w:rsidRPr="00B773A7">
              <w:rPr>
                <w:rFonts w:ascii="Times New Roman" w:eastAsia="Times New Roman" w:hAnsi="Times New Roman" w:cs="Times New Roman"/>
                <w:b/>
                <w:sz w:val="24"/>
                <w:szCs w:val="24"/>
                <w:lang w:eastAsia="ru-RU"/>
              </w:rPr>
              <w:t xml:space="preserve"> </w:t>
            </w:r>
            <w:proofErr w:type="spellStart"/>
            <w:r w:rsidRPr="00B773A7">
              <w:rPr>
                <w:rFonts w:ascii="Times New Roman" w:eastAsia="Times New Roman" w:hAnsi="Times New Roman" w:cs="Times New Roman"/>
                <w:b/>
                <w:sz w:val="24"/>
                <w:szCs w:val="24"/>
                <w:lang w:val="en-US" w:eastAsia="ru-RU"/>
              </w:rPr>
              <w:t>Ventbunkers</w:t>
            </w:r>
            <w:proofErr w:type="spellEnd"/>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812820">
              <w:rPr>
                <w:rFonts w:ascii="Times New Roman" w:eastAsia="Times New Roman" w:hAnsi="Times New Roman" w:cs="Times New Roman"/>
                <w:sz w:val="24"/>
                <w:szCs w:val="24"/>
                <w:lang w:eastAsia="ru-RU"/>
              </w:rPr>
              <w:t>максимальный размер</w:t>
            </w:r>
            <w:r>
              <w:rPr>
                <w:rFonts w:eastAsia="Calibri"/>
                <w:b/>
                <w:spacing w:val="-4"/>
                <w:sz w:val="24"/>
                <w:szCs w:val="24"/>
              </w:rPr>
              <w:t xml:space="preserve"> </w:t>
            </w:r>
            <w:r>
              <w:rPr>
                <w:rFonts w:ascii="Times New Roman" w:eastAsia="Times New Roman" w:hAnsi="Times New Roman" w:cs="Times New Roman"/>
                <w:sz w:val="24"/>
                <w:szCs w:val="24"/>
                <w:lang w:eastAsia="ru-RU"/>
              </w:rPr>
              <w:t>танкерной</w:t>
            </w:r>
            <w:r w:rsidRPr="00AB5C5F">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 xml:space="preserve">и - 120 000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50м.,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Рига, Латвия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r>
            <w:r w:rsidRPr="000C789D">
              <w:rPr>
                <w:rFonts w:ascii="Times New Roman" w:hAnsi="Times New Roman" w:cs="Times New Roman"/>
                <w:b/>
                <w:sz w:val="26"/>
                <w:szCs w:val="26"/>
                <w:lang w:val="en-US"/>
              </w:rPr>
              <w:t>AO</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L</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lang w:val="en-US"/>
              </w:rPr>
              <w:t>Baltijas</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Terminals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hAnsi="Times New Roman" w:cs="Times New Roman"/>
                <w:sz w:val="26"/>
                <w:szCs w:val="26"/>
              </w:rPr>
              <w:t xml:space="preserve">максимальная танкерная партия - 15 000 т ±10%, длина судна – до 180 м, осадка – до 9 м, сегрегированное </w:t>
            </w:r>
            <w:r w:rsidRPr="000C789D">
              <w:rPr>
                <w:rFonts w:ascii="Times New Roman" w:hAnsi="Times New Roman" w:cs="Times New Roman"/>
                <w:sz w:val="26"/>
                <w:szCs w:val="26"/>
              </w:rPr>
              <w:lastRenderedPageBreak/>
              <w:t>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 xml:space="preserve">FOB порт </w:t>
            </w:r>
            <w:proofErr w:type="spellStart"/>
            <w:r w:rsidRPr="000C789D">
              <w:rPr>
                <w:rFonts w:ascii="Times New Roman" w:hAnsi="Times New Roman" w:cs="Times New Roman"/>
                <w:b/>
                <w:sz w:val="26"/>
                <w:szCs w:val="26"/>
              </w:rPr>
              <w:t>Мууга</w:t>
            </w:r>
            <w:proofErr w:type="spellEnd"/>
            <w:r w:rsidRPr="000C789D">
              <w:rPr>
                <w:rFonts w:ascii="Times New Roman" w:hAnsi="Times New Roman" w:cs="Times New Roman"/>
                <w:b/>
                <w:sz w:val="26"/>
                <w:szCs w:val="26"/>
              </w:rPr>
              <w:t>,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proofErr w:type="spellStart"/>
            <w:r w:rsidRPr="000C789D">
              <w:rPr>
                <w:rFonts w:ascii="Times New Roman" w:hAnsi="Times New Roman" w:cs="Times New Roman"/>
                <w:b/>
                <w:sz w:val="26"/>
                <w:szCs w:val="26"/>
                <w:lang w:val="en-US"/>
              </w:rPr>
              <w:t>Liwathon</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 xml:space="preserve">. – </w:t>
            </w:r>
            <w:r w:rsidRPr="000C789D">
              <w:rPr>
                <w:rFonts w:ascii="Times New Roman" w:hAnsi="Times New Roman" w:cs="Times New Roman"/>
                <w:b/>
                <w:sz w:val="26"/>
                <w:szCs w:val="26"/>
                <w:lang w:val="en-US"/>
              </w:rPr>
              <w:t>ex</w:t>
            </w:r>
            <w:r w:rsidRPr="000C789D">
              <w:rPr>
                <w:rFonts w:ascii="Times New Roman" w:hAnsi="Times New Roman" w:cs="Times New Roman"/>
                <w:b/>
                <w:sz w:val="26"/>
                <w:szCs w:val="26"/>
              </w:rPr>
              <w:t>.</w:t>
            </w:r>
            <w:proofErr w:type="spellStart"/>
            <w:r w:rsidRPr="000C789D">
              <w:rPr>
                <w:rFonts w:ascii="Times New Roman" w:hAnsi="Times New Roman" w:cs="Times New Roman"/>
                <w:b/>
                <w:sz w:val="26"/>
                <w:szCs w:val="26"/>
                <w:lang w:val="en-US"/>
              </w:rPr>
              <w:t>Vopak</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- 120 000 т (+0/-10%), длина судна – до 200 м, осадка – до 17,1 м, ширина до 34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Силламяэ,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proofErr w:type="spellStart"/>
            <w:r w:rsidRPr="000C789D">
              <w:rPr>
                <w:rFonts w:ascii="Times New Roman" w:hAnsi="Times New Roman" w:cs="Times New Roman"/>
                <w:b/>
                <w:sz w:val="26"/>
                <w:szCs w:val="26"/>
                <w:lang w:val="en-US"/>
              </w:rPr>
              <w:t>Alexela</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lang w:val="en-US"/>
              </w:rPr>
              <w:t>Sillamae</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Ltd</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50 000 т (+0/-10%), длина судна – до 275 м, осадка – до 15,8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Усть-Луга,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t>АО «Усть-Луга Ойл»,</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0C789D">
              <w:rPr>
                <w:rFonts w:ascii="Times New Roman" w:hAnsi="Times New Roman" w:cs="Times New Roman"/>
                <w:sz w:val="26"/>
                <w:szCs w:val="26"/>
              </w:rPr>
              <w:br/>
              <w:t>35 мм,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Санкт-Петербургский Морской Порт,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ЗАО «ПНТ»,</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37 000 т (+0/-10%), прием судов типа </w:t>
            </w:r>
            <w:proofErr w:type="spellStart"/>
            <w:r w:rsidRPr="000C789D">
              <w:rPr>
                <w:rFonts w:ascii="Times New Roman" w:hAnsi="Times New Roman" w:cs="Times New Roman"/>
                <w:sz w:val="26"/>
                <w:szCs w:val="26"/>
              </w:rPr>
              <w:t>Handysize</w:t>
            </w:r>
            <w:proofErr w:type="spellEnd"/>
            <w:r w:rsidRPr="000C789D">
              <w:rPr>
                <w:rFonts w:ascii="Times New Roman" w:hAnsi="Times New Roman" w:cs="Times New Roman"/>
                <w:sz w:val="26"/>
                <w:szCs w:val="26"/>
              </w:rPr>
              <w:t xml:space="preserve"> с осадкой до 11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Высоцк,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ООО «РПК-Высоцк «Лукойл-II»,</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w:t>
            </w:r>
            <w:r w:rsidRPr="000C789D">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DF220F" w:rsidRPr="000C789D" w:rsidRDefault="00DF220F" w:rsidP="00DF220F">
            <w:pPr>
              <w:spacing w:after="0" w:line="240" w:lineRule="auto"/>
              <w:jc w:val="both"/>
              <w:rPr>
                <w:rFonts w:ascii="Times New Roman" w:hAnsi="Times New Roman" w:cs="Times New Roman"/>
                <w:b/>
                <w:sz w:val="26"/>
                <w:szCs w:val="26"/>
              </w:rPr>
            </w:pPr>
            <w:r w:rsidRPr="000C789D">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F040C5" w:rsidRPr="00F040C5" w:rsidRDefault="00F040C5" w:rsidP="001E3518">
      <w:pPr>
        <w:spacing w:after="0" w:line="240" w:lineRule="auto"/>
        <w:ind w:firstLine="567"/>
        <w:jc w:val="both"/>
        <w:rPr>
          <w:rFonts w:ascii="Times New Roman" w:eastAsia="Times New Roman" w:hAnsi="Times New Roman" w:cs="Times New Roman"/>
          <w:b/>
          <w:sz w:val="26"/>
          <w:szCs w:val="26"/>
          <w:lang w:eastAsia="ru-RU"/>
        </w:rPr>
      </w:pPr>
      <w:r w:rsidRPr="00F040C5">
        <w:rPr>
          <w:rFonts w:ascii="Times New Roman" w:eastAsia="Times New Roman" w:hAnsi="Times New Roman" w:cs="Times New Roman"/>
          <w:b/>
          <w:sz w:val="26"/>
          <w:szCs w:val="26"/>
          <w:lang w:eastAsia="ru-RU"/>
        </w:rPr>
        <w:lastRenderedPageBreak/>
        <w:t>*Возможно приобретение части реализуемого количества нефтепродукта.</w:t>
      </w:r>
    </w:p>
    <w:p w:rsidR="00D92AA4" w:rsidRPr="000C789D" w:rsidRDefault="001E3518"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реализации партии нефтепродукта в количестве до 50 000 т ежемесячно на условиях поставки FOB возможна переориентация месячной партии в направлении иных </w:t>
      </w:r>
      <w:r w:rsidRPr="000C789D">
        <w:rPr>
          <w:rFonts w:ascii="Times New Roman" w:eastAsia="Times New Roman" w:hAnsi="Times New Roman" w:cs="Times New Roman"/>
          <w:sz w:val="26"/>
          <w:szCs w:val="26"/>
          <w:lang w:eastAsia="ru-RU"/>
        </w:rPr>
        <w:lastRenderedPageBreak/>
        <w:t xml:space="preserve">портов на условиях поставки FOB по согласованию с Продавцом с обеспечением равнозначной величины поправки на базисе FCA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w:t>
      </w:r>
      <w:r w:rsidR="00D92AA4" w:rsidRPr="000C789D">
        <w:rPr>
          <w:rFonts w:ascii="Times New Roman" w:eastAsia="Times New Roman" w:hAnsi="Times New Roman" w:cs="Times New Roman"/>
          <w:sz w:val="26"/>
          <w:szCs w:val="26"/>
          <w:lang w:eastAsia="ru-RU"/>
        </w:rPr>
        <w:t xml:space="preserve"> </w:t>
      </w:r>
    </w:p>
    <w:p w:rsidR="001E3518" w:rsidRPr="000C789D" w:rsidRDefault="00D92AA4"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F220F" w:rsidRPr="00C21751" w:rsidRDefault="00822858" w:rsidP="001E3518">
      <w:pPr>
        <w:spacing w:after="0" w:line="240" w:lineRule="auto"/>
        <w:ind w:firstLine="567"/>
        <w:jc w:val="both"/>
        <w:rPr>
          <w:rFonts w:ascii="Times New Roman" w:eastAsia="Times New Roman" w:hAnsi="Times New Roman" w:cs="Times New Roman"/>
          <w:sz w:val="26"/>
          <w:szCs w:val="26"/>
          <w:u w:val="single"/>
          <w:lang w:eastAsia="ru-RU"/>
        </w:rPr>
      </w:pPr>
      <w:r w:rsidRPr="00C21751">
        <w:rPr>
          <w:rFonts w:ascii="Times New Roman" w:eastAsia="Times New Roman" w:hAnsi="Times New Roman" w:cs="Times New Roman"/>
          <w:sz w:val="26"/>
          <w:szCs w:val="26"/>
          <w:u w:val="single"/>
          <w:lang w:eastAsia="ru-RU"/>
        </w:rPr>
        <w:t>Р</w:t>
      </w:r>
      <w:r w:rsidR="00DF220F" w:rsidRPr="00C21751">
        <w:rPr>
          <w:rFonts w:ascii="Times New Roman" w:eastAsia="Times New Roman" w:hAnsi="Times New Roman" w:cs="Times New Roman"/>
          <w:sz w:val="26"/>
          <w:szCs w:val="26"/>
          <w:u w:val="single"/>
          <w:lang w:eastAsia="ru-RU"/>
        </w:rPr>
        <w:t>еализация товара для целей бункеровки осуществляется:</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с поставкой на внутренние железнодорожные станции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либо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с предоставлением подтверждающих документов:</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Покупатель обязан в течение 60-ти календарных дней от даты окончания отгрузки партии Товара предоставить копии документов, подтверждающих целевое использование приобретенного нефтепродукта: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отчет инспектора (с указанием номеров вагонов-цистерн и количества мазута);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0C789D">
        <w:rPr>
          <w:rFonts w:ascii="Times New Roman" w:eastAsia="Times New Roman" w:hAnsi="Times New Roman" w:cs="Times New Roman"/>
          <w:sz w:val="26"/>
          <w:szCs w:val="26"/>
          <w:lang w:eastAsia="ru-RU"/>
        </w:rPr>
        <w:t>бункеровочной</w:t>
      </w:r>
      <w:proofErr w:type="spellEnd"/>
      <w:r w:rsidRPr="000C789D">
        <w:rPr>
          <w:rFonts w:ascii="Times New Roman" w:eastAsia="Times New Roman" w:hAnsi="Times New Roman" w:cs="Times New Roman"/>
          <w:sz w:val="26"/>
          <w:szCs w:val="26"/>
          <w:lang w:eastAsia="ru-RU"/>
        </w:rPr>
        <w:t xml:space="preserve"> расписки) декларации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или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поручения (заказы) на бункеровку;</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бункеровочные</w:t>
      </w:r>
      <w:proofErr w:type="spellEnd"/>
      <w:r w:rsidRPr="000C789D">
        <w:rPr>
          <w:rFonts w:ascii="Times New Roman" w:eastAsia="Times New Roman" w:hAnsi="Times New Roman" w:cs="Times New Roman"/>
          <w:sz w:val="26"/>
          <w:szCs w:val="26"/>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761EAC" w:rsidRPr="000C789D" w:rsidRDefault="00822858" w:rsidP="00822858">
      <w:pPr>
        <w:spacing w:after="0" w:line="240" w:lineRule="auto"/>
        <w:ind w:firstLine="567"/>
        <w:jc w:val="both"/>
        <w:rPr>
          <w:rFonts w:ascii="Times New Roman" w:eastAsia="Times New Roman" w:hAnsi="Times New Roman" w:cs="Times New Roman"/>
          <w:sz w:val="26"/>
          <w:szCs w:val="26"/>
          <w:lang w:eastAsia="ru-RU"/>
        </w:rPr>
      </w:pPr>
      <w:r w:rsidRPr="00C21751">
        <w:rPr>
          <w:rFonts w:ascii="Times New Roman" w:eastAsia="Times New Roman" w:hAnsi="Times New Roman" w:cs="Times New Roman"/>
          <w:sz w:val="26"/>
          <w:szCs w:val="26"/>
          <w:u w:val="single"/>
          <w:lang w:eastAsia="ru-RU"/>
        </w:rPr>
        <w:t xml:space="preserve">При реализации на условиях поставки FCA ст. </w:t>
      </w:r>
      <w:proofErr w:type="spellStart"/>
      <w:r w:rsidRPr="00C21751">
        <w:rPr>
          <w:rFonts w:ascii="Times New Roman" w:eastAsia="Times New Roman" w:hAnsi="Times New Roman" w:cs="Times New Roman"/>
          <w:sz w:val="26"/>
          <w:szCs w:val="26"/>
          <w:u w:val="single"/>
          <w:lang w:eastAsia="ru-RU"/>
        </w:rPr>
        <w:t>Барбаров</w:t>
      </w:r>
      <w:proofErr w:type="spellEnd"/>
      <w:r w:rsidRPr="00C21751">
        <w:rPr>
          <w:rFonts w:ascii="Times New Roman" w:eastAsia="Times New Roman" w:hAnsi="Times New Roman" w:cs="Times New Roman"/>
          <w:sz w:val="26"/>
          <w:szCs w:val="26"/>
          <w:u w:val="single"/>
          <w:lang w:eastAsia="ru-RU"/>
        </w:rPr>
        <w:t xml:space="preserve"> в направлении портов </w:t>
      </w:r>
      <w:proofErr w:type="spellStart"/>
      <w:r w:rsidRPr="00C21751">
        <w:rPr>
          <w:rFonts w:ascii="Times New Roman" w:eastAsia="Times New Roman" w:hAnsi="Times New Roman" w:cs="Times New Roman"/>
          <w:sz w:val="26"/>
          <w:szCs w:val="26"/>
          <w:u w:val="single"/>
          <w:lang w:eastAsia="ru-RU"/>
        </w:rPr>
        <w:t>северо</w:t>
      </w:r>
      <w:proofErr w:type="spellEnd"/>
      <w:r w:rsidRPr="00C21751">
        <w:rPr>
          <w:rFonts w:ascii="Times New Roman" w:eastAsia="Times New Roman" w:hAnsi="Times New Roman" w:cs="Times New Roman"/>
          <w:sz w:val="26"/>
          <w:szCs w:val="26"/>
          <w:u w:val="single"/>
          <w:lang w:eastAsia="ru-RU"/>
        </w:rPr>
        <w:t> – западного региона Российской Федерации</w:t>
      </w:r>
      <w:r w:rsidRPr="000C789D">
        <w:rPr>
          <w:rFonts w:ascii="Times New Roman" w:eastAsia="Times New Roman" w:hAnsi="Times New Roman" w:cs="Times New Roman"/>
          <w:sz w:val="26"/>
          <w:szCs w:val="26"/>
          <w:lang w:eastAsia="ru-RU"/>
        </w:rPr>
        <w:t xml:space="preserve"> </w:t>
      </w:r>
      <w:r w:rsidR="00761EAC" w:rsidRPr="000C789D">
        <w:rPr>
          <w:rFonts w:ascii="Times New Roman" w:eastAsia="Times New Roman" w:hAnsi="Times New Roman" w:cs="Times New Roman"/>
          <w:sz w:val="26"/>
          <w:szCs w:val="26"/>
          <w:lang w:eastAsia="ru-RU"/>
        </w:rPr>
        <w:t xml:space="preserve">Покупатель обязан предоставить документы, подтверждающие факт погрузки нефтепродукта на танкер в портах </w:t>
      </w:r>
      <w:proofErr w:type="spellStart"/>
      <w:r w:rsidR="00761EAC" w:rsidRPr="000C789D">
        <w:rPr>
          <w:rFonts w:ascii="Times New Roman" w:eastAsia="Times New Roman" w:hAnsi="Times New Roman" w:cs="Times New Roman"/>
          <w:sz w:val="26"/>
          <w:szCs w:val="26"/>
          <w:lang w:eastAsia="ru-RU"/>
        </w:rPr>
        <w:t>северо</w:t>
      </w:r>
      <w:proofErr w:type="spellEnd"/>
      <w:r w:rsidR="00761EAC" w:rsidRPr="000C789D">
        <w:rPr>
          <w:rFonts w:ascii="Times New Roman" w:eastAsia="Times New Roman" w:hAnsi="Times New Roman" w:cs="Times New Roman"/>
          <w:sz w:val="26"/>
          <w:szCs w:val="26"/>
          <w:lang w:eastAsia="ru-RU"/>
        </w:rPr>
        <w:t xml:space="preserve"> – западного региона Российской Федерации:</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коносамент;</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акт слива;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иные документы по требованию Продавца.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0C789D"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0C789D"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0C789D"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Конкурс</w:t>
      </w:r>
      <w:r w:rsidR="008F6617" w:rsidRPr="000C789D">
        <w:rPr>
          <w:rFonts w:ascii="Times New Roman" w:eastAsia="Times New Roman" w:hAnsi="Times New Roman" w:cs="Times New Roman"/>
          <w:b/>
          <w:sz w:val="26"/>
          <w:szCs w:val="26"/>
          <w:lang w:eastAsia="ru-RU"/>
        </w:rPr>
        <w:t xml:space="preserve"> проводится без права изменения </w:t>
      </w:r>
      <w:r w:rsidR="00270871" w:rsidRPr="000C789D">
        <w:rPr>
          <w:rFonts w:ascii="Times New Roman" w:eastAsia="Times New Roman" w:hAnsi="Times New Roman" w:cs="Times New Roman"/>
          <w:b/>
          <w:sz w:val="26"/>
          <w:szCs w:val="26"/>
          <w:lang w:eastAsia="ru-RU"/>
        </w:rPr>
        <w:t>либо</w:t>
      </w:r>
      <w:r w:rsidR="0077564F"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0C789D">
        <w:rPr>
          <w:rFonts w:ascii="Times New Roman" w:eastAsia="Times New Roman" w:hAnsi="Times New Roman" w:cs="Times New Roman"/>
          <w:b/>
          <w:sz w:val="26"/>
          <w:szCs w:val="26"/>
          <w:lang w:eastAsia="ru-RU"/>
        </w:rPr>
        <w:t xml:space="preserve">й: 14.00 (время в г. Минске) </w:t>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903E9A"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b/>
          <w:sz w:val="26"/>
          <w:szCs w:val="26"/>
          <w:lang w:eastAsia="ru-RU"/>
        </w:rPr>
        <w:t>сентября</w:t>
      </w:r>
      <w:r w:rsidR="00903E9A"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201</w:t>
      </w:r>
      <w:r w:rsidR="007B3574"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0C789D"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0C789D" w:rsidRDefault="00C96B4D" w:rsidP="00224E32">
      <w:pPr>
        <w:spacing w:after="0"/>
        <w:ind w:firstLine="567"/>
        <w:jc w:val="both"/>
        <w:rPr>
          <w:rFonts w:ascii="Times New Roman" w:hAnsi="Times New Roman" w:cs="Times New Roman"/>
          <w:color w:val="000000" w:themeColor="text1"/>
          <w:sz w:val="26"/>
          <w:szCs w:val="26"/>
        </w:rPr>
      </w:pPr>
      <w:r w:rsidRPr="000C789D">
        <w:rPr>
          <w:rFonts w:ascii="Times New Roman" w:hAnsi="Times New Roman" w:cs="Times New Roman"/>
          <w:b/>
          <w:sz w:val="26"/>
          <w:szCs w:val="26"/>
        </w:rPr>
        <w:t>Продавец:</w:t>
      </w:r>
      <w:r w:rsidRPr="000C789D">
        <w:rPr>
          <w:rFonts w:ascii="Times New Roman" w:hAnsi="Times New Roman" w:cs="Times New Roman"/>
          <w:sz w:val="26"/>
          <w:szCs w:val="26"/>
        </w:rPr>
        <w:t xml:space="preserve"> </w:t>
      </w:r>
      <w:r w:rsidR="00224E32" w:rsidRPr="000C789D">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0C789D">
        <w:rPr>
          <w:rFonts w:ascii="Times New Roman" w:hAnsi="Times New Roman" w:cs="Times New Roman"/>
          <w:color w:val="000000" w:themeColor="text1"/>
          <w:sz w:val="26"/>
          <w:szCs w:val="26"/>
        </w:rPr>
        <w:t>Ltd</w:t>
      </w:r>
      <w:proofErr w:type="spellEnd"/>
      <w:r w:rsidR="00224E32" w:rsidRPr="000C789D">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0C789D" w:rsidRDefault="006D76BF" w:rsidP="00AC66DF">
      <w:pPr>
        <w:spacing w:after="0" w:line="240" w:lineRule="auto"/>
        <w:ind w:firstLine="567"/>
        <w:jc w:val="both"/>
        <w:rPr>
          <w:rFonts w:ascii="Times New Roman" w:hAnsi="Times New Roman" w:cs="Times New Roman"/>
          <w:sz w:val="26"/>
          <w:szCs w:val="26"/>
        </w:rPr>
      </w:pPr>
      <w:r w:rsidRPr="000C789D">
        <w:rPr>
          <w:rFonts w:ascii="Times New Roman" w:hAnsi="Times New Roman" w:cs="Times New Roman"/>
          <w:b/>
          <w:sz w:val="26"/>
          <w:szCs w:val="26"/>
        </w:rPr>
        <w:lastRenderedPageBreak/>
        <w:t>Покупатель:</w:t>
      </w:r>
      <w:r w:rsidR="006D5926" w:rsidRPr="000C789D">
        <w:rPr>
          <w:rFonts w:ascii="Times New Roman" w:hAnsi="Times New Roman" w:cs="Times New Roman"/>
          <w:sz w:val="26"/>
          <w:szCs w:val="26"/>
        </w:rPr>
        <w:t xml:space="preserve"> Участник Конкурса, признанный п</w:t>
      </w:r>
      <w:r w:rsidRPr="000C789D">
        <w:rPr>
          <w:rFonts w:ascii="Times New Roman" w:hAnsi="Times New Roman" w:cs="Times New Roman"/>
          <w:sz w:val="26"/>
          <w:szCs w:val="26"/>
        </w:rPr>
        <w:t>обедителем.</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П</w:t>
      </w:r>
      <w:r w:rsidR="00CA3ED7" w:rsidRPr="000C789D">
        <w:rPr>
          <w:rFonts w:ascii="Times New Roman" w:eastAsia="Times New Roman" w:hAnsi="Times New Roman" w:cs="Times New Roman"/>
          <w:b/>
          <w:sz w:val="26"/>
          <w:szCs w:val="26"/>
          <w:lang w:eastAsia="ru-RU"/>
        </w:rPr>
        <w:t>роизводитель:</w:t>
      </w:r>
      <w:r w:rsidR="00CA3ED7" w:rsidRPr="000C789D">
        <w:rPr>
          <w:rFonts w:ascii="Times New Roman" w:eastAsia="Times New Roman" w:hAnsi="Times New Roman" w:cs="Times New Roman"/>
          <w:sz w:val="26"/>
          <w:szCs w:val="26"/>
          <w:lang w:eastAsia="ru-RU"/>
        </w:rPr>
        <w:t xml:space="preserve"> </w:t>
      </w:r>
      <w:r w:rsidR="00346424" w:rsidRPr="000C789D">
        <w:rPr>
          <w:rFonts w:ascii="Times New Roman" w:eastAsia="Times New Roman" w:hAnsi="Times New Roman" w:cs="Times New Roman"/>
          <w:sz w:val="26"/>
          <w:szCs w:val="26"/>
          <w:lang w:eastAsia="ru-RU"/>
        </w:rPr>
        <w:t>ОАО «</w:t>
      </w:r>
      <w:proofErr w:type="spellStart"/>
      <w:r w:rsidR="00346424" w:rsidRPr="000C789D">
        <w:rPr>
          <w:rFonts w:ascii="Times New Roman" w:eastAsia="Times New Roman" w:hAnsi="Times New Roman" w:cs="Times New Roman"/>
          <w:sz w:val="26"/>
          <w:szCs w:val="26"/>
          <w:lang w:eastAsia="ru-RU"/>
        </w:rPr>
        <w:t>Мозырский</w:t>
      </w:r>
      <w:proofErr w:type="spellEnd"/>
      <w:r w:rsidR="00346424" w:rsidRPr="000C789D">
        <w:rPr>
          <w:rFonts w:ascii="Times New Roman" w:eastAsia="Times New Roman" w:hAnsi="Times New Roman" w:cs="Times New Roman"/>
          <w:sz w:val="26"/>
          <w:szCs w:val="26"/>
          <w:lang w:eastAsia="ru-RU"/>
        </w:rPr>
        <w:t xml:space="preserve"> НПЗ</w:t>
      </w:r>
      <w:r w:rsidR="009237D3" w:rsidRPr="000C789D">
        <w:rPr>
          <w:rFonts w:ascii="Times New Roman" w:eastAsia="Times New Roman" w:hAnsi="Times New Roman" w:cs="Times New Roman"/>
          <w:sz w:val="26"/>
          <w:szCs w:val="26"/>
          <w:lang w:eastAsia="ru-RU"/>
        </w:rPr>
        <w:t>».</w:t>
      </w:r>
    </w:p>
    <w:p w:rsidR="00224058" w:rsidRPr="000C789D" w:rsidRDefault="00C96B4D" w:rsidP="00181453">
      <w:pPr>
        <w:spacing w:after="0"/>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lang w:eastAsia="ru-RU"/>
        </w:rPr>
        <w:t>Качество реализуемого Товара:</w:t>
      </w:r>
      <w:r w:rsidR="00802F14"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sz w:val="26"/>
          <w:szCs w:val="26"/>
          <w:lang w:eastAsia="ru-RU"/>
        </w:rPr>
        <w:t xml:space="preserve">соответствует Приложению 1 </w:t>
      </w:r>
      <w:r w:rsidR="001964B4" w:rsidRPr="000C789D">
        <w:rPr>
          <w:rFonts w:ascii="Times New Roman" w:eastAsia="Times New Roman" w:hAnsi="Times New Roman" w:cs="Times New Roman"/>
          <w:b/>
          <w:sz w:val="26"/>
          <w:szCs w:val="26"/>
          <w:u w:val="single"/>
          <w:lang w:eastAsia="ru-RU"/>
        </w:rPr>
        <w:t xml:space="preserve">с гарантией содержания </w:t>
      </w:r>
      <w:proofErr w:type="spellStart"/>
      <w:r w:rsidR="001964B4" w:rsidRPr="000C789D">
        <w:rPr>
          <w:rFonts w:ascii="Times New Roman" w:eastAsia="Times New Roman" w:hAnsi="Times New Roman" w:cs="Times New Roman"/>
          <w:b/>
          <w:sz w:val="26"/>
          <w:szCs w:val="26"/>
          <w:u w:val="single"/>
          <w:lang w:eastAsia="ru-RU"/>
        </w:rPr>
        <w:t>Al+Si</w:t>
      </w:r>
      <w:proofErr w:type="spellEnd"/>
      <w:r w:rsidR="001964B4" w:rsidRPr="000C789D">
        <w:rPr>
          <w:rFonts w:ascii="Times New Roman" w:eastAsia="Times New Roman" w:hAnsi="Times New Roman" w:cs="Times New Roman"/>
          <w:b/>
          <w:sz w:val="26"/>
          <w:szCs w:val="26"/>
          <w:u w:val="single"/>
          <w:lang w:eastAsia="ru-RU"/>
        </w:rPr>
        <w:t xml:space="preserve"> до 60 </w:t>
      </w:r>
      <w:proofErr w:type="spellStart"/>
      <w:r w:rsidR="001964B4" w:rsidRPr="000C789D">
        <w:rPr>
          <w:rFonts w:ascii="Times New Roman" w:eastAsia="Times New Roman" w:hAnsi="Times New Roman" w:cs="Times New Roman"/>
          <w:b/>
          <w:sz w:val="26"/>
          <w:szCs w:val="26"/>
          <w:u w:val="single"/>
          <w:lang w:eastAsia="ru-RU"/>
        </w:rPr>
        <w:t>ppm</w:t>
      </w:r>
      <w:proofErr w:type="spellEnd"/>
      <w:r w:rsidR="001964B4" w:rsidRPr="000C789D">
        <w:rPr>
          <w:rFonts w:ascii="Times New Roman" w:eastAsia="Times New Roman" w:hAnsi="Times New Roman" w:cs="Times New Roman"/>
          <w:b/>
          <w:sz w:val="26"/>
          <w:szCs w:val="26"/>
          <w:u w:val="single"/>
          <w:lang w:eastAsia="ru-RU"/>
        </w:rPr>
        <w:t>.</w:t>
      </w:r>
    </w:p>
    <w:p w:rsidR="000A2414" w:rsidRPr="000C789D" w:rsidRDefault="000A2414" w:rsidP="00181453">
      <w:pPr>
        <w:spacing w:after="0"/>
        <w:ind w:firstLine="567"/>
        <w:jc w:val="both"/>
        <w:rPr>
          <w:rFonts w:ascii="Times New Roman" w:eastAsia="Times New Roman" w:hAnsi="Times New Roman" w:cs="Times New Roman"/>
          <w:sz w:val="26"/>
          <w:szCs w:val="26"/>
          <w:lang w:eastAsia="ru-RU"/>
        </w:rPr>
      </w:pPr>
      <w:r w:rsidRPr="000C789D">
        <w:rPr>
          <w:rFonts w:ascii="Times New Roman" w:hAnsi="Times New Roman" w:cs="Times New Roman"/>
          <w:sz w:val="26"/>
          <w:szCs w:val="26"/>
        </w:rPr>
        <w:t>С</w:t>
      </w:r>
      <w:r w:rsidRPr="000C789D">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0C789D"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w:t>
      </w:r>
      <w:r w:rsidR="000A2414" w:rsidRPr="000C789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C789D">
        <w:rPr>
          <w:rFonts w:ascii="Times New Roman" w:eastAsia="Times New Roman" w:hAnsi="Times New Roman" w:cs="Times New Roman"/>
          <w:b/>
          <w:sz w:val="26"/>
          <w:szCs w:val="26"/>
          <w:lang w:eastAsia="ru-RU"/>
        </w:rPr>
        <w:t>евро</w:t>
      </w:r>
      <w:r w:rsidRPr="000C789D">
        <w:rPr>
          <w:rFonts w:ascii="Times New Roman" w:eastAsia="Times New Roman" w:hAnsi="Times New Roman" w:cs="Times New Roman"/>
          <w:sz w:val="26"/>
          <w:szCs w:val="26"/>
          <w:lang w:eastAsia="ru-RU"/>
        </w:rPr>
        <w:t>.</w:t>
      </w:r>
    </w:p>
    <w:p w:rsidR="00EB447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Условия оплаты:</w:t>
      </w:r>
      <w:r w:rsidRPr="000C789D">
        <w:rPr>
          <w:rFonts w:ascii="Times New Roman" w:eastAsia="Times New Roman" w:hAnsi="Times New Roman" w:cs="Times New Roman"/>
          <w:sz w:val="26"/>
          <w:szCs w:val="26"/>
          <w:lang w:eastAsia="ru-RU"/>
        </w:rPr>
        <w:t xml:space="preserve"> </w:t>
      </w:r>
    </w:p>
    <w:p w:rsidR="00A139EF" w:rsidRPr="00A139EF" w:rsidRDefault="00A139EF" w:rsidP="00AC66D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ОБЯЗАТЕЛЬНО:</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0C789D">
        <w:rPr>
          <w:rFonts w:ascii="Times New Roman" w:eastAsia="Times New Roman" w:hAnsi="Times New Roman" w:cs="Times New Roman"/>
          <w:sz w:val="26"/>
          <w:szCs w:val="26"/>
          <w:lang w:eastAsia="ru-RU"/>
        </w:rPr>
        <w:t>не позднее, чем за два б</w:t>
      </w:r>
      <w:r w:rsidR="000311AA" w:rsidRPr="000C789D">
        <w:rPr>
          <w:rFonts w:ascii="Times New Roman" w:eastAsia="Times New Roman" w:hAnsi="Times New Roman" w:cs="Times New Roman"/>
          <w:sz w:val="26"/>
          <w:szCs w:val="26"/>
          <w:lang w:eastAsia="ru-RU"/>
        </w:rPr>
        <w:t>анковских</w:t>
      </w:r>
      <w:r w:rsidR="00316724" w:rsidRPr="000C789D">
        <w:rPr>
          <w:rFonts w:ascii="Times New Roman" w:eastAsia="Times New Roman" w:hAnsi="Times New Roman" w:cs="Times New Roman"/>
          <w:sz w:val="26"/>
          <w:szCs w:val="26"/>
          <w:lang w:eastAsia="ru-RU"/>
        </w:rPr>
        <w:t xml:space="preserve"> дня </w:t>
      </w:r>
      <w:r w:rsidR="008C333D" w:rsidRPr="000C789D">
        <w:rPr>
          <w:rFonts w:ascii="Times New Roman" w:eastAsia="Times New Roman" w:hAnsi="Times New Roman" w:cs="Times New Roman"/>
          <w:sz w:val="26"/>
          <w:szCs w:val="26"/>
          <w:lang w:eastAsia="ru-RU"/>
        </w:rPr>
        <w:t xml:space="preserve">до окончания </w:t>
      </w:r>
      <w:r w:rsidR="00316724"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A139EF" w:rsidRPr="00A139EF" w:rsidRDefault="00316724" w:rsidP="00A139E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w:t>
      </w:r>
      <w:r w:rsidR="000311AA" w:rsidRPr="00A139EF">
        <w:rPr>
          <w:rFonts w:ascii="Times New Roman" w:eastAsia="Times New Roman" w:hAnsi="Times New Roman" w:cs="Times New Roman"/>
          <w:b/>
          <w:sz w:val="26"/>
          <w:szCs w:val="26"/>
          <w:lang w:eastAsia="ru-RU"/>
        </w:rPr>
        <w:t>ПЦИОНАЛЬНО</w:t>
      </w:r>
      <w:r w:rsidR="00A139EF" w:rsidRPr="00A139EF">
        <w:rPr>
          <w:rFonts w:ascii="Times New Roman" w:eastAsia="Times New Roman" w:hAnsi="Times New Roman" w:cs="Times New Roman"/>
          <w:b/>
          <w:sz w:val="26"/>
          <w:szCs w:val="26"/>
          <w:lang w:eastAsia="ru-RU"/>
        </w:rPr>
        <w:t xml:space="preserve"> по желанию Участника (за исключением поставок для целей бункеровки): </w:t>
      </w:r>
    </w:p>
    <w:p w:rsidR="00C565AA" w:rsidRPr="000C789D" w:rsidRDefault="00A139EF" w:rsidP="00A139E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EF71F9" w:rsidRPr="000C789D">
        <w:rPr>
          <w:rFonts w:ascii="Times New Roman" w:eastAsia="Times New Roman" w:hAnsi="Times New Roman" w:cs="Times New Roman"/>
          <w:sz w:val="26"/>
          <w:szCs w:val="26"/>
          <w:lang w:eastAsia="ru-RU"/>
        </w:rPr>
        <w:t xml:space="preserve">оплата </w:t>
      </w:r>
      <w:r w:rsidR="004D5663" w:rsidRPr="000C789D">
        <w:rPr>
          <w:rFonts w:ascii="Times New Roman" w:eastAsia="Times New Roman" w:hAnsi="Times New Roman" w:cs="Times New Roman"/>
          <w:sz w:val="26"/>
          <w:szCs w:val="26"/>
          <w:lang w:eastAsia="ru-RU"/>
        </w:rPr>
        <w:t>в течение 3 (трех) календарных дней</w:t>
      </w:r>
      <w:r w:rsidR="00181502" w:rsidRPr="000C789D">
        <w:rPr>
          <w:rFonts w:ascii="Times New Roman" w:eastAsia="Times New Roman" w:hAnsi="Times New Roman" w:cs="Times New Roman"/>
          <w:sz w:val="26"/>
          <w:szCs w:val="26"/>
          <w:lang w:eastAsia="ru-RU"/>
        </w:rPr>
        <w:t xml:space="preserve"> от даты</w:t>
      </w:r>
      <w:r w:rsidR="00C565AA" w:rsidRPr="000C789D">
        <w:rPr>
          <w:rFonts w:ascii="Times New Roman" w:eastAsia="Times New Roman" w:hAnsi="Times New Roman" w:cs="Times New Roman"/>
          <w:sz w:val="26"/>
          <w:szCs w:val="26"/>
          <w:lang w:eastAsia="ru-RU"/>
        </w:rPr>
        <w:t>:</w:t>
      </w:r>
    </w:p>
    <w:p w:rsidR="00FF09DA" w:rsidRPr="000C789D" w:rsidRDefault="00FF09D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w:t>
      </w:r>
      <w:r w:rsidR="00A139EF">
        <w:rPr>
          <w:rFonts w:ascii="Times New Roman" w:eastAsia="Times New Roman" w:hAnsi="Times New Roman" w:cs="Times New Roman"/>
          <w:sz w:val="26"/>
          <w:szCs w:val="26"/>
          <w:lang w:eastAsia="ru-RU"/>
        </w:rPr>
        <w:t>ля условий</w:t>
      </w:r>
      <w:r w:rsidRPr="000C789D">
        <w:rPr>
          <w:rFonts w:ascii="Times New Roman" w:eastAsia="Times New Roman" w:hAnsi="Times New Roman" w:cs="Times New Roman"/>
          <w:sz w:val="26"/>
          <w:szCs w:val="26"/>
          <w:lang w:eastAsia="ru-RU"/>
        </w:rPr>
        <w:t xml:space="preserve"> поставки FCA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 ж/д накладной (день выдачи ж/д накладной считается нулевым);</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условий</w:t>
      </w:r>
      <w:r w:rsidR="00C565AA" w:rsidRPr="000C789D">
        <w:rPr>
          <w:rFonts w:ascii="Times New Roman" w:eastAsia="Times New Roman" w:hAnsi="Times New Roman" w:cs="Times New Roman"/>
          <w:sz w:val="26"/>
          <w:szCs w:val="26"/>
          <w:lang w:eastAsia="ru-RU"/>
        </w:rPr>
        <w:t xml:space="preserve"> поставки FOB/CIF - </w:t>
      </w:r>
      <w:r w:rsidR="004D5663" w:rsidRPr="000C789D">
        <w:rPr>
          <w:rFonts w:ascii="Times New Roman" w:eastAsia="Times New Roman" w:hAnsi="Times New Roman" w:cs="Times New Roman"/>
          <w:sz w:val="26"/>
          <w:szCs w:val="26"/>
          <w:lang w:eastAsia="ru-RU"/>
        </w:rPr>
        <w:t>коносамента (день выдачи коносамента считается нулевым)</w:t>
      </w:r>
      <w:r w:rsidR="00C565AA" w:rsidRPr="000C789D">
        <w:rPr>
          <w:rFonts w:ascii="Times New Roman" w:eastAsia="Times New Roman" w:hAnsi="Times New Roman" w:cs="Times New Roman"/>
          <w:sz w:val="26"/>
          <w:szCs w:val="26"/>
          <w:lang w:eastAsia="ru-RU"/>
        </w:rPr>
        <w:t>;</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для условий</w:t>
      </w:r>
      <w:r w:rsidR="00C565AA" w:rsidRPr="000C789D">
        <w:rPr>
          <w:rFonts w:ascii="Times New Roman" w:eastAsia="Times New Roman" w:hAnsi="Times New Roman" w:cs="Times New Roman"/>
          <w:sz w:val="26"/>
          <w:szCs w:val="26"/>
          <w:lang w:eastAsia="ru-RU"/>
        </w:rPr>
        <w:t xml:space="preserve"> поставки ITT - </w:t>
      </w:r>
      <w:r w:rsidR="00181502" w:rsidRPr="000C789D">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0C789D" w:rsidRDefault="00D704ED" w:rsidP="00AC66DF">
      <w:pPr>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sz w:val="26"/>
          <w:szCs w:val="26"/>
          <w:lang w:eastAsia="ru-RU"/>
        </w:rPr>
        <w:t>Данная о</w:t>
      </w:r>
      <w:r w:rsidR="00C565AA" w:rsidRPr="000C789D">
        <w:rPr>
          <w:rFonts w:ascii="Times New Roman" w:eastAsia="Times New Roman" w:hAnsi="Times New Roman" w:cs="Times New Roman"/>
          <w:sz w:val="26"/>
          <w:szCs w:val="26"/>
          <w:lang w:eastAsia="ru-RU"/>
        </w:rPr>
        <w:t xml:space="preserve">плата должна быть обеспечена </w:t>
      </w:r>
      <w:r w:rsidR="00181502" w:rsidRPr="000C789D">
        <w:rPr>
          <w:rFonts w:ascii="Times New Roman" w:eastAsia="Times New Roman" w:hAnsi="Times New Roman" w:cs="Times New Roman"/>
          <w:sz w:val="26"/>
          <w:szCs w:val="26"/>
          <w:u w:val="single"/>
          <w:lang w:eastAsia="ru-RU"/>
        </w:rPr>
        <w:t xml:space="preserve">безотзывным </w:t>
      </w:r>
      <w:r w:rsidR="00EB447F" w:rsidRPr="000C789D">
        <w:rPr>
          <w:rFonts w:ascii="Times New Roman" w:eastAsia="Times New Roman" w:hAnsi="Times New Roman" w:cs="Times New Roman"/>
          <w:sz w:val="26"/>
          <w:szCs w:val="26"/>
          <w:u w:val="single"/>
          <w:lang w:eastAsia="ru-RU"/>
        </w:rPr>
        <w:t>аккредитив</w:t>
      </w:r>
      <w:r w:rsidR="004D5663" w:rsidRPr="000C789D">
        <w:rPr>
          <w:rFonts w:ascii="Times New Roman" w:eastAsia="Times New Roman" w:hAnsi="Times New Roman" w:cs="Times New Roman"/>
          <w:sz w:val="26"/>
          <w:szCs w:val="26"/>
          <w:u w:val="single"/>
          <w:lang w:eastAsia="ru-RU"/>
        </w:rPr>
        <w:t>ом (</w:t>
      </w:r>
      <w:proofErr w:type="spellStart"/>
      <w:r w:rsidR="004D5663" w:rsidRPr="000C789D">
        <w:rPr>
          <w:rFonts w:ascii="Times New Roman" w:eastAsia="Times New Roman" w:hAnsi="Times New Roman" w:cs="Times New Roman"/>
          <w:sz w:val="26"/>
          <w:szCs w:val="26"/>
          <w:u w:val="single"/>
          <w:lang w:eastAsia="ru-RU"/>
        </w:rPr>
        <w:t>standby</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letter</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of</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credit</w:t>
      </w:r>
      <w:proofErr w:type="spellEnd"/>
      <w:r w:rsidR="004D5663"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u w:val="single"/>
          <w:lang w:eastAsia="ru-RU"/>
        </w:rPr>
        <w:t>,</w:t>
      </w:r>
      <w:r w:rsidR="00C565AA" w:rsidRPr="000C789D">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0C789D">
        <w:rPr>
          <w:rFonts w:ascii="Times New Roman" w:eastAsia="Times New Roman" w:hAnsi="Times New Roman" w:cs="Times New Roman"/>
          <w:sz w:val="26"/>
          <w:szCs w:val="26"/>
          <w:lang w:eastAsia="ru-RU"/>
        </w:rPr>
        <w:t>от</w:t>
      </w:r>
      <w:r w:rsidR="00C565AA" w:rsidRPr="000C789D">
        <w:rPr>
          <w:rFonts w:ascii="Times New Roman" w:eastAsia="Times New Roman" w:hAnsi="Times New Roman" w:cs="Times New Roman"/>
          <w:sz w:val="26"/>
          <w:szCs w:val="26"/>
          <w:lang w:eastAsia="ru-RU"/>
        </w:rPr>
        <w:t xml:space="preserve"> даты номинации (подтверждения </w:t>
      </w:r>
      <w:r w:rsidR="00EF49E3" w:rsidRPr="000C789D">
        <w:rPr>
          <w:rFonts w:ascii="Times New Roman" w:eastAsia="Times New Roman" w:hAnsi="Times New Roman" w:cs="Times New Roman"/>
          <w:sz w:val="26"/>
          <w:szCs w:val="26"/>
          <w:lang w:eastAsia="ru-RU"/>
        </w:rPr>
        <w:t>месячной партии товара</w:t>
      </w:r>
      <w:r w:rsidR="00C565AA" w:rsidRPr="000C789D">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w:t>
      </w:r>
      <w:proofErr w:type="spellStart"/>
      <w:r w:rsidR="00C565AA" w:rsidRPr="000C789D">
        <w:rPr>
          <w:rFonts w:ascii="Times New Roman" w:eastAsia="Times New Roman" w:hAnsi="Times New Roman" w:cs="Times New Roman"/>
          <w:sz w:val="26"/>
          <w:szCs w:val="26"/>
          <w:lang w:eastAsia="ru-RU"/>
        </w:rPr>
        <w:t>Moody’s</w:t>
      </w:r>
      <w:proofErr w:type="spellEnd"/>
      <w:r w:rsidR="00C565AA" w:rsidRPr="000C789D">
        <w:rPr>
          <w:rFonts w:ascii="Times New Roman" w:eastAsia="Times New Roman" w:hAnsi="Times New Roman" w:cs="Times New Roman"/>
          <w:sz w:val="26"/>
          <w:szCs w:val="26"/>
          <w:lang w:eastAsia="ru-RU"/>
        </w:rPr>
        <w:t xml:space="preserve"> не ниже Ba1 и/или </w:t>
      </w:r>
      <w:proofErr w:type="spellStart"/>
      <w:r w:rsidR="00C565AA" w:rsidRPr="000C789D">
        <w:rPr>
          <w:rFonts w:ascii="Times New Roman" w:eastAsia="Times New Roman" w:hAnsi="Times New Roman" w:cs="Times New Roman"/>
          <w:sz w:val="26"/>
          <w:szCs w:val="26"/>
          <w:lang w:eastAsia="ru-RU"/>
        </w:rPr>
        <w:t>Fitch</w:t>
      </w:r>
      <w:proofErr w:type="spellEnd"/>
      <w:r w:rsidR="00C565AA" w:rsidRPr="000C789D">
        <w:rPr>
          <w:rFonts w:ascii="Times New Roman" w:eastAsia="Times New Roman" w:hAnsi="Times New Roman" w:cs="Times New Roman"/>
          <w:sz w:val="26"/>
          <w:szCs w:val="26"/>
          <w:lang w:eastAsia="ru-RU"/>
        </w:rPr>
        <w:t xml:space="preserve"> не ниже BB+ и/или </w:t>
      </w:r>
      <w:proofErr w:type="spellStart"/>
      <w:r w:rsidR="00C565AA" w:rsidRPr="000C789D">
        <w:rPr>
          <w:rFonts w:ascii="Times New Roman" w:eastAsia="Times New Roman" w:hAnsi="Times New Roman" w:cs="Times New Roman"/>
          <w:sz w:val="26"/>
          <w:szCs w:val="26"/>
          <w:lang w:eastAsia="ru-RU"/>
        </w:rPr>
        <w:t>Standard</w:t>
      </w:r>
      <w:proofErr w:type="spellEnd"/>
      <w:r w:rsidR="00C565AA" w:rsidRPr="000C789D">
        <w:rPr>
          <w:rFonts w:ascii="Times New Roman" w:eastAsia="Times New Roman" w:hAnsi="Times New Roman" w:cs="Times New Roman"/>
          <w:sz w:val="26"/>
          <w:szCs w:val="26"/>
          <w:lang w:eastAsia="ru-RU"/>
        </w:rPr>
        <w:t xml:space="preserve"> </w:t>
      </w:r>
      <w:proofErr w:type="spellStart"/>
      <w:r w:rsidR="00C565AA" w:rsidRPr="000C789D">
        <w:rPr>
          <w:rFonts w:ascii="Times New Roman" w:eastAsia="Times New Roman" w:hAnsi="Times New Roman" w:cs="Times New Roman"/>
          <w:sz w:val="26"/>
          <w:szCs w:val="26"/>
          <w:lang w:eastAsia="ru-RU"/>
        </w:rPr>
        <w:t>and</w:t>
      </w:r>
      <w:proofErr w:type="spellEnd"/>
      <w:r w:rsidR="00C565AA" w:rsidRPr="000C789D">
        <w:rPr>
          <w:rFonts w:ascii="Times New Roman" w:eastAsia="Times New Roman" w:hAnsi="Times New Roman" w:cs="Times New Roman"/>
          <w:sz w:val="26"/>
          <w:szCs w:val="26"/>
          <w:lang w:eastAsia="ru-RU"/>
        </w:rPr>
        <w:t xml:space="preserve"> </w:t>
      </w:r>
      <w:proofErr w:type="spellStart"/>
      <w:r w:rsidR="00C565AA" w:rsidRPr="000C789D">
        <w:rPr>
          <w:rFonts w:ascii="Times New Roman" w:eastAsia="Times New Roman" w:hAnsi="Times New Roman" w:cs="Times New Roman"/>
          <w:sz w:val="26"/>
          <w:szCs w:val="26"/>
          <w:lang w:eastAsia="ru-RU"/>
        </w:rPr>
        <w:t>Poor’s</w:t>
      </w:r>
      <w:proofErr w:type="spellEnd"/>
      <w:r w:rsidR="00C565AA" w:rsidRPr="000C789D">
        <w:rPr>
          <w:rFonts w:ascii="Times New Roman" w:eastAsia="Times New Roman" w:hAnsi="Times New Roman" w:cs="Times New Roman"/>
          <w:sz w:val="26"/>
          <w:szCs w:val="26"/>
          <w:lang w:eastAsia="ru-RU"/>
        </w:rPr>
        <w:t xml:space="preserve"> не ниже BB+ либо иным банком, согласованным Сторонами</w:t>
      </w:r>
      <w:r w:rsidR="00181502" w:rsidRPr="000C789D">
        <w:rPr>
          <w:rFonts w:ascii="Times New Roman" w:eastAsia="Times New Roman" w:hAnsi="Times New Roman" w:cs="Times New Roman"/>
          <w:sz w:val="26"/>
          <w:szCs w:val="26"/>
          <w:lang w:eastAsia="ru-RU"/>
        </w:rPr>
        <w:t>. Срок действия акк</w:t>
      </w:r>
      <w:r w:rsidR="00235159" w:rsidRPr="000C789D">
        <w:rPr>
          <w:rFonts w:ascii="Times New Roman" w:eastAsia="Times New Roman" w:hAnsi="Times New Roman" w:cs="Times New Roman"/>
          <w:sz w:val="26"/>
          <w:szCs w:val="26"/>
          <w:lang w:eastAsia="ru-RU"/>
        </w:rPr>
        <w:t>редитива – не менее 75</w:t>
      </w:r>
      <w:r w:rsidR="00181502" w:rsidRPr="000C789D">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0C789D">
        <w:rPr>
          <w:rFonts w:ascii="Times New Roman" w:eastAsia="Times New Roman" w:hAnsi="Times New Roman" w:cs="Times New Roman"/>
          <w:sz w:val="26"/>
          <w:szCs w:val="26"/>
          <w:lang w:eastAsia="ru-RU"/>
        </w:rPr>
        <w:t xml:space="preserve">по </w:t>
      </w:r>
      <w:r w:rsidR="00181502" w:rsidRPr="000C789D">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0C789D">
        <w:rPr>
          <w:rFonts w:ascii="Times New Roman" w:eastAsia="Times New Roman" w:hAnsi="Times New Roman" w:cs="Times New Roman"/>
          <w:sz w:val="26"/>
          <w:szCs w:val="26"/>
          <w:lang w:eastAsia="ru-RU"/>
        </w:rPr>
        <w:t xml:space="preserve">платежного </w:t>
      </w:r>
      <w:r w:rsidR="00EF49E3" w:rsidRPr="000C789D">
        <w:rPr>
          <w:rFonts w:ascii="Times New Roman" w:eastAsia="Times New Roman" w:hAnsi="Times New Roman" w:cs="Times New Roman"/>
          <w:color w:val="000000" w:themeColor="text1"/>
          <w:sz w:val="26"/>
          <w:szCs w:val="26"/>
          <w:lang w:eastAsia="ru-RU"/>
        </w:rPr>
        <w:t>требования</w:t>
      </w:r>
      <w:r w:rsidR="00181502" w:rsidRPr="000C789D">
        <w:rPr>
          <w:rFonts w:ascii="Times New Roman" w:eastAsia="Times New Roman" w:hAnsi="Times New Roman" w:cs="Times New Roman"/>
          <w:color w:val="000000" w:themeColor="text1"/>
          <w:sz w:val="26"/>
          <w:szCs w:val="26"/>
          <w:lang w:eastAsia="ru-RU"/>
        </w:rPr>
        <w:t>.</w:t>
      </w:r>
      <w:r w:rsidR="00235159" w:rsidRPr="000C789D">
        <w:rPr>
          <w:rFonts w:ascii="Times New Roman" w:eastAsia="Times New Roman" w:hAnsi="Times New Roman" w:cs="Times New Roman"/>
          <w:color w:val="000000" w:themeColor="text1"/>
          <w:sz w:val="26"/>
          <w:szCs w:val="26"/>
          <w:lang w:eastAsia="ru-RU"/>
        </w:rPr>
        <w:t xml:space="preserve"> </w:t>
      </w:r>
    </w:p>
    <w:p w:rsidR="00D92AA4" w:rsidRPr="00A139EF" w:rsidRDefault="00D92AA4" w:rsidP="00AC66DF">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A139EF">
        <w:rPr>
          <w:rFonts w:ascii="Times New Roman" w:eastAsia="Times New Roman" w:hAnsi="Times New Roman" w:cs="Times New Roman"/>
          <w:b/>
          <w:color w:val="000000" w:themeColor="text1"/>
          <w:sz w:val="26"/>
          <w:szCs w:val="26"/>
          <w:lang w:eastAsia="ru-RU"/>
        </w:rPr>
        <w:t xml:space="preserve">ЛИБО </w:t>
      </w:r>
      <w:r w:rsidR="00A139EF" w:rsidRPr="00A139EF">
        <w:rPr>
          <w:rFonts w:ascii="Times New Roman" w:eastAsia="Times New Roman" w:hAnsi="Times New Roman" w:cs="Times New Roman"/>
          <w:b/>
          <w:color w:val="000000" w:themeColor="text1"/>
          <w:sz w:val="26"/>
          <w:szCs w:val="26"/>
          <w:lang w:eastAsia="ru-RU"/>
        </w:rPr>
        <w:t>(в опционе Продавца)</w:t>
      </w:r>
    </w:p>
    <w:p w:rsidR="00D92AA4" w:rsidRPr="000C789D" w:rsidRDefault="00E74767" w:rsidP="00D92AA4">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Данная оплата</w:t>
      </w:r>
      <w:r w:rsidR="00D92AA4" w:rsidRPr="000C789D">
        <w:rPr>
          <w:rFonts w:ascii="Times New Roman" w:eastAsia="Times New Roman" w:hAnsi="Times New Roman" w:cs="Times New Roman"/>
          <w:sz w:val="26"/>
          <w:szCs w:val="26"/>
          <w:lang w:eastAsia="ru-RU"/>
        </w:rPr>
        <w:t xml:space="preserve"> должна быть обеспечена </w:t>
      </w:r>
      <w:r w:rsidR="00D92AA4" w:rsidRPr="000C789D">
        <w:rPr>
          <w:rFonts w:ascii="Times New Roman" w:eastAsia="Times New Roman" w:hAnsi="Times New Roman" w:cs="Times New Roman"/>
          <w:sz w:val="26"/>
          <w:szCs w:val="26"/>
          <w:u w:val="single"/>
          <w:lang w:eastAsia="ru-RU"/>
        </w:rPr>
        <w:t>документарным безотзывным аккредитивом с красной оговоркой</w:t>
      </w:r>
      <w:r w:rsidR="00D92AA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w:t>
      </w:r>
      <w:r w:rsidR="00D92AA4" w:rsidRPr="000C789D">
        <w:rPr>
          <w:rFonts w:ascii="Times New Roman" w:eastAsia="Times New Roman" w:hAnsi="Times New Roman" w:cs="Times New Roman"/>
          <w:sz w:val="26"/>
          <w:szCs w:val="26"/>
          <w:lang w:eastAsia="ru-RU"/>
        </w:rPr>
        <w:t xml:space="preserve">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w:t>
      </w:r>
      <w:proofErr w:type="spellStart"/>
      <w:r w:rsidR="00D92AA4" w:rsidRPr="000C789D">
        <w:rPr>
          <w:rFonts w:ascii="Times New Roman" w:eastAsia="Times New Roman" w:hAnsi="Times New Roman" w:cs="Times New Roman"/>
          <w:sz w:val="26"/>
          <w:szCs w:val="26"/>
          <w:lang w:eastAsia="ru-RU"/>
        </w:rPr>
        <w:t>Moody’s</w:t>
      </w:r>
      <w:proofErr w:type="spellEnd"/>
      <w:r w:rsidR="00D92AA4" w:rsidRPr="000C789D">
        <w:rPr>
          <w:rFonts w:ascii="Times New Roman" w:eastAsia="Times New Roman" w:hAnsi="Times New Roman" w:cs="Times New Roman"/>
          <w:sz w:val="26"/>
          <w:szCs w:val="26"/>
          <w:lang w:eastAsia="ru-RU"/>
        </w:rPr>
        <w:t xml:space="preserve"> не ниже Ba1 и/или </w:t>
      </w:r>
      <w:proofErr w:type="spellStart"/>
      <w:r w:rsidR="00D92AA4" w:rsidRPr="000C789D">
        <w:rPr>
          <w:rFonts w:ascii="Times New Roman" w:eastAsia="Times New Roman" w:hAnsi="Times New Roman" w:cs="Times New Roman"/>
          <w:sz w:val="26"/>
          <w:szCs w:val="26"/>
          <w:lang w:eastAsia="ru-RU"/>
        </w:rPr>
        <w:t>Fitch</w:t>
      </w:r>
      <w:proofErr w:type="spellEnd"/>
      <w:r w:rsidR="00D92AA4" w:rsidRPr="000C789D">
        <w:rPr>
          <w:rFonts w:ascii="Times New Roman" w:eastAsia="Times New Roman" w:hAnsi="Times New Roman" w:cs="Times New Roman"/>
          <w:sz w:val="26"/>
          <w:szCs w:val="26"/>
          <w:lang w:eastAsia="ru-RU"/>
        </w:rPr>
        <w:t xml:space="preserve"> не ниже BB+ и/или </w:t>
      </w:r>
      <w:proofErr w:type="spellStart"/>
      <w:r w:rsidR="00D92AA4" w:rsidRPr="000C789D">
        <w:rPr>
          <w:rFonts w:ascii="Times New Roman" w:eastAsia="Times New Roman" w:hAnsi="Times New Roman" w:cs="Times New Roman"/>
          <w:sz w:val="26"/>
          <w:szCs w:val="26"/>
          <w:lang w:eastAsia="ru-RU"/>
        </w:rPr>
        <w:t>Standard</w:t>
      </w:r>
      <w:proofErr w:type="spellEnd"/>
      <w:r w:rsidR="00D92AA4" w:rsidRPr="000C789D">
        <w:rPr>
          <w:rFonts w:ascii="Times New Roman" w:eastAsia="Times New Roman" w:hAnsi="Times New Roman" w:cs="Times New Roman"/>
          <w:sz w:val="26"/>
          <w:szCs w:val="26"/>
          <w:lang w:eastAsia="ru-RU"/>
        </w:rPr>
        <w:t xml:space="preserve"> </w:t>
      </w:r>
      <w:proofErr w:type="spellStart"/>
      <w:r w:rsidR="00D92AA4" w:rsidRPr="000C789D">
        <w:rPr>
          <w:rFonts w:ascii="Times New Roman" w:eastAsia="Times New Roman" w:hAnsi="Times New Roman" w:cs="Times New Roman"/>
          <w:sz w:val="26"/>
          <w:szCs w:val="26"/>
          <w:lang w:eastAsia="ru-RU"/>
        </w:rPr>
        <w:t>and</w:t>
      </w:r>
      <w:proofErr w:type="spellEnd"/>
      <w:r w:rsidR="00D92AA4" w:rsidRPr="000C789D">
        <w:rPr>
          <w:rFonts w:ascii="Times New Roman" w:eastAsia="Times New Roman" w:hAnsi="Times New Roman" w:cs="Times New Roman"/>
          <w:sz w:val="26"/>
          <w:szCs w:val="26"/>
          <w:lang w:eastAsia="ru-RU"/>
        </w:rPr>
        <w:t xml:space="preserve"> </w:t>
      </w:r>
      <w:proofErr w:type="spellStart"/>
      <w:r w:rsidR="00D92AA4" w:rsidRPr="000C789D">
        <w:rPr>
          <w:rFonts w:ascii="Times New Roman" w:eastAsia="Times New Roman" w:hAnsi="Times New Roman" w:cs="Times New Roman"/>
          <w:sz w:val="26"/>
          <w:szCs w:val="26"/>
          <w:lang w:eastAsia="ru-RU"/>
        </w:rPr>
        <w:t>Poor’s</w:t>
      </w:r>
      <w:proofErr w:type="spellEnd"/>
      <w:r w:rsidR="00D92AA4" w:rsidRPr="000C789D">
        <w:rPr>
          <w:rFonts w:ascii="Times New Roman" w:eastAsia="Times New Roman" w:hAnsi="Times New Roman" w:cs="Times New Roman"/>
          <w:sz w:val="26"/>
          <w:szCs w:val="26"/>
          <w:lang w:eastAsia="ru-RU"/>
        </w:rPr>
        <w:t xml:space="preserve">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w:t>
      </w:r>
      <w:proofErr w:type="gramStart"/>
      <w:r w:rsidR="00D92AA4" w:rsidRPr="000C789D">
        <w:rPr>
          <w:rFonts w:ascii="Times New Roman" w:eastAsia="Times New Roman" w:hAnsi="Times New Roman" w:cs="Times New Roman"/>
          <w:sz w:val="26"/>
          <w:szCs w:val="26"/>
          <w:lang w:eastAsia="ru-RU"/>
        </w:rPr>
        <w:t>расходы</w:t>
      </w:r>
      <w:proofErr w:type="gramEnd"/>
      <w:r w:rsidR="00D92AA4" w:rsidRPr="000C789D">
        <w:rPr>
          <w:rFonts w:ascii="Times New Roman" w:eastAsia="Times New Roman" w:hAnsi="Times New Roman" w:cs="Times New Roman"/>
          <w:sz w:val="26"/>
          <w:szCs w:val="26"/>
          <w:lang w:eastAsia="ru-RU"/>
        </w:rPr>
        <w:t xml:space="preserve">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D92AA4" w:rsidRPr="000C789D" w:rsidRDefault="00D92AA4" w:rsidP="00C45A93">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u w:val="single"/>
          <w:lang w:eastAsia="ru-RU"/>
        </w:rPr>
        <w:t xml:space="preserve">В случае </w:t>
      </w:r>
      <w:proofErr w:type="spellStart"/>
      <w:r w:rsidRPr="000C789D">
        <w:rPr>
          <w:rFonts w:ascii="Times New Roman" w:eastAsia="Times New Roman" w:hAnsi="Times New Roman" w:cs="Times New Roman"/>
          <w:color w:val="000000" w:themeColor="text1"/>
          <w:sz w:val="26"/>
          <w:szCs w:val="26"/>
          <w:u w:val="single"/>
          <w:lang w:eastAsia="ru-RU"/>
        </w:rPr>
        <w:t>невывоза</w:t>
      </w:r>
      <w:proofErr w:type="spellEnd"/>
      <w:r w:rsidRPr="000C789D">
        <w:rPr>
          <w:rFonts w:ascii="Times New Roman" w:eastAsia="Times New Roman" w:hAnsi="Times New Roman" w:cs="Times New Roman"/>
          <w:color w:val="000000" w:themeColor="text1"/>
          <w:sz w:val="26"/>
          <w:szCs w:val="26"/>
          <w:u w:val="single"/>
          <w:lang w:eastAsia="ru-RU"/>
        </w:rPr>
        <w:t xml:space="preserve">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0311AA" w:rsidRPr="000C789D" w:rsidRDefault="00A139EF" w:rsidP="00A139EF">
      <w:pPr>
        <w:pStyle w:val="a8"/>
        <w:spacing w:after="0" w:line="240" w:lineRule="auto"/>
        <w:ind w:left="0"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311AA" w:rsidRPr="000C789D">
        <w:rPr>
          <w:rFonts w:ascii="Times New Roman" w:eastAsia="Times New Roman" w:hAnsi="Times New Roman" w:cs="Times New Roman"/>
          <w:sz w:val="26"/>
          <w:szCs w:val="26"/>
          <w:lang w:eastAsia="ru-RU"/>
        </w:rPr>
        <w:t>100% предоплата, осуществляемая равными частями каждые 10 дней в течение периода отгрузки товара с ОАО «</w:t>
      </w:r>
      <w:proofErr w:type="spellStart"/>
      <w:r w:rsidR="000311AA" w:rsidRPr="000C789D">
        <w:rPr>
          <w:rFonts w:ascii="Times New Roman" w:eastAsia="Times New Roman" w:hAnsi="Times New Roman" w:cs="Times New Roman"/>
          <w:sz w:val="26"/>
          <w:szCs w:val="26"/>
          <w:lang w:eastAsia="ru-RU"/>
        </w:rPr>
        <w:t>Мозырский</w:t>
      </w:r>
      <w:proofErr w:type="spellEnd"/>
      <w:r w:rsidR="000311AA" w:rsidRPr="000C789D">
        <w:rPr>
          <w:rFonts w:ascii="Times New Roman" w:eastAsia="Times New Roman" w:hAnsi="Times New Roman" w:cs="Times New Roman"/>
          <w:sz w:val="26"/>
          <w:szCs w:val="26"/>
          <w:lang w:eastAsia="ru-RU"/>
        </w:rPr>
        <w:t xml:space="preserve"> НПЗ»</w:t>
      </w:r>
      <w:r w:rsidR="008C333D" w:rsidRPr="000C789D">
        <w:rPr>
          <w:rFonts w:ascii="Times New Roman" w:eastAsia="Times New Roman" w:hAnsi="Times New Roman" w:cs="Times New Roman"/>
          <w:sz w:val="26"/>
          <w:szCs w:val="26"/>
          <w:lang w:eastAsia="ru-RU"/>
        </w:rPr>
        <w:t xml:space="preserve">. Для первой партии </w:t>
      </w:r>
      <w:r w:rsidR="00801272" w:rsidRPr="00801272">
        <w:rPr>
          <w:rFonts w:ascii="Times New Roman" w:eastAsia="Times New Roman" w:hAnsi="Times New Roman" w:cs="Times New Roman"/>
          <w:sz w:val="26"/>
          <w:szCs w:val="26"/>
          <w:lang w:eastAsia="ru-RU"/>
        </w:rPr>
        <w:t xml:space="preserve">либо первой части общей суммы </w:t>
      </w:r>
      <w:r w:rsidR="008C333D" w:rsidRPr="000C789D">
        <w:rPr>
          <w:rFonts w:ascii="Times New Roman" w:eastAsia="Times New Roman" w:hAnsi="Times New Roman" w:cs="Times New Roman"/>
          <w:sz w:val="26"/>
          <w:szCs w:val="26"/>
          <w:lang w:eastAsia="ru-RU"/>
        </w:rPr>
        <w:t>оплата</w:t>
      </w:r>
      <w:r w:rsidR="000311AA" w:rsidRPr="000C789D">
        <w:rPr>
          <w:rFonts w:ascii="Times New Roman" w:eastAsia="Times New Roman" w:hAnsi="Times New Roman" w:cs="Times New Roman"/>
          <w:sz w:val="26"/>
          <w:szCs w:val="26"/>
          <w:lang w:eastAsia="ru-RU"/>
        </w:rPr>
        <w:t xml:space="preserve">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0311AA"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8C0F9D">
      <w:pPr>
        <w:pStyle w:val="a8"/>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первой партии либо первой части общей суммы предоплаты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C789D"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0C789D">
        <w:rPr>
          <w:rFonts w:ascii="Times New Roman" w:eastAsia="Times New Roman" w:hAnsi="Times New Roman" w:cs="Times New Roman"/>
          <w:b/>
          <w:sz w:val="26"/>
          <w:szCs w:val="26"/>
          <w:u w:val="single"/>
          <w:lang w:eastAsia="ru-RU"/>
        </w:rPr>
        <w:t xml:space="preserve">осуществления оплаты на условиях, указанных в качестве </w:t>
      </w:r>
      <w:r w:rsidR="00F2227D" w:rsidRPr="000C789D">
        <w:rPr>
          <w:rFonts w:ascii="Times New Roman" w:eastAsia="Times New Roman" w:hAnsi="Times New Roman" w:cs="Times New Roman"/>
          <w:b/>
          <w:sz w:val="26"/>
          <w:szCs w:val="26"/>
          <w:u w:val="single"/>
          <w:lang w:eastAsia="ru-RU"/>
        </w:rPr>
        <w:lastRenderedPageBreak/>
        <w:t>ОПЦИОНАЛЬНО</w:t>
      </w:r>
      <w:r w:rsidRPr="000C789D">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Порядок расчетов</w:t>
      </w:r>
      <w:r w:rsidRPr="000C789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0C789D"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Цена на Товар на выбранном базисе</w:t>
      </w:r>
      <w:r w:rsidR="000014A9" w:rsidRPr="000C789D">
        <w:rPr>
          <w:rFonts w:ascii="Times New Roman" w:eastAsia="Times New Roman" w:hAnsi="Times New Roman" w:cs="Times New Roman"/>
          <w:color w:val="000000" w:themeColor="text1"/>
          <w:sz w:val="26"/>
          <w:szCs w:val="26"/>
          <w:u w:val="single"/>
          <w:lang w:eastAsia="ru-RU"/>
        </w:rPr>
        <w:t xml:space="preserve"> поставки</w:t>
      </w:r>
      <w:r w:rsidRPr="000C789D">
        <w:rPr>
          <w:rFonts w:ascii="Times New Roman" w:eastAsia="Times New Roman" w:hAnsi="Times New Roman" w:cs="Times New Roman"/>
          <w:color w:val="000000" w:themeColor="text1"/>
          <w:sz w:val="26"/>
          <w:szCs w:val="26"/>
          <w:u w:val="single"/>
          <w:lang w:eastAsia="ru-RU"/>
        </w:rPr>
        <w:t xml:space="preserve"> (</w:t>
      </w:r>
      <w:r w:rsidRPr="000C789D">
        <w:rPr>
          <w:rFonts w:ascii="Times New Roman" w:eastAsia="Times New Roman" w:hAnsi="Times New Roman" w:cs="Times New Roman"/>
          <w:color w:val="000000" w:themeColor="text1"/>
          <w:sz w:val="26"/>
          <w:szCs w:val="26"/>
          <w:u w:val="single"/>
          <w:lang w:val="en-US" w:eastAsia="ru-RU"/>
        </w:rPr>
        <w:t>FCA</w:t>
      </w:r>
      <w:r w:rsidR="0059559D" w:rsidRPr="000C789D">
        <w:rPr>
          <w:rFonts w:ascii="Times New Roman" w:eastAsia="Times New Roman" w:hAnsi="Times New Roman" w:cs="Times New Roman"/>
          <w:color w:val="000000" w:themeColor="text1"/>
          <w:sz w:val="26"/>
          <w:szCs w:val="26"/>
          <w:u w:val="single"/>
          <w:lang w:eastAsia="ru-RU"/>
        </w:rPr>
        <w:t>/</w:t>
      </w:r>
      <w:r w:rsidR="0059559D" w:rsidRPr="000C789D">
        <w:rPr>
          <w:rFonts w:ascii="Times New Roman" w:eastAsia="Times New Roman" w:hAnsi="Times New Roman" w:cs="Times New Roman"/>
          <w:color w:val="000000" w:themeColor="text1"/>
          <w:sz w:val="26"/>
          <w:szCs w:val="26"/>
          <w:u w:val="single"/>
          <w:lang w:val="en-US" w:eastAsia="ru-RU"/>
        </w:rPr>
        <w:t>DAP</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FOB</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CIF</w:t>
      </w:r>
      <w:r w:rsidRPr="000C789D">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0C789D">
        <w:rPr>
          <w:rFonts w:ascii="Times New Roman" w:eastAsia="Times New Roman" w:hAnsi="Times New Roman" w:cs="Times New Roman"/>
          <w:b/>
          <w:sz w:val="26"/>
          <w:szCs w:val="26"/>
          <w:lang w:eastAsia="ru-RU"/>
        </w:rPr>
        <w:t>Pr</w:t>
      </w:r>
      <w:proofErr w:type="spellEnd"/>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Товара:</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0C789D">
        <w:rPr>
          <w:rFonts w:ascii="Times New Roman" w:eastAsia="Times New Roman" w:hAnsi="Times New Roman" w:cs="Times New Roman"/>
          <w:b/>
          <w:sz w:val="26"/>
          <w:szCs w:val="26"/>
          <w:lang w:val="en-US" w:eastAsia="ru-RU"/>
        </w:rPr>
        <w:t>Pr</w:t>
      </w:r>
      <w:proofErr w:type="spellEnd"/>
      <w:r w:rsidRPr="000C789D">
        <w:rPr>
          <w:rFonts w:ascii="Times New Roman" w:eastAsia="Times New Roman" w:hAnsi="Times New Roman" w:cs="Times New Roman"/>
          <w:b/>
          <w:sz w:val="26"/>
          <w:szCs w:val="26"/>
          <w:vertAlign w:val="subscript"/>
          <w:lang w:val="en-US" w:eastAsia="ru-RU"/>
        </w:rPr>
        <w:t>(</w:t>
      </w:r>
      <w:proofErr w:type="gramEnd"/>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 ((Pl</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+D)*1,1)/ K</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en-US" w:eastAsia="ru-RU"/>
        </w:rPr>
        <w:t>EUR/USD,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в публикации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European</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Marketscan</w:t>
      </w:r>
      <w:proofErr w:type="spellEnd"/>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w:t>
      </w:r>
      <w:proofErr w:type="gramStart"/>
      <w:r w:rsidRPr="000C789D">
        <w:rPr>
          <w:rFonts w:ascii="Times New Roman" w:eastAsia="Times New Roman" w:hAnsi="Times New Roman" w:cs="Times New Roman"/>
          <w:sz w:val="26"/>
          <w:szCs w:val="26"/>
          <w:lang w:eastAsia="ru-RU"/>
        </w:rPr>
        <w:t>поправка</w:t>
      </w:r>
      <w:proofErr w:type="gramEnd"/>
      <w:r w:rsidRPr="000C789D">
        <w:rPr>
          <w:rFonts w:ascii="Times New Roman" w:eastAsia="Times New Roman" w:hAnsi="Times New Roman" w:cs="Times New Roman"/>
          <w:sz w:val="26"/>
          <w:szCs w:val="26"/>
          <w:lang w:eastAsia="ru-RU"/>
        </w:rPr>
        <w:t xml:space="preserve">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proofErr w:type="gramEnd"/>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0C789D">
        <w:rPr>
          <w:rFonts w:ascii="Times New Roman" w:eastAsia="Times New Roman" w:hAnsi="Times New Roman" w:cs="Times New Roman"/>
          <w:sz w:val="26"/>
          <w:szCs w:val="26"/>
          <w:u w:val="single"/>
          <w:lang w:eastAsia="ru-RU"/>
        </w:rPr>
        <w:t>http://www.bloomberg.com/markets/currencies/fxfixings</w:t>
      </w:r>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bookmarkStart w:id="0" w:name="_GoBack"/>
      <w:r w:rsidRPr="00945F31">
        <w:rPr>
          <w:rFonts w:ascii="Times New Roman" w:eastAsia="Times New Roman" w:hAnsi="Times New Roman" w:cs="Times New Roman"/>
          <w:b/>
          <w:sz w:val="26"/>
          <w:szCs w:val="26"/>
          <w:lang w:eastAsia="ru-RU"/>
        </w:rPr>
        <w:t>Формула определения окончательной цены (</w:t>
      </w:r>
      <w:proofErr w:type="spellStart"/>
      <w:r w:rsidRPr="00945F31">
        <w:rPr>
          <w:rFonts w:ascii="Times New Roman" w:eastAsia="Times New Roman" w:hAnsi="Times New Roman" w:cs="Times New Roman"/>
          <w:b/>
          <w:sz w:val="26"/>
          <w:szCs w:val="26"/>
          <w:lang w:eastAsia="ru-RU"/>
        </w:rPr>
        <w:t>Pr</w:t>
      </w:r>
      <w:proofErr w:type="spellEnd"/>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Товара (</w:t>
      </w:r>
      <w:r w:rsidRPr="00945F31">
        <w:rPr>
          <w:rFonts w:ascii="Times New Roman" w:eastAsia="Times New Roman" w:hAnsi="Times New Roman" w:cs="Times New Roman"/>
          <w:b/>
          <w:sz w:val="26"/>
          <w:szCs w:val="26"/>
          <w:u w:val="single"/>
          <w:lang w:eastAsia="ru-RU"/>
        </w:rPr>
        <w:t xml:space="preserve">вариант </w:t>
      </w:r>
      <w:r w:rsidRPr="00945F31">
        <w:rPr>
          <w:rFonts w:ascii="Times New Roman" w:eastAsia="Times New Roman" w:hAnsi="Times New Roman" w:cs="Times New Roman"/>
          <w:b/>
          <w:sz w:val="26"/>
          <w:szCs w:val="26"/>
          <w:u w:val="single"/>
          <w:lang w:val="en-US" w:eastAsia="ru-RU"/>
        </w:rPr>
        <w:t>I</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b/>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proofErr w:type="spellStart"/>
      <w:r w:rsidRPr="00945F31">
        <w:rPr>
          <w:rFonts w:ascii="Times New Roman" w:eastAsia="Times New Roman" w:hAnsi="Times New Roman" w:cs="Times New Roman"/>
          <w:b/>
          <w:sz w:val="26"/>
          <w:szCs w:val="26"/>
          <w:lang w:eastAsia="ru-RU"/>
        </w:rPr>
        <w:t>Pr</w:t>
      </w:r>
      <w:proofErr w:type="spellEnd"/>
      <w:r w:rsidRPr="00945F31">
        <w:rPr>
          <w:rFonts w:ascii="Times New Roman" w:eastAsia="Times New Roman" w:hAnsi="Times New Roman" w:cs="Times New Roman"/>
          <w:b/>
          <w:sz w:val="26"/>
          <w:szCs w:val="26"/>
          <w:lang w:eastAsia="ru-RU"/>
        </w:rPr>
        <w:t>(F) = (</w:t>
      </w: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w:t>
      </w:r>
      <w:proofErr w:type="gramStart"/>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w:t>
      </w:r>
      <w:proofErr w:type="gramEnd"/>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w:t>
      </w:r>
      <w:proofErr w:type="spellStart"/>
      <w:r w:rsidRPr="00945F31">
        <w:rPr>
          <w:rFonts w:ascii="Times New Roman" w:eastAsia="Times New Roman" w:hAnsi="Times New Roman" w:cs="Times New Roman"/>
          <w:b/>
          <w:sz w:val="26"/>
          <w:szCs w:val="26"/>
          <w:lang w:eastAsia="ru-RU"/>
        </w:rPr>
        <w:t>Рl</w:t>
      </w:r>
      <w:proofErr w:type="spellEnd"/>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 </w:t>
      </w:r>
      <w:proofErr w:type="spellStart"/>
      <w:r w:rsidRPr="00945F31">
        <w:rPr>
          <w:rFonts w:ascii="Times New Roman" w:eastAsia="Times New Roman" w:hAnsi="Times New Roman" w:cs="Times New Roman"/>
          <w:b/>
          <w:sz w:val="26"/>
          <w:szCs w:val="26"/>
          <w:lang w:eastAsia="ru-RU"/>
        </w:rPr>
        <w:t>Рl</w:t>
      </w:r>
      <w:proofErr w:type="spellEnd"/>
      <w:r w:rsidRPr="00945F31">
        <w:rPr>
          <w:rFonts w:ascii="Times New Roman" w:eastAsia="Times New Roman" w:hAnsi="Times New Roman" w:cs="Times New Roman"/>
          <w:b/>
          <w:sz w:val="26"/>
          <w:szCs w:val="26"/>
          <w:vertAlign w:val="subscript"/>
          <w:lang w:eastAsia="ru-RU"/>
        </w:rPr>
        <w:t>(P)</w:t>
      </w:r>
      <w:r w:rsidRPr="00945F31">
        <w:rPr>
          <w:rFonts w:ascii="Times New Roman" w:eastAsia="Times New Roman" w:hAnsi="Times New Roman" w:cs="Times New Roman"/>
          <w:b/>
          <w:sz w:val="26"/>
          <w:szCs w:val="26"/>
          <w:lang w:eastAsia="ru-RU"/>
        </w:rPr>
        <w:t>)/ 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eastAsia="ru-RU"/>
        </w:rPr>
        <w:t xml:space="preserve">, где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945F31">
        <w:rPr>
          <w:rFonts w:ascii="Times New Roman" w:eastAsia="Times New Roman" w:hAnsi="Times New Roman" w:cs="Times New Roman"/>
          <w:b/>
          <w:bCs/>
          <w:i/>
          <w:iCs/>
          <w:sz w:val="26"/>
          <w:szCs w:val="26"/>
          <w:lang w:eastAsia="ru-RU"/>
        </w:rPr>
        <w:t>с 1 по 18 (включительно) месяца</w:t>
      </w:r>
      <w:r w:rsidRPr="00945F3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в публикации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European</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Marketscan</w:t>
      </w:r>
      <w:proofErr w:type="spellEnd"/>
      <w:r w:rsidRPr="00945F31">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w:t>
      </w:r>
      <w:proofErr w:type="gramStart"/>
      <w:r w:rsidRPr="00945F31">
        <w:rPr>
          <w:rFonts w:ascii="Times New Roman" w:eastAsia="Times New Roman" w:hAnsi="Times New Roman" w:cs="Times New Roman"/>
          <w:sz w:val="26"/>
          <w:szCs w:val="26"/>
          <w:lang w:eastAsia="ru-RU"/>
        </w:rPr>
        <w:t>поправка</w:t>
      </w:r>
      <w:proofErr w:type="gramEnd"/>
      <w:r w:rsidRPr="00945F31">
        <w:rPr>
          <w:rFonts w:ascii="Times New Roman" w:eastAsia="Times New Roman" w:hAnsi="Times New Roman" w:cs="Times New Roman"/>
          <w:sz w:val="26"/>
          <w:szCs w:val="26"/>
          <w:lang w:eastAsia="ru-RU"/>
        </w:rPr>
        <w:t xml:space="preserve">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eastAsia="ru-RU"/>
        </w:rPr>
        <w:t>фактор</w:t>
      </w:r>
      <w:proofErr w:type="gramEnd"/>
      <w:r w:rsidRPr="00945F31">
        <w:rPr>
          <w:rFonts w:ascii="Times New Roman" w:eastAsia="Times New Roman" w:hAnsi="Times New Roman" w:cs="Times New Roman"/>
          <w:sz w:val="26"/>
          <w:szCs w:val="26"/>
          <w:lang w:eastAsia="ru-RU"/>
        </w:rPr>
        <w:t xml:space="preserve"> эскалации /</w:t>
      </w:r>
      <w:proofErr w:type="spellStart"/>
      <w:r w:rsidRPr="00945F31">
        <w:rPr>
          <w:rFonts w:ascii="Times New Roman" w:eastAsia="Times New Roman" w:hAnsi="Times New Roman" w:cs="Times New Roman"/>
          <w:sz w:val="26"/>
          <w:szCs w:val="26"/>
          <w:lang w:eastAsia="ru-RU"/>
        </w:rPr>
        <w:t>деэскалации</w:t>
      </w:r>
      <w:proofErr w:type="spellEnd"/>
      <w:r w:rsidRPr="00945F31">
        <w:rPr>
          <w:rFonts w:ascii="Times New Roman" w:eastAsia="Times New Roman" w:hAnsi="Times New Roman" w:cs="Times New Roman"/>
          <w:sz w:val="26"/>
          <w:szCs w:val="26"/>
          <w:lang w:eastAsia="ru-RU"/>
        </w:rPr>
        <w:t xml:space="preserve">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w:t>
      </w:r>
      <w:r w:rsidRPr="0080626E">
        <w:rPr>
          <w:rFonts w:ascii="Times New Roman" w:eastAsia="Times New Roman" w:hAnsi="Times New Roman" w:cs="Times New Roman"/>
          <w:sz w:val="26"/>
          <w:szCs w:val="26"/>
          <w:vertAlign w:val="superscript"/>
          <w:lang w:eastAsia="ru-RU"/>
        </w:rPr>
        <w:t>о</w:t>
      </w:r>
      <w:r w:rsidRPr="00945F31">
        <w:rPr>
          <w:rFonts w:ascii="Times New Roman" w:eastAsia="Times New Roman" w:hAnsi="Times New Roman" w:cs="Times New Roman"/>
          <w:sz w:val="26"/>
          <w:szCs w:val="26"/>
          <w:lang w:eastAsia="ru-RU"/>
        </w:rPr>
        <w:t>С;</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кинематической вязкости: в размере (-/+) 0,20 </w:t>
      </w:r>
      <w:proofErr w:type="spellStart"/>
      <w:r w:rsidRPr="00945F31">
        <w:rPr>
          <w:rFonts w:ascii="Times New Roman" w:eastAsia="Times New Roman" w:hAnsi="Times New Roman" w:cs="Times New Roman"/>
          <w:sz w:val="26"/>
          <w:szCs w:val="26"/>
          <w:u w:val="single"/>
          <w:lang w:eastAsia="ru-RU"/>
        </w:rPr>
        <w:t>долл.США</w:t>
      </w:r>
      <w:proofErr w:type="spellEnd"/>
      <w:r w:rsidRPr="00945F31">
        <w:rPr>
          <w:rFonts w:ascii="Times New Roman" w:eastAsia="Times New Roman" w:hAnsi="Times New Roman" w:cs="Times New Roman"/>
          <w:sz w:val="26"/>
          <w:szCs w:val="26"/>
          <w:u w:val="single"/>
          <w:lang w:eastAsia="ru-RU"/>
        </w:rPr>
        <w:t>/т</w:t>
      </w:r>
      <w:r w:rsidRPr="00945F31">
        <w:rPr>
          <w:rFonts w:ascii="Times New Roman" w:eastAsia="Times New Roman" w:hAnsi="Times New Roman" w:cs="Times New Roman"/>
          <w:sz w:val="26"/>
          <w:szCs w:val="26"/>
          <w:lang w:eastAsia="ru-RU"/>
        </w:rPr>
        <w:t xml:space="preserve"> за каждые полные 10 </w:t>
      </w:r>
      <w:proofErr w:type="spellStart"/>
      <w:r w:rsidRPr="00945F31">
        <w:rPr>
          <w:rFonts w:ascii="Times New Roman" w:eastAsia="Times New Roman" w:hAnsi="Times New Roman" w:cs="Times New Roman"/>
          <w:sz w:val="26"/>
          <w:szCs w:val="26"/>
          <w:lang w:eastAsia="ru-RU"/>
        </w:rPr>
        <w:t>cSt</w:t>
      </w:r>
      <w:proofErr w:type="spellEnd"/>
      <w:r w:rsidRPr="00945F31">
        <w:rPr>
          <w:rFonts w:ascii="Times New Roman" w:eastAsia="Times New Roman" w:hAnsi="Times New Roman" w:cs="Times New Roman"/>
          <w:sz w:val="26"/>
          <w:szCs w:val="26"/>
          <w:lang w:eastAsia="ru-RU"/>
        </w:rPr>
        <w:t xml:space="preserve"> выше/</w:t>
      </w:r>
      <w:r>
        <w:rPr>
          <w:rFonts w:ascii="Times New Roman" w:eastAsia="Times New Roman" w:hAnsi="Times New Roman" w:cs="Times New Roman"/>
          <w:sz w:val="26"/>
          <w:szCs w:val="26"/>
          <w:lang w:eastAsia="ru-RU"/>
        </w:rPr>
        <w:t xml:space="preserve">ниже 700 </w:t>
      </w:r>
      <w:proofErr w:type="spellStart"/>
      <w:r>
        <w:rPr>
          <w:rFonts w:ascii="Times New Roman" w:eastAsia="Times New Roman" w:hAnsi="Times New Roman" w:cs="Times New Roman"/>
          <w:sz w:val="26"/>
          <w:szCs w:val="26"/>
          <w:lang w:eastAsia="ru-RU"/>
        </w:rPr>
        <w:t>cSt</w:t>
      </w:r>
      <w:proofErr w:type="spellEnd"/>
      <w:r>
        <w:rPr>
          <w:rFonts w:ascii="Times New Roman" w:eastAsia="Times New Roman" w:hAnsi="Times New Roman" w:cs="Times New Roman"/>
          <w:sz w:val="26"/>
          <w:szCs w:val="26"/>
          <w:lang w:eastAsia="ru-RU"/>
        </w:rPr>
        <w:t xml:space="preserve"> (мм</w:t>
      </w:r>
      <w:r w:rsidRPr="0080626E">
        <w:rPr>
          <w:rFonts w:ascii="Times New Roman" w:eastAsia="Times New Roman" w:hAnsi="Times New Roman" w:cs="Times New Roman"/>
          <w:sz w:val="26"/>
          <w:szCs w:val="26"/>
          <w:vertAlign w:val="superscript"/>
          <w:lang w:eastAsia="ru-RU"/>
        </w:rPr>
        <w:t>2</w:t>
      </w:r>
      <w:r>
        <w:rPr>
          <w:rFonts w:ascii="Times New Roman" w:eastAsia="Times New Roman" w:hAnsi="Times New Roman" w:cs="Times New Roman"/>
          <w:sz w:val="26"/>
          <w:szCs w:val="26"/>
          <w:lang w:eastAsia="ru-RU"/>
        </w:rPr>
        <w:t>/с) при 50</w:t>
      </w:r>
      <w:r w:rsidRPr="0080626E">
        <w:rPr>
          <w:rFonts w:ascii="Times New Roman" w:eastAsia="Times New Roman" w:hAnsi="Times New Roman" w:cs="Times New Roman"/>
          <w:sz w:val="26"/>
          <w:szCs w:val="26"/>
          <w:vertAlign w:val="superscript"/>
          <w:lang w:eastAsia="ru-RU"/>
        </w:rPr>
        <w:t>о</w:t>
      </w:r>
      <w:r>
        <w:rPr>
          <w:rFonts w:ascii="Times New Roman" w:eastAsia="Times New Roman" w:hAnsi="Times New Roman" w:cs="Times New Roman"/>
          <w:sz w:val="26"/>
          <w:szCs w:val="26"/>
          <w:lang w:eastAsia="ru-RU"/>
        </w:rPr>
        <w:t>С.</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w:t>
      </w:r>
      <w:r>
        <w:rPr>
          <w:rFonts w:ascii="Times New Roman" w:eastAsia="Times New Roman" w:hAnsi="Times New Roman" w:cs="Times New Roman"/>
          <w:sz w:val="26"/>
          <w:szCs w:val="26"/>
          <w:u w:val="single"/>
          <w:lang w:eastAsia="ru-RU"/>
        </w:rPr>
        <w:t> </w:t>
      </w:r>
      <w:proofErr w:type="spellStart"/>
      <w:r w:rsidRPr="00945F31">
        <w:rPr>
          <w:rFonts w:ascii="Times New Roman" w:eastAsia="Times New Roman" w:hAnsi="Times New Roman" w:cs="Times New Roman"/>
          <w:sz w:val="26"/>
          <w:szCs w:val="26"/>
          <w:u w:val="single"/>
          <w:lang w:eastAsia="ru-RU"/>
        </w:rPr>
        <w:t>Барбаров</w:t>
      </w:r>
      <w:proofErr w:type="spellEnd"/>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 xml:space="preserve">параметры плотность и кинематическая вязкость будут определяться, как </w:t>
      </w:r>
      <w:r w:rsidRPr="00945F31">
        <w:rPr>
          <w:rFonts w:ascii="Times New Roman" w:eastAsia="Times New Roman" w:hAnsi="Times New Roman" w:cs="Times New Roman"/>
          <w:sz w:val="26"/>
          <w:szCs w:val="26"/>
          <w:lang w:eastAsia="ru-RU"/>
        </w:rPr>
        <w:lastRenderedPageBreak/>
        <w:t>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в публикации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European</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Marketscan</w:t>
      </w:r>
      <w:proofErr w:type="spellEnd"/>
      <w:proofErr w:type="gramStart"/>
      <w:r w:rsidRPr="00945F31">
        <w:rPr>
          <w:rFonts w:ascii="Times New Roman" w:eastAsia="Times New Roman" w:hAnsi="Times New Roman" w:cs="Times New Roman"/>
          <w:sz w:val="26"/>
          <w:szCs w:val="26"/>
          <w:lang w:eastAsia="ru-RU"/>
        </w:rPr>
        <w:t>»</w:t>
      </w:r>
      <w:proofErr w:type="gramEnd"/>
      <w:r w:rsidRPr="00945F31">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proofErr w:type="gramStart"/>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proofErr w:type="gramEnd"/>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945F31">
        <w:rPr>
          <w:rFonts w:ascii="Times New Roman" w:eastAsia="Times New Roman" w:hAnsi="Times New Roman" w:cs="Times New Roman"/>
          <w:sz w:val="26"/>
          <w:szCs w:val="26"/>
          <w:lang w:eastAsia="ru-RU"/>
        </w:rPr>
        <w:t>Bloomberg</w:t>
      </w:r>
      <w:proofErr w:type="spellEnd"/>
      <w:r w:rsidRPr="00945F31">
        <w:rPr>
          <w:rFonts w:ascii="Times New Roman" w:eastAsia="Times New Roman" w:hAnsi="Times New Roman" w:cs="Times New Roman"/>
          <w:sz w:val="26"/>
          <w:szCs w:val="26"/>
          <w:lang w:eastAsia="ru-RU"/>
        </w:rPr>
        <w:t xml:space="preserve"> BFIX 14:00 </w:t>
      </w:r>
      <w:proofErr w:type="spellStart"/>
      <w:r w:rsidRPr="00945F31">
        <w:rPr>
          <w:rFonts w:ascii="Times New Roman" w:eastAsia="Times New Roman" w:hAnsi="Times New Roman" w:cs="Times New Roman"/>
          <w:sz w:val="26"/>
          <w:szCs w:val="26"/>
          <w:lang w:eastAsia="ru-RU"/>
        </w:rPr>
        <w:t>Frankfurt</w:t>
      </w:r>
      <w:proofErr w:type="spellEnd"/>
      <w:r w:rsidRPr="00945F3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 </w:t>
      </w:r>
      <w:r w:rsidRPr="00945F31">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945F31">
        <w:rPr>
          <w:rFonts w:ascii="Times New Roman" w:eastAsia="Times New Roman" w:hAnsi="Times New Roman" w:cs="Times New Roman"/>
          <w:sz w:val="26"/>
          <w:szCs w:val="26"/>
          <w:lang w:eastAsia="ru-RU"/>
        </w:rPr>
        <w:t>Bloomberg</w:t>
      </w:r>
      <w:proofErr w:type="spellEnd"/>
      <w:r w:rsidRPr="00945F31">
        <w:rPr>
          <w:rFonts w:ascii="Times New Roman" w:eastAsia="Times New Roman" w:hAnsi="Times New Roman" w:cs="Times New Roman"/>
          <w:sz w:val="26"/>
          <w:szCs w:val="26"/>
          <w:lang w:eastAsia="ru-RU"/>
        </w:rPr>
        <w:t xml:space="preserve"> BFIX 14:00 </w:t>
      </w:r>
      <w:proofErr w:type="spellStart"/>
      <w:r w:rsidRPr="00945F31">
        <w:rPr>
          <w:rFonts w:ascii="Times New Roman" w:eastAsia="Times New Roman" w:hAnsi="Times New Roman" w:cs="Times New Roman"/>
          <w:sz w:val="26"/>
          <w:szCs w:val="26"/>
          <w:lang w:eastAsia="ru-RU"/>
        </w:rPr>
        <w:t>Frankfurt</w:t>
      </w:r>
      <w:proofErr w:type="spellEnd"/>
      <w:r w:rsidRPr="00945F3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окончательной цены (</w:t>
      </w:r>
      <w:proofErr w:type="spellStart"/>
      <w:r w:rsidRPr="00945F31">
        <w:rPr>
          <w:rFonts w:ascii="Times New Roman" w:eastAsia="Times New Roman" w:hAnsi="Times New Roman" w:cs="Times New Roman"/>
          <w:b/>
          <w:sz w:val="26"/>
          <w:szCs w:val="26"/>
          <w:lang w:eastAsia="ru-RU"/>
        </w:rPr>
        <w:t>Pr</w:t>
      </w:r>
      <w:proofErr w:type="spellEnd"/>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Товара (вариант </w:t>
      </w:r>
      <w:r w:rsidRPr="00945F31">
        <w:rPr>
          <w:rFonts w:ascii="Times New Roman" w:eastAsia="Times New Roman" w:hAnsi="Times New Roman" w:cs="Times New Roman"/>
          <w:b/>
          <w:sz w:val="26"/>
          <w:szCs w:val="26"/>
          <w:lang w:val="en-US" w:eastAsia="ru-RU"/>
        </w:rPr>
        <w:t>II</w:t>
      </w:r>
      <w:r w:rsidRPr="00945F31">
        <w:rPr>
          <w:rFonts w:ascii="Times New Roman" w:eastAsia="Times New Roman" w:hAnsi="Times New Roman" w:cs="Times New Roman"/>
          <w:b/>
          <w:sz w:val="26"/>
          <w:szCs w:val="26"/>
          <w:lang w:eastAsia="ru-RU"/>
        </w:rPr>
        <w:t>):</w:t>
      </w:r>
    </w:p>
    <w:p w:rsidR="0080626E" w:rsidRPr="0080626E" w:rsidRDefault="0080626E" w:rsidP="0080626E">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945F31">
        <w:rPr>
          <w:rFonts w:ascii="Times New Roman" w:eastAsia="Times New Roman" w:hAnsi="Times New Roman" w:cs="Times New Roman"/>
          <w:b/>
          <w:sz w:val="26"/>
          <w:szCs w:val="26"/>
          <w:lang w:val="en-US" w:eastAsia="ru-RU"/>
        </w:rPr>
        <w:t>Pr</w:t>
      </w:r>
      <w:proofErr w:type="spellEnd"/>
      <w:r w:rsidRPr="0080626E">
        <w:rPr>
          <w:rFonts w:ascii="Times New Roman" w:eastAsia="Times New Roman" w:hAnsi="Times New Roman" w:cs="Times New Roman"/>
          <w:b/>
          <w:sz w:val="26"/>
          <w:szCs w:val="26"/>
          <w:lang w:val="en-US" w:eastAsia="ru-RU"/>
        </w:rPr>
        <w:t>(</w:t>
      </w:r>
      <w:proofErr w:type="gramEnd"/>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lang w:val="en-US" w:eastAsia="ru-RU"/>
        </w:rPr>
        <w:t>)=(</w:t>
      </w: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vertAlign w:val="subscript"/>
          <w:lang w:val="en-US" w:eastAsia="ru-RU"/>
        </w:rPr>
        <w:t>)</w:t>
      </w:r>
      <w:r w:rsidRPr="0080626E">
        <w:rPr>
          <w:rFonts w:ascii="Times New Roman" w:eastAsia="Times New Roman" w:hAnsi="Times New Roman" w:cs="Times New Roman"/>
          <w:b/>
          <w:sz w:val="26"/>
          <w:szCs w:val="26"/>
          <w:lang w:val="en-US" w:eastAsia="ru-RU"/>
        </w:rPr>
        <w:t xml:space="preserve"> + </w:t>
      </w:r>
      <w:r w:rsidRPr="00945F31">
        <w:rPr>
          <w:rFonts w:ascii="Times New Roman" w:eastAsia="Times New Roman" w:hAnsi="Times New Roman" w:cs="Times New Roman"/>
          <w:b/>
          <w:sz w:val="26"/>
          <w:szCs w:val="26"/>
          <w:lang w:val="en-US" w:eastAsia="ru-RU"/>
        </w:rPr>
        <w:t>D</w:t>
      </w:r>
      <w:r w:rsidRPr="0080626E">
        <w:rPr>
          <w:rFonts w:ascii="Times New Roman" w:eastAsia="Times New Roman" w:hAnsi="Times New Roman" w:cs="Times New Roman"/>
          <w:b/>
          <w:sz w:val="26"/>
          <w:szCs w:val="26"/>
          <w:lang w:val="en-US" w:eastAsia="ru-RU"/>
        </w:rPr>
        <w:t>+</w:t>
      </w:r>
      <w:r w:rsidRPr="00945F31">
        <w:rPr>
          <w:rFonts w:ascii="Times New Roman" w:eastAsia="Times New Roman" w:hAnsi="Times New Roman" w:cs="Times New Roman"/>
          <w:b/>
          <w:sz w:val="26"/>
          <w:szCs w:val="26"/>
          <w:lang w:val="en-US" w:eastAsia="ru-RU"/>
        </w:rPr>
        <w:t>K</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lang w:val="en-US" w:eastAsia="ru-RU"/>
        </w:rPr>
        <w:t>K</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vertAlign w:val="subscript"/>
          <w:lang w:val="en-US" w:eastAsia="ru-RU"/>
        </w:rPr>
        <w:t>)</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vertAlign w:val="subscript"/>
          <w:lang w:val="de-DE" w:eastAsia="ru-RU"/>
        </w:rPr>
        <w:t>EUR</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de-DE" w:eastAsia="ru-RU"/>
        </w:rPr>
        <w:t>USD</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lang w:eastAsia="ru-RU"/>
        </w:rPr>
        <w:t>где</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в публикации «</w:t>
      </w:r>
      <w:proofErr w:type="spellStart"/>
      <w:r w:rsidRPr="00945F31">
        <w:rPr>
          <w:rFonts w:ascii="Times New Roman" w:eastAsia="Times New Roman" w:hAnsi="Times New Roman" w:cs="Times New Roman"/>
          <w:sz w:val="26"/>
          <w:szCs w:val="26"/>
          <w:lang w:eastAsia="ru-RU"/>
        </w:rPr>
        <w:t>Platts</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European</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Marketscan</w:t>
      </w:r>
      <w:proofErr w:type="spellEnd"/>
      <w:proofErr w:type="gramStart"/>
      <w:r w:rsidRPr="00945F31">
        <w:rPr>
          <w:rFonts w:ascii="Times New Roman" w:eastAsia="Times New Roman" w:hAnsi="Times New Roman" w:cs="Times New Roman"/>
          <w:sz w:val="26"/>
          <w:szCs w:val="26"/>
          <w:lang w:eastAsia="ru-RU"/>
        </w:rPr>
        <w:t>»</w:t>
      </w:r>
      <w:proofErr w:type="gramEnd"/>
      <w:r w:rsidRPr="00945F31">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w:t>
      </w:r>
      <w:r w:rsidRPr="00945F31">
        <w:rPr>
          <w:rFonts w:ascii="Times New Roman" w:eastAsia="Times New Roman" w:hAnsi="Times New Roman" w:cs="Times New Roman"/>
          <w:sz w:val="26"/>
          <w:szCs w:val="26"/>
          <w:lang w:eastAsia="ru-RU"/>
        </w:rPr>
        <w:t>– </w:t>
      </w:r>
      <w:proofErr w:type="gramStart"/>
      <w:r w:rsidRPr="00945F31">
        <w:rPr>
          <w:rFonts w:ascii="Times New Roman" w:eastAsia="Times New Roman" w:hAnsi="Times New Roman" w:cs="Times New Roman"/>
          <w:sz w:val="26"/>
          <w:szCs w:val="26"/>
          <w:lang w:eastAsia="ru-RU"/>
        </w:rPr>
        <w:t>поправка</w:t>
      </w:r>
      <w:proofErr w:type="gramEnd"/>
      <w:r w:rsidRPr="00945F31">
        <w:rPr>
          <w:rFonts w:ascii="Times New Roman" w:eastAsia="Times New Roman" w:hAnsi="Times New Roman" w:cs="Times New Roman"/>
          <w:sz w:val="26"/>
          <w:szCs w:val="26"/>
          <w:lang w:eastAsia="ru-RU"/>
        </w:rPr>
        <w:t xml:space="preserve">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eastAsia="ru-RU"/>
        </w:rPr>
        <w:t>фактор</w:t>
      </w:r>
      <w:proofErr w:type="gramEnd"/>
      <w:r w:rsidRPr="00945F31">
        <w:rPr>
          <w:rFonts w:ascii="Times New Roman" w:eastAsia="Times New Roman" w:hAnsi="Times New Roman" w:cs="Times New Roman"/>
          <w:sz w:val="26"/>
          <w:szCs w:val="26"/>
          <w:lang w:eastAsia="ru-RU"/>
        </w:rPr>
        <w:t xml:space="preserve"> эскалации /</w:t>
      </w:r>
      <w:proofErr w:type="spellStart"/>
      <w:r w:rsidRPr="00945F31">
        <w:rPr>
          <w:rFonts w:ascii="Times New Roman" w:eastAsia="Times New Roman" w:hAnsi="Times New Roman" w:cs="Times New Roman"/>
          <w:sz w:val="26"/>
          <w:szCs w:val="26"/>
          <w:lang w:eastAsia="ru-RU"/>
        </w:rPr>
        <w:t>деэскалации</w:t>
      </w:r>
      <w:proofErr w:type="spellEnd"/>
      <w:r w:rsidRPr="00945F31">
        <w:rPr>
          <w:rFonts w:ascii="Times New Roman" w:eastAsia="Times New Roman" w:hAnsi="Times New Roman" w:cs="Times New Roman"/>
          <w:sz w:val="26"/>
          <w:szCs w:val="26"/>
          <w:lang w:eastAsia="ru-RU"/>
        </w:rPr>
        <w:t xml:space="preserve">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15оС;</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кинематической вязкости: в размере (-/+) 0,20 </w:t>
      </w:r>
      <w:proofErr w:type="spellStart"/>
      <w:r w:rsidRPr="00945F31">
        <w:rPr>
          <w:rFonts w:ascii="Times New Roman" w:eastAsia="Times New Roman" w:hAnsi="Times New Roman" w:cs="Times New Roman"/>
          <w:sz w:val="26"/>
          <w:szCs w:val="26"/>
          <w:u w:val="single"/>
          <w:lang w:eastAsia="ru-RU"/>
        </w:rPr>
        <w:t>долл.США</w:t>
      </w:r>
      <w:proofErr w:type="spellEnd"/>
      <w:r w:rsidRPr="00945F31">
        <w:rPr>
          <w:rFonts w:ascii="Times New Roman" w:eastAsia="Times New Roman" w:hAnsi="Times New Roman" w:cs="Times New Roman"/>
          <w:sz w:val="26"/>
          <w:szCs w:val="26"/>
          <w:u w:val="single"/>
          <w:lang w:eastAsia="ru-RU"/>
        </w:rPr>
        <w:t>/т</w:t>
      </w:r>
      <w:r w:rsidRPr="00945F31">
        <w:rPr>
          <w:rFonts w:ascii="Times New Roman" w:eastAsia="Times New Roman" w:hAnsi="Times New Roman" w:cs="Times New Roman"/>
          <w:sz w:val="26"/>
          <w:szCs w:val="26"/>
          <w:lang w:eastAsia="ru-RU"/>
        </w:rPr>
        <w:t xml:space="preserve"> за каждые полные 10 </w:t>
      </w:r>
      <w:proofErr w:type="spellStart"/>
      <w:r w:rsidRPr="00945F31">
        <w:rPr>
          <w:rFonts w:ascii="Times New Roman" w:eastAsia="Times New Roman" w:hAnsi="Times New Roman" w:cs="Times New Roman"/>
          <w:sz w:val="26"/>
          <w:szCs w:val="26"/>
          <w:lang w:eastAsia="ru-RU"/>
        </w:rPr>
        <w:t>cSt</w:t>
      </w:r>
      <w:proofErr w:type="spellEnd"/>
      <w:r w:rsidRPr="00945F31">
        <w:rPr>
          <w:rFonts w:ascii="Times New Roman" w:eastAsia="Times New Roman" w:hAnsi="Times New Roman" w:cs="Times New Roman"/>
          <w:sz w:val="26"/>
          <w:szCs w:val="26"/>
          <w:lang w:eastAsia="ru-RU"/>
        </w:rPr>
        <w:t xml:space="preserve"> выше/</w:t>
      </w:r>
      <w:r>
        <w:rPr>
          <w:rFonts w:ascii="Times New Roman" w:eastAsia="Times New Roman" w:hAnsi="Times New Roman" w:cs="Times New Roman"/>
          <w:sz w:val="26"/>
          <w:szCs w:val="26"/>
          <w:lang w:eastAsia="ru-RU"/>
        </w:rPr>
        <w:t xml:space="preserve">ниже 700 </w:t>
      </w:r>
      <w:proofErr w:type="spellStart"/>
      <w:r>
        <w:rPr>
          <w:rFonts w:ascii="Times New Roman" w:eastAsia="Times New Roman" w:hAnsi="Times New Roman" w:cs="Times New Roman"/>
          <w:sz w:val="26"/>
          <w:szCs w:val="26"/>
          <w:lang w:eastAsia="ru-RU"/>
        </w:rPr>
        <w:t>cSt</w:t>
      </w:r>
      <w:proofErr w:type="spellEnd"/>
      <w:r>
        <w:rPr>
          <w:rFonts w:ascii="Times New Roman" w:eastAsia="Times New Roman" w:hAnsi="Times New Roman" w:cs="Times New Roman"/>
          <w:sz w:val="26"/>
          <w:szCs w:val="26"/>
          <w:lang w:eastAsia="ru-RU"/>
        </w:rPr>
        <w:t xml:space="preserve"> (мм2/с) при 50 </w:t>
      </w:r>
      <w:proofErr w:type="spellStart"/>
      <w:r>
        <w:rPr>
          <w:rFonts w:ascii="Times New Roman" w:eastAsia="Times New Roman" w:hAnsi="Times New Roman" w:cs="Times New Roman"/>
          <w:sz w:val="26"/>
          <w:szCs w:val="26"/>
          <w:lang w:eastAsia="ru-RU"/>
        </w:rPr>
        <w:t>оС</w:t>
      </w:r>
      <w:proofErr w:type="spellEnd"/>
      <w:r>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 </w:t>
      </w:r>
      <w:proofErr w:type="spellStart"/>
      <w:r w:rsidRPr="00945F31">
        <w:rPr>
          <w:rFonts w:ascii="Times New Roman" w:eastAsia="Times New Roman" w:hAnsi="Times New Roman" w:cs="Times New Roman"/>
          <w:sz w:val="26"/>
          <w:szCs w:val="26"/>
          <w:u w:val="single"/>
          <w:lang w:eastAsia="ru-RU"/>
        </w:rPr>
        <w:t>Барбаров</w:t>
      </w:r>
      <w:proofErr w:type="spellEnd"/>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параметры плотность и кинематическая вязкость будут определяться, как 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proofErr w:type="gramStart"/>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proofErr w:type="gramEnd"/>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de-DE"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de-DE" w:eastAsia="ru-RU"/>
        </w:rPr>
        <w:t>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de-DE" w:eastAsia="ru-RU"/>
        </w:rPr>
        <w:t> </w:t>
      </w:r>
      <w:r w:rsidRPr="00945F31">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945F31">
        <w:rPr>
          <w:rFonts w:ascii="Times New Roman" w:eastAsia="Times New Roman" w:hAnsi="Times New Roman" w:cs="Times New Roman"/>
          <w:sz w:val="26"/>
          <w:szCs w:val="26"/>
          <w:lang w:eastAsia="ru-RU"/>
        </w:rPr>
        <w:t>Bloomberg</w:t>
      </w:r>
      <w:proofErr w:type="spellEnd"/>
      <w:r w:rsidRPr="00945F31">
        <w:rPr>
          <w:rFonts w:ascii="Times New Roman" w:eastAsia="Times New Roman" w:hAnsi="Times New Roman" w:cs="Times New Roman"/>
          <w:sz w:val="26"/>
          <w:szCs w:val="26"/>
          <w:lang w:eastAsia="ru-RU"/>
        </w:rPr>
        <w:t xml:space="preserve"> BFIX 14:00 </w:t>
      </w:r>
      <w:proofErr w:type="spellStart"/>
      <w:r w:rsidRPr="00945F31">
        <w:rPr>
          <w:rFonts w:ascii="Times New Roman" w:eastAsia="Times New Roman" w:hAnsi="Times New Roman" w:cs="Times New Roman"/>
          <w:sz w:val="26"/>
          <w:szCs w:val="26"/>
          <w:lang w:eastAsia="ru-RU"/>
        </w:rPr>
        <w:t>Frankfurt</w:t>
      </w:r>
      <w:proofErr w:type="spellEnd"/>
      <w:r w:rsidRPr="00945F31">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b/>
          <w:i/>
          <w:sz w:val="26"/>
          <w:szCs w:val="26"/>
          <w:lang w:eastAsia="ru-RU"/>
        </w:rPr>
        <w:t>по всем дням публикаций курсов месяца</w:t>
      </w:r>
      <w:r w:rsidRPr="00945F31">
        <w:rPr>
          <w:rFonts w:ascii="Times New Roman" w:eastAsia="Times New Roman" w:hAnsi="Times New Roman" w:cs="Times New Roman"/>
          <w:sz w:val="26"/>
          <w:szCs w:val="26"/>
          <w:lang w:eastAsia="ru-RU"/>
        </w:rPr>
        <w:t xml:space="preserve"> формирования окончательной цены.</w:t>
      </w:r>
    </w:p>
    <w:bookmarkEnd w:id="0"/>
    <w:p w:rsidR="00903E9A" w:rsidRPr="000C789D" w:rsidRDefault="00224E32" w:rsidP="0081029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lang w:eastAsia="ru-RU"/>
        </w:rPr>
        <w:lastRenderedPageBreak/>
        <w:t xml:space="preserve">Базисные котировки - котировки агентства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Platts</w:t>
      </w:r>
      <w:proofErr w:type="spellEnd"/>
      <w:r w:rsidRPr="000C789D">
        <w:rPr>
          <w:rFonts w:ascii="Times New Roman" w:eastAsia="Times New Roman" w:hAnsi="Times New Roman" w:cs="Times New Roman"/>
          <w:b/>
          <w:color w:val="000000" w:themeColor="text1"/>
          <w:sz w:val="26"/>
          <w:szCs w:val="26"/>
          <w:lang w:eastAsia="ru-RU"/>
        </w:rPr>
        <w:t>»</w:t>
      </w:r>
      <w:r w:rsidRPr="000C789D">
        <w:rPr>
          <w:rFonts w:ascii="Times New Roman" w:eastAsia="Times New Roman" w:hAnsi="Times New Roman" w:cs="Times New Roman"/>
          <w:color w:val="000000" w:themeColor="text1"/>
          <w:sz w:val="26"/>
          <w:szCs w:val="26"/>
          <w:lang w:eastAsia="ru-RU"/>
        </w:rPr>
        <w:t xml:space="preserve"> в публикации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Platts</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European</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Marketscan</w:t>
      </w:r>
      <w:proofErr w:type="spellEnd"/>
      <w:r w:rsidRPr="000C789D">
        <w:rPr>
          <w:rFonts w:ascii="Times New Roman" w:eastAsia="Times New Roman" w:hAnsi="Times New Roman" w:cs="Times New Roman"/>
          <w:b/>
          <w:color w:val="000000" w:themeColor="text1"/>
          <w:sz w:val="26"/>
          <w:szCs w:val="26"/>
          <w:lang w:eastAsia="ru-RU"/>
        </w:rPr>
        <w:t>»</w:t>
      </w:r>
      <w:r w:rsidRPr="000C789D">
        <w:rPr>
          <w:rFonts w:ascii="Times New Roman" w:hAnsi="Times New Roman" w:cs="Times New Roman"/>
          <w:color w:val="000000" w:themeColor="text1"/>
          <w:sz w:val="26"/>
          <w:szCs w:val="26"/>
        </w:rPr>
        <w:t xml:space="preserve"> </w:t>
      </w:r>
      <w:r w:rsidRPr="000C789D">
        <w:rPr>
          <w:rFonts w:ascii="Times New Roman" w:eastAsia="Times New Roman" w:hAnsi="Times New Roman" w:cs="Times New Roman"/>
          <w:color w:val="000000" w:themeColor="text1"/>
          <w:sz w:val="26"/>
          <w:szCs w:val="26"/>
          <w:lang w:eastAsia="ru-RU"/>
        </w:rPr>
        <w:t xml:space="preserve">по позиции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Fuel</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oil</w:t>
      </w:r>
      <w:proofErr w:type="spellEnd"/>
      <w:r w:rsidRPr="000C789D">
        <w:rPr>
          <w:rFonts w:ascii="Times New Roman" w:eastAsia="Times New Roman" w:hAnsi="Times New Roman" w:cs="Times New Roman"/>
          <w:b/>
          <w:color w:val="000000" w:themeColor="text1"/>
          <w:sz w:val="26"/>
          <w:szCs w:val="26"/>
          <w:lang w:eastAsia="ru-RU"/>
        </w:rPr>
        <w:t xml:space="preserve"> 3.5%»</w:t>
      </w:r>
      <w:r w:rsidR="00810298" w:rsidRPr="000C789D">
        <w:rPr>
          <w:rFonts w:ascii="Times New Roman" w:eastAsia="Times New Roman" w:hAnsi="Times New Roman" w:cs="Times New Roman"/>
          <w:color w:val="000000" w:themeColor="text1"/>
          <w:sz w:val="26"/>
          <w:szCs w:val="26"/>
          <w:lang w:eastAsia="ru-RU"/>
        </w:rPr>
        <w:t>,</w:t>
      </w:r>
      <w:r w:rsidR="00903E9A" w:rsidRPr="000C789D">
        <w:rPr>
          <w:rFonts w:ascii="Times New Roman" w:eastAsia="Times New Roman" w:hAnsi="Times New Roman" w:cs="Times New Roman"/>
          <w:sz w:val="26"/>
          <w:szCs w:val="26"/>
          <w:lang w:eastAsia="ru-RU"/>
        </w:rPr>
        <w:t> </w:t>
      </w:r>
      <w:r w:rsidR="00903E9A" w:rsidRPr="000C789D">
        <w:rPr>
          <w:rFonts w:ascii="Times New Roman" w:eastAsia="Times New Roman" w:hAnsi="Times New Roman" w:cs="Times New Roman"/>
          <w:sz w:val="26"/>
          <w:szCs w:val="26"/>
          <w:lang w:val="be-BY" w:eastAsia="ru-RU"/>
        </w:rPr>
        <w:t xml:space="preserve">публикуемые под заголовками </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b/>
          <w:sz w:val="26"/>
          <w:szCs w:val="26"/>
          <w:lang w:val="en-US" w:eastAsia="ru-RU"/>
        </w:rPr>
        <w:t>Cargoes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CIF</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NWE</w:t>
      </w:r>
      <w:r w:rsidR="00903E9A" w:rsidRPr="000C789D">
        <w:rPr>
          <w:rFonts w:ascii="Times New Roman" w:eastAsia="Times New Roman" w:hAnsi="Times New Roman" w:cs="Times New Roman"/>
          <w:b/>
          <w:sz w:val="26"/>
          <w:szCs w:val="26"/>
          <w:lang w:val="be-BY" w:eastAsia="ru-RU"/>
        </w:rPr>
        <w:t xml:space="preserve"> / </w:t>
      </w:r>
      <w:proofErr w:type="spellStart"/>
      <w:r w:rsidR="00903E9A" w:rsidRPr="000C789D">
        <w:rPr>
          <w:rFonts w:ascii="Times New Roman" w:eastAsia="Times New Roman" w:hAnsi="Times New Roman" w:cs="Times New Roman"/>
          <w:b/>
          <w:sz w:val="26"/>
          <w:szCs w:val="26"/>
          <w:lang w:eastAsia="ru-RU"/>
        </w:rPr>
        <w:t>Basis</w:t>
      </w:r>
      <w:proofErr w:type="spellEnd"/>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ARA</w:t>
      </w:r>
      <w:r w:rsidR="00903E9A" w:rsidRPr="000C789D">
        <w:rPr>
          <w:rFonts w:ascii="Times New Roman" w:eastAsia="Times New Roman" w:hAnsi="Times New Roman" w:cs="Times New Roman"/>
          <w:b/>
          <w:sz w:val="26"/>
          <w:szCs w:val="26"/>
          <w:lang w:val="be-BY" w:eastAsia="ru-RU"/>
        </w:rPr>
        <w:t>» и «</w:t>
      </w:r>
      <w:r w:rsidR="00903E9A" w:rsidRPr="000C789D">
        <w:rPr>
          <w:rFonts w:ascii="Times New Roman" w:eastAsia="Times New Roman" w:hAnsi="Times New Roman" w:cs="Times New Roman"/>
          <w:b/>
          <w:sz w:val="26"/>
          <w:szCs w:val="26"/>
          <w:lang w:val="en-US" w:eastAsia="ru-RU"/>
        </w:rPr>
        <w:t>Barges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FOB</w:t>
      </w:r>
      <w:r w:rsidR="00903E9A" w:rsidRPr="000C789D">
        <w:rPr>
          <w:rFonts w:ascii="Times New Roman" w:eastAsia="Times New Roman" w:hAnsi="Times New Roman" w:cs="Times New Roman"/>
          <w:b/>
          <w:sz w:val="26"/>
          <w:szCs w:val="26"/>
          <w:lang w:val="be-BY" w:eastAsia="ru-RU"/>
        </w:rPr>
        <w:t xml:space="preserve"> </w:t>
      </w:r>
      <w:proofErr w:type="spellStart"/>
      <w:r w:rsidR="00903E9A" w:rsidRPr="000C789D">
        <w:rPr>
          <w:rFonts w:ascii="Times New Roman" w:eastAsia="Times New Roman" w:hAnsi="Times New Roman" w:cs="Times New Roman"/>
          <w:b/>
          <w:sz w:val="26"/>
          <w:szCs w:val="26"/>
          <w:lang w:eastAsia="ru-RU"/>
        </w:rPr>
        <w:t>Rotterdam</w:t>
      </w:r>
      <w:proofErr w:type="spellEnd"/>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sz w:val="26"/>
          <w:szCs w:val="26"/>
          <w:lang w:val="be-BY" w:eastAsia="ru-RU"/>
        </w:rPr>
        <w:t xml:space="preserve"> </w:t>
      </w:r>
      <w:r w:rsidR="00903E9A" w:rsidRPr="000C789D">
        <w:rPr>
          <w:rFonts w:ascii="Times New Roman" w:eastAsia="Times New Roman" w:hAnsi="Times New Roman" w:cs="Times New Roman"/>
          <w:sz w:val="26"/>
          <w:szCs w:val="26"/>
          <w:lang w:eastAsia="ru-RU"/>
        </w:rPr>
        <w:t xml:space="preserve">- среднее из средних котировок котировочного </w:t>
      </w:r>
      <w:r w:rsidR="00810298" w:rsidRPr="000C789D">
        <w:rPr>
          <w:rFonts w:ascii="Times New Roman" w:eastAsia="Times New Roman" w:hAnsi="Times New Roman" w:cs="Times New Roman"/>
          <w:sz w:val="26"/>
          <w:szCs w:val="26"/>
          <w:lang w:eastAsia="ru-RU"/>
        </w:rPr>
        <w:t>дня, округленное до сотых долей.</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C789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C789D">
        <w:rPr>
          <w:rFonts w:ascii="Times New Roman" w:eastAsia="Times New Roman" w:hAnsi="Times New Roman" w:cs="Times New Roman"/>
          <w:sz w:val="26"/>
          <w:szCs w:val="26"/>
          <w:lang w:eastAsia="ru-RU"/>
        </w:rPr>
        <w:t xml:space="preserve"> на сайте </w:t>
      </w:r>
      <w:hyperlink r:id="rId11"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Kp</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w:t>
      </w:r>
      <w:proofErr w:type="spellEnd"/>
      <w:r w:rsidRPr="000C789D">
        <w:rPr>
          <w:rFonts w:ascii="Times New Roman" w:eastAsia="Times New Roman" w:hAnsi="Times New Roman" w:cs="Times New Roman"/>
          <w:sz w:val="26"/>
          <w:szCs w:val="26"/>
          <w:lang w:eastAsia="ru-RU"/>
        </w:rPr>
        <w:t>/</w:t>
      </w:r>
      <w:proofErr w:type="spellStart"/>
      <w:r w:rsidRPr="000C789D">
        <w:rPr>
          <w:rFonts w:ascii="Times New Roman" w:eastAsia="Times New Roman" w:hAnsi="Times New Roman" w:cs="Times New Roman"/>
          <w:sz w:val="26"/>
          <w:szCs w:val="26"/>
          <w:lang w:eastAsia="ru-RU"/>
        </w:rPr>
        <w:t>usd</w:t>
      </w:r>
      <w:proofErr w:type="spellEnd"/>
      <w:r w:rsidRPr="000C789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Kp</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w:t>
      </w:r>
      <w:proofErr w:type="spellEnd"/>
      <w:r w:rsidRPr="000C789D">
        <w:rPr>
          <w:rFonts w:ascii="Times New Roman" w:eastAsia="Times New Roman" w:hAnsi="Times New Roman" w:cs="Times New Roman"/>
          <w:sz w:val="26"/>
          <w:szCs w:val="26"/>
          <w:lang w:eastAsia="ru-RU"/>
        </w:rPr>
        <w:t>/</w:t>
      </w:r>
      <w:proofErr w:type="spellStart"/>
      <w:r w:rsidRPr="000C789D">
        <w:rPr>
          <w:rFonts w:ascii="Times New Roman" w:eastAsia="Times New Roman" w:hAnsi="Times New Roman" w:cs="Times New Roman"/>
          <w:sz w:val="26"/>
          <w:szCs w:val="26"/>
          <w:lang w:eastAsia="ru-RU"/>
        </w:rPr>
        <w:t>usd</w:t>
      </w:r>
      <w:proofErr w:type="spellEnd"/>
      <w:r w:rsidRPr="000C789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w:t>
      </w:r>
      <w:r w:rsidR="00127930" w:rsidRPr="000C789D">
        <w:rPr>
          <w:rFonts w:ascii="Times New Roman" w:eastAsia="Times New Roman" w:hAnsi="Times New Roman" w:cs="Times New Roman"/>
          <w:color w:val="000000"/>
          <w:sz w:val="26"/>
          <w:szCs w:val="26"/>
          <w:lang w:eastAsia="ru-RU"/>
        </w:rPr>
        <w:t xml:space="preserve"> за октябрь 2019 г., применимым в рамках ценообразования </w:t>
      </w:r>
      <w:r w:rsidRPr="000C789D">
        <w:rPr>
          <w:rFonts w:ascii="Times New Roman" w:eastAsia="Times New Roman" w:hAnsi="Times New Roman" w:cs="Times New Roman"/>
          <w:color w:val="000000"/>
          <w:sz w:val="26"/>
          <w:szCs w:val="26"/>
          <w:lang w:eastAsia="ru-RU"/>
        </w:rPr>
        <w:t>(ориент</w:t>
      </w:r>
      <w:r w:rsidR="00433BF4" w:rsidRPr="000C789D">
        <w:rPr>
          <w:rFonts w:ascii="Times New Roman" w:eastAsia="Times New Roman" w:hAnsi="Times New Roman" w:cs="Times New Roman"/>
          <w:color w:val="000000"/>
          <w:sz w:val="26"/>
          <w:szCs w:val="26"/>
          <w:lang w:eastAsia="ru-RU"/>
        </w:rPr>
        <w:t>ировочный период отгрузки октябрь</w:t>
      </w:r>
      <w:r w:rsidRPr="000C789D">
        <w:rPr>
          <w:rFonts w:ascii="Times New Roman" w:eastAsia="Times New Roman" w:hAnsi="Times New Roman" w:cs="Times New Roman"/>
          <w:color w:val="000000"/>
          <w:sz w:val="26"/>
          <w:szCs w:val="26"/>
          <w:lang w:eastAsia="ru-RU"/>
        </w:rPr>
        <w:t xml:space="preserve"> - </w:t>
      </w:r>
      <w:r w:rsidR="00433BF4" w:rsidRPr="000C789D">
        <w:rPr>
          <w:rFonts w:ascii="Times New Roman" w:eastAsia="Times New Roman" w:hAnsi="Times New Roman" w:cs="Times New Roman"/>
          <w:color w:val="000000"/>
          <w:sz w:val="26"/>
          <w:szCs w:val="26"/>
          <w:lang w:eastAsia="ru-RU"/>
        </w:rPr>
        <w:t>ноябрь</w:t>
      </w:r>
      <w:r w:rsidRPr="000C789D">
        <w:rPr>
          <w:rFonts w:ascii="Times New Roman" w:eastAsia="Times New Roman" w:hAnsi="Times New Roman" w:cs="Times New Roman"/>
          <w:color w:val="000000"/>
          <w:sz w:val="26"/>
          <w:szCs w:val="26"/>
          <w:lang w:eastAsia="ru-RU"/>
        </w:rPr>
        <w:t xml:space="preserve"> 201</w:t>
      </w:r>
      <w:r w:rsidR="00FB6537" w:rsidRPr="000C789D">
        <w:rPr>
          <w:rFonts w:ascii="Times New Roman" w:eastAsia="Times New Roman" w:hAnsi="Times New Roman" w:cs="Times New Roman"/>
          <w:color w:val="000000"/>
          <w:sz w:val="26"/>
          <w:szCs w:val="26"/>
          <w:lang w:eastAsia="ru-RU"/>
        </w:rPr>
        <w:t>9</w:t>
      </w:r>
      <w:r w:rsidRPr="000C789D">
        <w:rPr>
          <w:rFonts w:ascii="Times New Roman" w:eastAsia="Times New Roman" w:hAnsi="Times New Roman" w:cs="Times New Roman"/>
          <w:color w:val="000000"/>
          <w:sz w:val="26"/>
          <w:szCs w:val="26"/>
          <w:lang w:eastAsia="ru-RU"/>
        </w:rPr>
        <w:t xml:space="preserve"> г.);</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 - - - - - - - -</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0C789D">
        <w:rPr>
          <w:rFonts w:ascii="Times New Roman" w:eastAsia="Times New Roman" w:hAnsi="Times New Roman" w:cs="Times New Roman"/>
          <w:color w:val="000000"/>
          <w:sz w:val="26"/>
          <w:szCs w:val="26"/>
          <w:lang w:eastAsia="ru-RU"/>
        </w:rPr>
        <w:t>ем котировочным дням за сентябрь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r w:rsidR="00127930"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 xml:space="preserve"> </w:t>
      </w:r>
      <w:r w:rsidR="00127930" w:rsidRPr="000C789D">
        <w:rPr>
          <w:rFonts w:ascii="Times New Roman" w:eastAsia="Times New Roman" w:hAnsi="Times New Roman" w:cs="Times New Roman"/>
          <w:color w:val="000000"/>
          <w:sz w:val="26"/>
          <w:szCs w:val="26"/>
          <w:lang w:eastAsia="ru-RU"/>
        </w:rPr>
        <w:t xml:space="preserve">применимым в рамках ценообразования </w:t>
      </w:r>
      <w:r w:rsidRPr="000C789D">
        <w:rPr>
          <w:rFonts w:ascii="Times New Roman" w:eastAsia="Times New Roman" w:hAnsi="Times New Roman" w:cs="Times New Roman"/>
          <w:color w:val="000000"/>
          <w:sz w:val="26"/>
          <w:szCs w:val="26"/>
          <w:lang w:eastAsia="ru-RU"/>
        </w:rPr>
        <w:t>(ориентировочный период отгру</w:t>
      </w:r>
      <w:r w:rsidR="00433BF4" w:rsidRPr="000C789D">
        <w:rPr>
          <w:rFonts w:ascii="Times New Roman" w:eastAsia="Times New Roman" w:hAnsi="Times New Roman" w:cs="Times New Roman"/>
          <w:color w:val="000000"/>
          <w:sz w:val="26"/>
          <w:szCs w:val="26"/>
          <w:lang w:eastAsia="ru-RU"/>
        </w:rPr>
        <w:t>зки сентябрь</w:t>
      </w:r>
      <w:r w:rsidRPr="000C789D">
        <w:rPr>
          <w:rFonts w:ascii="Times New Roman" w:eastAsia="Times New Roman" w:hAnsi="Times New Roman" w:cs="Times New Roman"/>
          <w:color w:val="000000"/>
          <w:sz w:val="26"/>
          <w:szCs w:val="26"/>
          <w:lang w:eastAsia="ru-RU"/>
        </w:rPr>
        <w:t xml:space="preserve"> - </w:t>
      </w:r>
      <w:r w:rsidR="00802F14" w:rsidRPr="000C789D">
        <w:rPr>
          <w:rFonts w:ascii="Times New Roman" w:eastAsia="Times New Roman" w:hAnsi="Times New Roman" w:cs="Times New Roman"/>
          <w:color w:val="000000"/>
          <w:sz w:val="26"/>
          <w:szCs w:val="26"/>
          <w:lang w:eastAsia="ru-RU"/>
        </w:rPr>
        <w:t>окт</w:t>
      </w:r>
      <w:r w:rsidR="00433BF4" w:rsidRPr="000C789D">
        <w:rPr>
          <w:rFonts w:ascii="Times New Roman" w:eastAsia="Times New Roman" w:hAnsi="Times New Roman" w:cs="Times New Roman"/>
          <w:color w:val="000000"/>
          <w:sz w:val="26"/>
          <w:szCs w:val="26"/>
          <w:lang w:eastAsia="ru-RU"/>
        </w:rPr>
        <w:t>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p>
    <w:p w:rsidR="00727288" w:rsidRPr="000C789D"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w:t>
      </w:r>
      <w:r w:rsidR="00C3237D" w:rsidRPr="000C789D">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Заявка на участие</w:t>
      </w:r>
    </w:p>
    <w:p w:rsidR="00D262BF" w:rsidRPr="000C789D" w:rsidRDefault="00727288" w:rsidP="00D262B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0C789D">
        <w:rPr>
          <w:rFonts w:ascii="Times New Roman" w:eastAsia="Times New Roman" w:hAnsi="Times New Roman" w:cs="Times New Roman"/>
          <w:sz w:val="26"/>
          <w:szCs w:val="26"/>
          <w:lang w:eastAsia="ru-RU"/>
        </w:rPr>
        <w:br/>
      </w:r>
      <w:r w:rsidR="00C21751">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801B56" w:rsidRPr="000C789D">
        <w:rPr>
          <w:rFonts w:ascii="Times New Roman" w:eastAsia="Times New Roman" w:hAnsi="Times New Roman" w:cs="Times New Roman"/>
          <w:sz w:val="26"/>
          <w:szCs w:val="26"/>
          <w:u w:val="single"/>
          <w:lang w:eastAsia="ru-RU"/>
        </w:rPr>
        <w:t xml:space="preserve"> </w:t>
      </w:r>
      <w:r w:rsidR="001964B4" w:rsidRPr="000C789D">
        <w:rPr>
          <w:rFonts w:ascii="Times New Roman" w:eastAsia="Times New Roman" w:hAnsi="Times New Roman" w:cs="Times New Roman"/>
          <w:sz w:val="26"/>
          <w:szCs w:val="26"/>
          <w:u w:val="single"/>
          <w:lang w:eastAsia="ru-RU"/>
        </w:rPr>
        <w:t>сентября</w:t>
      </w:r>
      <w:r w:rsidR="00801B56"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u w:val="single"/>
          <w:lang w:eastAsia="ru-RU"/>
        </w:rPr>
        <w:t>201</w:t>
      </w:r>
      <w:r w:rsidR="00FB6537"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r w:rsidRPr="000C789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262BF" w:rsidRPr="000C789D">
        <w:rPr>
          <w:rFonts w:ascii="Times New Roman" w:eastAsia="Times New Roman" w:hAnsi="Times New Roman" w:cs="Times New Roman"/>
          <w:b/>
          <w:sz w:val="26"/>
          <w:szCs w:val="26"/>
          <w:lang w:eastAsia="ru-RU"/>
        </w:rPr>
        <w:t>Заявка не является коммерческим предложением.</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Пакет документов</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Также для участия в Конкурсе компании-претенденту необходимо не позднее</w:t>
      </w:r>
      <w:r w:rsidRPr="000C789D">
        <w:rPr>
          <w:rFonts w:ascii="Times New Roman" w:eastAsia="Times New Roman" w:hAnsi="Times New Roman" w:cs="Times New Roman"/>
          <w:sz w:val="26"/>
          <w:szCs w:val="26"/>
          <w:lang w:eastAsia="ru-RU"/>
        </w:rPr>
        <w:br/>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r w:rsidRPr="000C789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Устав (учредительный договор);</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Свидетельство о регистрации;</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0C789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0C789D">
        <w:rPr>
          <w:rFonts w:ascii="Times New Roman" w:hAnsi="Times New Roman" w:cs="Times New Roman"/>
          <w:sz w:val="26"/>
          <w:szCs w:val="26"/>
        </w:rPr>
        <w:t>не ранее</w:t>
      </w:r>
      <w:r w:rsidRPr="000C789D">
        <w:rPr>
          <w:rFonts w:ascii="Times New Roman" w:hAnsi="Times New Roman" w:cs="Times New Roman"/>
          <w:sz w:val="26"/>
          <w:szCs w:val="26"/>
        </w:rPr>
        <w:t>, чем за 6 месяцев до даты проведения Конкурса</w:t>
      </w:r>
      <w:r w:rsidRPr="000C789D">
        <w:rPr>
          <w:rFonts w:ascii="Times New Roman" w:eastAsia="Times New Roman" w:hAnsi="Times New Roman" w:cs="Times New Roman"/>
          <w:sz w:val="26"/>
          <w:szCs w:val="26"/>
          <w:lang w:eastAsia="ru-RU"/>
        </w:rPr>
        <w:t>;</w:t>
      </w:r>
      <w:bookmarkStart w:id="1" w:name="Par0"/>
      <w:bookmarkEnd w:id="1"/>
      <w:r w:rsidRPr="000C789D">
        <w:rPr>
          <w:rFonts w:ascii="Times New Roman" w:hAnsi="Times New Roman" w:cs="Times New Roman"/>
          <w:sz w:val="26"/>
          <w:szCs w:val="26"/>
        </w:rPr>
        <w:t xml:space="preserve"> </w:t>
      </w:r>
      <w:bookmarkStart w:id="2" w:name="Par1"/>
      <w:bookmarkEnd w:id="2"/>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0C789D">
        <w:rPr>
          <w:rFonts w:ascii="Times New Roman" w:eastAsia="Times New Roman" w:hAnsi="Times New Roman" w:cs="Times New Roman"/>
          <w:sz w:val="26"/>
          <w:szCs w:val="26"/>
          <w:lang w:eastAsia="ru-RU"/>
        </w:rPr>
        <w:t>апостиль</w:t>
      </w:r>
      <w:proofErr w:type="spellEnd"/>
      <w:r w:rsidRPr="000C789D">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0C789D">
        <w:rPr>
          <w:rFonts w:ascii="Times New Roman" w:eastAsia="Times New Roman" w:hAnsi="Times New Roman" w:cs="Times New Roman"/>
          <w:sz w:val="26"/>
          <w:szCs w:val="26"/>
          <w:lang w:eastAsia="ru-RU"/>
        </w:rPr>
        <w:t>апостиля</w:t>
      </w:r>
      <w:proofErr w:type="spellEnd"/>
      <w:r w:rsidRPr="000C789D">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C789D">
        <w:rPr>
          <w:rFonts w:ascii="Times New Roman" w:eastAsia="Times New Roman" w:hAnsi="Times New Roman" w:cs="Times New Roman"/>
          <w:sz w:val="26"/>
          <w:szCs w:val="26"/>
          <w:lang w:eastAsia="ru-RU"/>
        </w:rPr>
        <w:t xml:space="preserve"> (по адресу: Республика Беларусь, 220140, г. Минск,</w:t>
      </w:r>
      <w:r w:rsidR="00D262BF"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нефтепродукта</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С</w:t>
      </w:r>
      <w:r w:rsidR="00C3237D" w:rsidRPr="000C789D">
        <w:rPr>
          <w:rFonts w:ascii="Times New Roman" w:eastAsia="Times New Roman" w:hAnsi="Times New Roman" w:cs="Times New Roman"/>
          <w:b/>
          <w:i/>
          <w:color w:val="0000FF"/>
          <w:sz w:val="26"/>
          <w:szCs w:val="26"/>
          <w:lang w:eastAsia="ru-RU"/>
        </w:rPr>
        <w:t>оглашение об участии в Конкурсе</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К</w:t>
      </w:r>
      <w:r w:rsidR="00C3237D" w:rsidRPr="000C789D">
        <w:rPr>
          <w:rFonts w:ascii="Times New Roman" w:eastAsia="Times New Roman" w:hAnsi="Times New Roman" w:cs="Times New Roman"/>
          <w:b/>
          <w:i/>
          <w:color w:val="0000FF"/>
          <w:sz w:val="26"/>
          <w:szCs w:val="26"/>
          <w:lang w:eastAsia="ru-RU"/>
        </w:rPr>
        <w:t>онкурсный задаток</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w:t>
      </w:r>
      <w:r w:rsidR="00A139EF">
        <w:rPr>
          <w:rFonts w:ascii="Times New Roman" w:eastAsia="Times New Roman" w:hAnsi="Times New Roman" w:cs="Times New Roman"/>
          <w:sz w:val="26"/>
          <w:szCs w:val="26"/>
          <w:lang w:eastAsia="ru-RU"/>
        </w:rPr>
        <w:t xml:space="preserve">т денежную сумму (задаток), </w:t>
      </w:r>
      <w:r w:rsidRPr="000C789D">
        <w:rPr>
          <w:rFonts w:ascii="Times New Roman" w:eastAsia="Times New Roman" w:hAnsi="Times New Roman" w:cs="Times New Roman"/>
          <w:sz w:val="26"/>
          <w:szCs w:val="26"/>
          <w:lang w:eastAsia="ru-RU"/>
        </w:rPr>
        <w:t xml:space="preserve">исходя из расчета </w:t>
      </w:r>
      <w:r w:rsidR="000014A9" w:rsidRPr="000C789D">
        <w:rPr>
          <w:rFonts w:ascii="Times New Roman" w:eastAsia="Times New Roman" w:hAnsi="Times New Roman" w:cs="Times New Roman"/>
          <w:b/>
          <w:sz w:val="26"/>
          <w:szCs w:val="26"/>
          <w:u w:val="single"/>
          <w:lang w:eastAsia="ru-RU"/>
        </w:rPr>
        <w:t>10 </w:t>
      </w:r>
      <w:r w:rsidRPr="000C789D">
        <w:rPr>
          <w:rFonts w:ascii="Times New Roman" w:eastAsia="Times New Roman" w:hAnsi="Times New Roman" w:cs="Times New Roman"/>
          <w:b/>
          <w:sz w:val="26"/>
          <w:szCs w:val="26"/>
          <w:u w:val="single"/>
          <w:lang w:eastAsia="ru-RU"/>
        </w:rPr>
        <w:t>евро за тонну</w:t>
      </w:r>
      <w:r w:rsidRPr="000C789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w:t>
      </w:r>
      <w:r w:rsidR="000014A9" w:rsidRPr="000C789D">
        <w:rPr>
          <w:rFonts w:ascii="Times New Roman" w:eastAsia="Times New Roman" w:hAnsi="Times New Roman" w:cs="Times New Roman"/>
          <w:sz w:val="26"/>
          <w:szCs w:val="26"/>
          <w:lang w:eastAsia="ru-RU"/>
        </w:rPr>
        <w:t>а, планируемого к приобретению;</w:t>
      </w:r>
    </w:p>
    <w:p w:rsidR="000014A9" w:rsidRDefault="00D05410" w:rsidP="00FA531B">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в</w:t>
      </w:r>
      <w:r w:rsidR="000014A9" w:rsidRPr="000C789D">
        <w:rPr>
          <w:rFonts w:ascii="Times New Roman" w:eastAsia="Times New Roman" w:hAnsi="Times New Roman" w:cs="Times New Roman"/>
          <w:sz w:val="26"/>
          <w:szCs w:val="26"/>
          <w:lang w:eastAsia="ru-RU"/>
        </w:rPr>
        <w:t xml:space="preserve"> случае </w:t>
      </w:r>
      <w:r>
        <w:rPr>
          <w:rFonts w:ascii="Times New Roman" w:eastAsia="Times New Roman" w:hAnsi="Times New Roman" w:cs="Times New Roman"/>
          <w:sz w:val="26"/>
          <w:szCs w:val="26"/>
          <w:lang w:eastAsia="ru-RU"/>
        </w:rPr>
        <w:t>намерения</w:t>
      </w:r>
      <w:r w:rsidR="000014A9" w:rsidRPr="000C789D">
        <w:rPr>
          <w:rFonts w:ascii="Times New Roman" w:eastAsia="Times New Roman" w:hAnsi="Times New Roman" w:cs="Times New Roman"/>
          <w:sz w:val="26"/>
          <w:szCs w:val="26"/>
          <w:lang w:eastAsia="ru-RU"/>
        </w:rPr>
        <w:t xml:space="preserve"> приобрести оба лота, размер задатка составляет </w:t>
      </w:r>
      <w:r w:rsidR="000014A9" w:rsidRPr="000C789D">
        <w:rPr>
          <w:rFonts w:ascii="Times New Roman" w:eastAsia="Times New Roman" w:hAnsi="Times New Roman" w:cs="Times New Roman"/>
          <w:sz w:val="26"/>
          <w:szCs w:val="26"/>
          <w:lang w:eastAsia="ru-RU"/>
        </w:rPr>
        <w:br/>
      </w:r>
      <w:r w:rsidR="000014A9" w:rsidRPr="000C789D">
        <w:rPr>
          <w:rFonts w:ascii="Times New Roman" w:eastAsia="Times New Roman" w:hAnsi="Times New Roman" w:cs="Times New Roman"/>
          <w:b/>
          <w:sz w:val="26"/>
          <w:szCs w:val="26"/>
          <w:lang w:eastAsia="ru-RU"/>
        </w:rPr>
        <w:t>1 200 000 евро.</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Вносимый задаток обеспечива</w:t>
      </w:r>
      <w:r w:rsidR="002F0743" w:rsidRPr="000C789D">
        <w:rPr>
          <w:rFonts w:ascii="Times New Roman" w:eastAsia="Times New Roman" w:hAnsi="Times New Roman" w:cs="Times New Roman"/>
          <w:sz w:val="26"/>
          <w:szCs w:val="26"/>
          <w:lang w:eastAsia="ru-RU"/>
        </w:rPr>
        <w:t>ет соблюдение Участником условия</w:t>
      </w:r>
      <w:r w:rsidRPr="000C789D">
        <w:rPr>
          <w:rFonts w:ascii="Times New Roman" w:eastAsia="Times New Roman" w:hAnsi="Times New Roman" w:cs="Times New Roman"/>
          <w:sz w:val="26"/>
          <w:szCs w:val="26"/>
          <w:lang w:eastAsia="ru-RU"/>
        </w:rPr>
        <w:t xml:space="preserve"> о </w:t>
      </w:r>
      <w:proofErr w:type="spellStart"/>
      <w:r w:rsidRPr="000C789D">
        <w:rPr>
          <w:rFonts w:ascii="Times New Roman" w:eastAsia="Times New Roman" w:hAnsi="Times New Roman" w:cs="Times New Roman"/>
          <w:sz w:val="26"/>
          <w:szCs w:val="26"/>
          <w:lang w:eastAsia="ru-RU"/>
        </w:rPr>
        <w:t>безотзывности</w:t>
      </w:r>
      <w:proofErr w:type="spellEnd"/>
      <w:r w:rsidR="00B81A1B" w:rsidRPr="000C789D">
        <w:rPr>
          <w:rFonts w:ascii="Times New Roman" w:eastAsia="Times New Roman" w:hAnsi="Times New Roman" w:cs="Times New Roman"/>
          <w:sz w:val="26"/>
          <w:szCs w:val="26"/>
          <w:lang w:eastAsia="ru-RU"/>
        </w:rPr>
        <w:t>, а также неизменности</w:t>
      </w:r>
      <w:r w:rsidRPr="000C789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0C789D">
        <w:rPr>
          <w:rFonts w:ascii="Times New Roman" w:eastAsia="Times New Roman" w:hAnsi="Times New Roman" w:cs="Times New Roman"/>
          <w:sz w:val="26"/>
          <w:szCs w:val="26"/>
          <w:lang w:val="en-US" w:eastAsia="ru-RU"/>
        </w:rPr>
        <w:t>BNK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UK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Ltd</w:t>
      </w:r>
      <w:r w:rsidRPr="000C789D">
        <w:rPr>
          <w:rFonts w:ascii="Times New Roman" w:eastAsia="Times New Roman" w:hAnsi="Times New Roman" w:cs="Times New Roman"/>
          <w:sz w:val="26"/>
          <w:szCs w:val="26"/>
          <w:lang w:eastAsia="ru-RU"/>
        </w:rPr>
        <w:t xml:space="preserve">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0C789D">
        <w:rPr>
          <w:rFonts w:ascii="Times New Roman" w:eastAsia="Times New Roman" w:hAnsi="Times New Roman" w:cs="Times New Roman"/>
          <w:sz w:val="26"/>
          <w:szCs w:val="26"/>
          <w:lang w:eastAsia="ru-RU"/>
        </w:rPr>
        <w:t>изменения</w:t>
      </w:r>
      <w:r w:rsidR="00C244A8"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Участником коммерческо</w:t>
      </w:r>
      <w:r w:rsidR="00C244A8" w:rsidRPr="000C789D">
        <w:rPr>
          <w:rFonts w:ascii="Times New Roman" w:eastAsia="Times New Roman" w:hAnsi="Times New Roman" w:cs="Times New Roman"/>
          <w:sz w:val="26"/>
          <w:szCs w:val="26"/>
          <w:lang w:eastAsia="ru-RU"/>
        </w:rPr>
        <w:t>го</w:t>
      </w:r>
      <w:r w:rsidRPr="000C789D">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0C789D"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4B4" w:rsidRPr="000C789D">
        <w:rPr>
          <w:rFonts w:ascii="Times New Roman" w:eastAsia="Times New Roman" w:hAnsi="Times New Roman" w:cs="Times New Roman"/>
          <w:color w:val="000000" w:themeColor="text1"/>
          <w:sz w:val="26"/>
          <w:szCs w:val="26"/>
          <w:u w:val="single"/>
          <w:lang w:eastAsia="ru-RU"/>
        </w:rPr>
        <w:t>1</w:t>
      </w:r>
      <w:r w:rsidR="009A442F">
        <w:rPr>
          <w:rFonts w:ascii="Times New Roman" w:eastAsia="Times New Roman" w:hAnsi="Times New Roman" w:cs="Times New Roman"/>
          <w:color w:val="000000" w:themeColor="text1"/>
          <w:sz w:val="26"/>
          <w:szCs w:val="26"/>
          <w:u w:val="single"/>
          <w:lang w:eastAsia="ru-RU"/>
        </w:rPr>
        <w:t>9</w:t>
      </w:r>
      <w:r w:rsidR="001964B4" w:rsidRPr="000C789D">
        <w:rPr>
          <w:rFonts w:ascii="Times New Roman" w:eastAsia="Times New Roman" w:hAnsi="Times New Roman" w:cs="Times New Roman"/>
          <w:color w:val="000000" w:themeColor="text1"/>
          <w:sz w:val="26"/>
          <w:szCs w:val="26"/>
          <w:u w:val="single"/>
          <w:lang w:eastAsia="ru-RU"/>
        </w:rPr>
        <w:t xml:space="preserve"> сентября </w:t>
      </w:r>
      <w:r w:rsidRPr="000C789D">
        <w:rPr>
          <w:rFonts w:ascii="Times New Roman" w:eastAsia="Times New Roman" w:hAnsi="Times New Roman" w:cs="Times New Roman"/>
          <w:color w:val="000000" w:themeColor="text1"/>
          <w:sz w:val="26"/>
          <w:szCs w:val="26"/>
          <w:u w:val="single"/>
          <w:lang w:eastAsia="ru-RU"/>
        </w:rPr>
        <w:t>201</w:t>
      </w:r>
      <w:r w:rsidR="00801B56" w:rsidRPr="000C789D">
        <w:rPr>
          <w:rFonts w:ascii="Times New Roman" w:eastAsia="Times New Roman" w:hAnsi="Times New Roman" w:cs="Times New Roman"/>
          <w:color w:val="000000" w:themeColor="text1"/>
          <w:sz w:val="26"/>
          <w:szCs w:val="26"/>
          <w:u w:val="single"/>
          <w:lang w:eastAsia="ru-RU"/>
        </w:rPr>
        <w:t>9</w:t>
      </w:r>
      <w:r w:rsidRPr="000C789D">
        <w:rPr>
          <w:rFonts w:ascii="Times New Roman" w:eastAsia="Times New Roman" w:hAnsi="Times New Roman" w:cs="Times New Roman"/>
          <w:color w:val="000000" w:themeColor="text1"/>
          <w:sz w:val="26"/>
          <w:szCs w:val="26"/>
          <w:u w:val="single"/>
          <w:lang w:eastAsia="ru-RU"/>
        </w:rPr>
        <w:t> г.</w:t>
      </w:r>
      <w:r w:rsidRPr="000C789D">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Валюта платежа задатка – евро.</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0C789D">
        <w:rPr>
          <w:rFonts w:ascii="Times New Roman" w:eastAsia="Times New Roman" w:hAnsi="Times New Roman" w:cs="Times New Roman"/>
          <w:b/>
          <w:i/>
          <w:color w:val="0000FF"/>
          <w:sz w:val="26"/>
          <w:szCs w:val="26"/>
          <w:lang w:eastAsia="ru-RU"/>
        </w:rPr>
        <w:t xml:space="preserve">К участию в Конкурсе </w:t>
      </w:r>
      <w:r w:rsidR="00C3237D" w:rsidRPr="000C789D">
        <w:rPr>
          <w:rFonts w:ascii="Times New Roman" w:eastAsia="Times New Roman" w:hAnsi="Times New Roman" w:cs="Times New Roman"/>
          <w:b/>
          <w:i/>
          <w:color w:val="0000FF"/>
          <w:sz w:val="26"/>
          <w:szCs w:val="26"/>
          <w:u w:val="single"/>
          <w:lang w:eastAsia="ru-RU"/>
        </w:rPr>
        <w:t>не допускаются компании</w:t>
      </w:r>
    </w:p>
    <w:p w:rsidR="00727288" w:rsidRPr="000C789D"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заключившие Соглашения об участии в Конкурсе;</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внесшие в установленном порядке задаток;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C789D">
        <w:rPr>
          <w:rFonts w:ascii="Times New Roman" w:eastAsia="Times New Roman" w:hAnsi="Times New Roman" w:cs="Times New Roman"/>
          <w:sz w:val="26"/>
          <w:szCs w:val="26"/>
          <w:lang w:eastAsia="ru-RU"/>
        </w:rPr>
        <w:t>Нафтан</w:t>
      </w:r>
      <w:proofErr w:type="spellEnd"/>
      <w:r w:rsidRPr="000C789D">
        <w:rPr>
          <w:rFonts w:ascii="Times New Roman" w:eastAsia="Times New Roman" w:hAnsi="Times New Roman" w:cs="Times New Roman"/>
          <w:sz w:val="26"/>
          <w:szCs w:val="26"/>
          <w:lang w:eastAsia="ru-RU"/>
        </w:rPr>
        <w:t>», ОАО «</w:t>
      </w:r>
      <w:proofErr w:type="spellStart"/>
      <w:r w:rsidRPr="000C789D">
        <w:rPr>
          <w:rFonts w:ascii="Times New Roman" w:eastAsia="Times New Roman" w:hAnsi="Times New Roman" w:cs="Times New Roman"/>
          <w:sz w:val="26"/>
          <w:szCs w:val="26"/>
          <w:lang w:eastAsia="ru-RU"/>
        </w:rPr>
        <w:t>Мозырский</w:t>
      </w:r>
      <w:proofErr w:type="spellEnd"/>
      <w:r w:rsidRPr="000C789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C789D">
        <w:rPr>
          <w:rFonts w:ascii="Times New Roman" w:eastAsia="Times New Roman" w:hAnsi="Times New Roman" w:cs="Times New Roman"/>
          <w:sz w:val="26"/>
          <w:szCs w:val="26"/>
          <w:lang w:eastAsia="ru-RU"/>
        </w:rPr>
        <w:t>Белоруснефть</w:t>
      </w:r>
      <w:proofErr w:type="spellEnd"/>
      <w:r w:rsidRPr="000C789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C789D">
        <w:rPr>
          <w:rFonts w:ascii="Times New Roman" w:eastAsia="Times New Roman" w:hAnsi="Times New Roman" w:cs="Times New Roman"/>
          <w:sz w:val="26"/>
          <w:szCs w:val="26"/>
          <w:lang w:eastAsia="ru-RU"/>
        </w:rPr>
        <w:t>Белнефтехим</w:t>
      </w:r>
      <w:proofErr w:type="spellEnd"/>
      <w:r w:rsidRPr="000C789D">
        <w:rPr>
          <w:rFonts w:ascii="Times New Roman" w:eastAsia="Times New Roman" w:hAnsi="Times New Roman" w:cs="Times New Roman"/>
          <w:sz w:val="26"/>
          <w:szCs w:val="26"/>
          <w:lang w:eastAsia="ru-RU"/>
        </w:rPr>
        <w:t>» о недопущении сотрудничества с ними.</w:t>
      </w:r>
    </w:p>
    <w:p w:rsidR="00727288" w:rsidRPr="000C789D"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C789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Условия проведения Конкурса</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0C789D">
        <w:rPr>
          <w:rFonts w:ascii="Times New Roman" w:eastAsia="Times New Roman" w:hAnsi="Times New Roman" w:cs="Times New Roman"/>
          <w:sz w:val="26"/>
          <w:szCs w:val="26"/>
          <w:lang w:eastAsia="ru-RU"/>
        </w:rPr>
        <w:t>03</w:t>
      </w:r>
      <w:r w:rsidRPr="000C789D">
        <w:rPr>
          <w:rFonts w:ascii="Times New Roman" w:eastAsia="Times New Roman" w:hAnsi="Times New Roman" w:cs="Times New Roman"/>
          <w:sz w:val="26"/>
          <w:szCs w:val="26"/>
          <w:lang w:eastAsia="ru-RU"/>
        </w:rPr>
        <w:t>.</w:t>
      </w:r>
    </w:p>
    <w:p w:rsidR="00042C9B" w:rsidRPr="000C789D"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Дата и время проведения Конкурса –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 xml:space="preserve">2019 г. </w:t>
      </w:r>
      <w:r w:rsidRPr="000C789D">
        <w:rPr>
          <w:rFonts w:ascii="Times New Roman" w:eastAsia="Times New Roman" w:hAnsi="Times New Roman" w:cs="Times New Roman"/>
          <w:b/>
          <w:color w:val="000000"/>
          <w:sz w:val="26"/>
          <w:szCs w:val="26"/>
          <w:lang w:eastAsia="ru-RU"/>
        </w:rPr>
        <w:t>в 1</w:t>
      </w:r>
      <w:r w:rsidR="008B66AC" w:rsidRPr="000C789D">
        <w:rPr>
          <w:rFonts w:ascii="Times New Roman" w:eastAsia="Times New Roman" w:hAnsi="Times New Roman" w:cs="Times New Roman"/>
          <w:b/>
          <w:color w:val="000000"/>
          <w:sz w:val="26"/>
          <w:szCs w:val="26"/>
          <w:lang w:eastAsia="ru-RU"/>
        </w:rPr>
        <w:t>4</w:t>
      </w:r>
      <w:r w:rsidRPr="000C789D">
        <w:rPr>
          <w:rFonts w:ascii="Times New Roman" w:eastAsia="Times New Roman" w:hAnsi="Times New Roman" w:cs="Times New Roman"/>
          <w:b/>
          <w:color w:val="000000"/>
          <w:sz w:val="26"/>
          <w:szCs w:val="26"/>
          <w:lang w:eastAsia="ru-RU"/>
        </w:rPr>
        <w:t>:00 ч</w:t>
      </w:r>
      <w:r w:rsidRPr="000C789D">
        <w:rPr>
          <w:rFonts w:ascii="Times New Roman" w:eastAsia="Times New Roman" w:hAnsi="Times New Roman" w:cs="Times New Roman"/>
          <w:color w:val="000000"/>
          <w:sz w:val="26"/>
          <w:szCs w:val="26"/>
          <w:lang w:eastAsia="ru-RU"/>
        </w:rPr>
        <w:t xml:space="preserve"> </w:t>
      </w:r>
      <w:proofErr w:type="gramStart"/>
      <w:r w:rsidRPr="000C789D">
        <w:rPr>
          <w:rFonts w:ascii="Times New Roman" w:eastAsia="Times New Roman" w:hAnsi="Times New Roman" w:cs="Times New Roman"/>
          <w:color w:val="000000"/>
          <w:sz w:val="26"/>
          <w:szCs w:val="26"/>
          <w:lang w:eastAsia="ru-RU"/>
        </w:rPr>
        <w:t>по местному</w:t>
      </w:r>
      <w:proofErr w:type="gramEnd"/>
      <w:r w:rsidRPr="000C789D">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 xml:space="preserve">Адрес для предоставления Конкурсного предложения: Республика Беларусь, 220140, г. Минск, ул. Лещинского 4а, </w:t>
      </w:r>
      <w:r w:rsidRPr="000C789D">
        <w:rPr>
          <w:rFonts w:ascii="Times New Roman" w:eastAsia="Times New Roman" w:hAnsi="Times New Roman" w:cs="Times New Roman"/>
          <w:sz w:val="26"/>
          <w:szCs w:val="26"/>
          <w:lang w:eastAsia="ru-RU"/>
        </w:rPr>
        <w:lastRenderedPageBreak/>
        <w:t>комн.305. Конкурсное предложение может направляться по почте или нарочным в запечатанном конверте с пометкой:</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«Конкурс коммерческих предложений по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нефтепродуктов</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 НЕ ВСКРЫВАТЬ».</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.00 часов по местному времени</w:t>
      </w:r>
      <w:r w:rsidR="000E0E3B" w:rsidRPr="000C789D">
        <w:rPr>
          <w:rFonts w:ascii="Times New Roman" w:eastAsia="Times New Roman" w:hAnsi="Times New Roman" w:cs="Times New Roman"/>
          <w:sz w:val="26"/>
          <w:szCs w:val="26"/>
          <w:lang w:eastAsia="ru-RU"/>
        </w:rPr>
        <w:br/>
      </w:r>
      <w:r w:rsidR="004533BE">
        <w:rPr>
          <w:rFonts w:ascii="Times New Roman" w:eastAsia="Times New Roman" w:hAnsi="Times New Roman" w:cs="Times New Roman"/>
          <w:sz w:val="26"/>
          <w:szCs w:val="26"/>
          <w:u w:val="single"/>
          <w:lang w:eastAsia="ru-RU"/>
        </w:rPr>
        <w:t>19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(номер факса будет указан дополнительно).</w:t>
      </w:r>
    </w:p>
    <w:p w:rsidR="004F4682" w:rsidRPr="000C789D"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0C789D">
        <w:rPr>
          <w:rFonts w:ascii="Times New Roman" w:eastAsia="Times New Roman" w:hAnsi="Times New Roman" w:cs="Times New Roman"/>
          <w:sz w:val="26"/>
          <w:szCs w:val="26"/>
          <w:lang w:eastAsia="ru-RU"/>
        </w:rPr>
        <w:t>правляться по электронной почте</w:t>
      </w:r>
      <w:r w:rsidRPr="000C789D">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2019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0C789D"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0C789D">
        <w:rPr>
          <w:rFonts w:ascii="Times New Roman" w:eastAsia="Times New Roman" w:hAnsi="Times New Roman" w:cs="Times New Roman"/>
          <w:b/>
          <w:sz w:val="26"/>
          <w:szCs w:val="26"/>
          <w:u w:val="single"/>
          <w:lang w:eastAsia="ru-RU"/>
        </w:rPr>
        <w:t>ре</w:t>
      </w:r>
      <w:r w:rsidR="004F79D8" w:rsidRPr="000C789D">
        <w:rPr>
          <w:rFonts w:ascii="Times New Roman" w:eastAsia="Times New Roman" w:hAnsi="Times New Roman" w:cs="Times New Roman"/>
          <w:b/>
          <w:sz w:val="26"/>
          <w:szCs w:val="26"/>
          <w:u w:val="single"/>
          <w:lang w:eastAsia="ru-RU"/>
        </w:rPr>
        <w:t xml:space="preserve">мени в Республике Беларусь)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2019 г.</w:t>
      </w:r>
    </w:p>
    <w:p w:rsidR="008B66AC" w:rsidRPr="000C789D"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0C789D">
        <w:rPr>
          <w:rFonts w:ascii="Times New Roman" w:eastAsia="Times New Roman" w:hAnsi="Times New Roman" w:cs="Times New Roman"/>
          <w:b/>
          <w:i/>
          <w:sz w:val="26"/>
          <w:szCs w:val="26"/>
          <w:lang w:eastAsia="ru-RU"/>
        </w:rPr>
        <w:t xml:space="preserve">Приложение № </w:t>
      </w:r>
      <w:r w:rsidR="00B628CD" w:rsidRPr="000C789D">
        <w:rPr>
          <w:rFonts w:ascii="Times New Roman" w:eastAsia="Times New Roman" w:hAnsi="Times New Roman" w:cs="Times New Roman"/>
          <w:b/>
          <w:i/>
          <w:sz w:val="26"/>
          <w:szCs w:val="26"/>
          <w:lang w:eastAsia="ru-RU"/>
        </w:rPr>
        <w:t>2</w:t>
      </w:r>
      <w:r w:rsidRPr="000C789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C789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0C789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наименование Товара;</w:t>
      </w:r>
    </w:p>
    <w:p w:rsidR="00622C65" w:rsidRPr="000C789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производитель;</w:t>
      </w:r>
    </w:p>
    <w:p w:rsidR="00991DB6" w:rsidRPr="000C789D" w:rsidRDefault="00991DB6" w:rsidP="006726F0">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базис поставки Товара </w:t>
      </w:r>
      <w:r w:rsidR="00224E32" w:rsidRPr="000C789D">
        <w:rPr>
          <w:rFonts w:ascii="Times New Roman" w:eastAsia="Times New Roman" w:hAnsi="Times New Roman" w:cs="Times New Roman"/>
          <w:sz w:val="26"/>
          <w:szCs w:val="26"/>
          <w:lang w:eastAsia="ru-RU"/>
        </w:rPr>
        <w:t xml:space="preserve">(FCА ст. </w:t>
      </w:r>
      <w:proofErr w:type="spellStart"/>
      <w:r w:rsidR="00224E32" w:rsidRPr="000C789D">
        <w:rPr>
          <w:rFonts w:ascii="Times New Roman" w:eastAsia="Times New Roman" w:hAnsi="Times New Roman" w:cs="Times New Roman"/>
          <w:sz w:val="26"/>
          <w:szCs w:val="26"/>
          <w:lang w:eastAsia="ru-RU"/>
        </w:rPr>
        <w:t>Барбаров</w:t>
      </w:r>
      <w:proofErr w:type="spellEnd"/>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DAP граница Республики Беларусь / </w:t>
      </w:r>
      <w:r w:rsidR="00224E32" w:rsidRPr="000C789D">
        <w:rPr>
          <w:rFonts w:ascii="Times New Roman" w:eastAsia="Times New Roman" w:hAnsi="Times New Roman" w:cs="Times New Roman"/>
          <w:sz w:val="26"/>
          <w:szCs w:val="26"/>
          <w:lang w:eastAsia="ru-RU"/>
        </w:rPr>
        <w:t>FOB порт погрузки</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CIF порт покупателя согласно INCOTERMS 2010)</w:t>
      </w:r>
      <w:r w:rsidRPr="000C789D">
        <w:rPr>
          <w:rFonts w:ascii="Times New Roman" w:eastAsia="Times New Roman" w:hAnsi="Times New Roman" w:cs="Times New Roman"/>
          <w:b/>
          <w:sz w:val="26"/>
          <w:szCs w:val="26"/>
          <w:lang w:eastAsia="ru-RU"/>
        </w:rPr>
        <w:t>;</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0C789D"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b/>
          <w:snapToGrid w:val="0"/>
          <w:sz w:val="26"/>
          <w:szCs w:val="26"/>
          <w:lang w:eastAsia="ru-RU"/>
        </w:rPr>
        <w:t xml:space="preserve">условия оплаты: </w:t>
      </w:r>
      <w:r w:rsidR="00F2227D" w:rsidRPr="000C789D">
        <w:rPr>
          <w:rFonts w:ascii="Times New Roman" w:eastAsia="Times New Roman" w:hAnsi="Times New Roman" w:cs="Times New Roman"/>
          <w:snapToGrid w:val="0"/>
          <w:sz w:val="26"/>
          <w:szCs w:val="26"/>
          <w:lang w:eastAsia="ru-RU"/>
        </w:rPr>
        <w:t xml:space="preserve">100 % предоплата </w:t>
      </w:r>
      <w:r w:rsidR="00F2227D" w:rsidRPr="000C789D">
        <w:rPr>
          <w:rFonts w:ascii="Times New Roman" w:eastAsia="Times New Roman" w:hAnsi="Times New Roman" w:cs="Times New Roman"/>
          <w:sz w:val="26"/>
          <w:szCs w:val="26"/>
          <w:lang w:eastAsia="ru-RU"/>
        </w:rPr>
        <w:t xml:space="preserve">согласованной ежемесячной партии Товара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F2227D"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224E32" w:rsidRDefault="00071D3D" w:rsidP="00FA531B">
      <w:pPr>
        <w:numPr>
          <w:ilvl w:val="0"/>
          <w:numId w:val="4"/>
        </w:numPr>
        <w:tabs>
          <w:tab w:val="clear" w:pos="1440"/>
          <w:tab w:val="num" w:pos="567"/>
        </w:tabs>
        <w:spacing w:after="0" w:line="240" w:lineRule="auto"/>
        <w:ind w:left="0"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napToGrid w:val="0"/>
          <w:sz w:val="26"/>
          <w:szCs w:val="26"/>
          <w:lang w:eastAsia="ru-RU"/>
        </w:rPr>
        <w:t>ценовое предложение</w:t>
      </w:r>
      <w:r w:rsidR="00042C9B" w:rsidRPr="000C789D">
        <w:rPr>
          <w:rFonts w:ascii="Times New Roman" w:eastAsia="Times New Roman" w:hAnsi="Times New Roman" w:cs="Times New Roman"/>
          <w:b/>
          <w:snapToGrid w:val="0"/>
          <w:sz w:val="26"/>
          <w:szCs w:val="26"/>
          <w:lang w:eastAsia="ru-RU"/>
        </w:rPr>
        <w:t>:</w:t>
      </w:r>
      <w:r w:rsidRPr="000C789D">
        <w:rPr>
          <w:rFonts w:ascii="Times New Roman" w:eastAsia="Times New Roman" w:hAnsi="Times New Roman" w:cs="Times New Roman"/>
          <w:b/>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 xml:space="preserve">на условиях FCA ст. </w:t>
      </w:r>
      <w:proofErr w:type="spellStart"/>
      <w:r w:rsidR="00181453" w:rsidRPr="000C789D">
        <w:rPr>
          <w:rFonts w:ascii="Times New Roman" w:eastAsia="Times New Roman" w:hAnsi="Times New Roman" w:cs="Times New Roman"/>
          <w:snapToGrid w:val="0"/>
          <w:sz w:val="26"/>
          <w:szCs w:val="26"/>
          <w:lang w:eastAsia="ru-RU"/>
        </w:rPr>
        <w:t>Барбаров</w:t>
      </w:r>
      <w:proofErr w:type="spellEnd"/>
      <w:r w:rsidR="00181453" w:rsidRPr="000C789D">
        <w:rPr>
          <w:rFonts w:ascii="Times New Roman" w:eastAsia="Times New Roman" w:hAnsi="Times New Roman" w:cs="Times New Roman"/>
          <w:snapToGrid w:val="0"/>
          <w:sz w:val="26"/>
          <w:szCs w:val="26"/>
          <w:lang w:eastAsia="ru-RU"/>
        </w:rPr>
        <w:t xml:space="preserve"> / FOB порт погрузки/CIF порт назначен</w:t>
      </w:r>
      <w:r w:rsidR="00181502" w:rsidRPr="000C789D">
        <w:rPr>
          <w:rFonts w:ascii="Times New Roman" w:eastAsia="Times New Roman" w:hAnsi="Times New Roman" w:cs="Times New Roman"/>
          <w:snapToGrid w:val="0"/>
          <w:sz w:val="26"/>
          <w:szCs w:val="26"/>
          <w:lang w:eastAsia="ru-RU"/>
        </w:rPr>
        <w:t>ия для базисов поставки FCA ст. </w:t>
      </w:r>
      <w:proofErr w:type="spellStart"/>
      <w:r w:rsidR="00181453" w:rsidRPr="000C789D">
        <w:rPr>
          <w:rFonts w:ascii="Times New Roman" w:eastAsia="Times New Roman" w:hAnsi="Times New Roman" w:cs="Times New Roman"/>
          <w:snapToGrid w:val="0"/>
          <w:sz w:val="26"/>
          <w:szCs w:val="26"/>
          <w:lang w:eastAsia="ru-RU"/>
        </w:rPr>
        <w:t>Барбаров</w:t>
      </w:r>
      <w:proofErr w:type="spellEnd"/>
      <w:r w:rsidR="00181453" w:rsidRPr="000C789D">
        <w:rPr>
          <w:rFonts w:ascii="Times New Roman" w:eastAsia="Times New Roman" w:hAnsi="Times New Roman" w:cs="Times New Roman"/>
          <w:snapToGrid w:val="0"/>
          <w:sz w:val="26"/>
          <w:szCs w:val="26"/>
          <w:lang w:eastAsia="ru-RU"/>
        </w:rPr>
        <w:t xml:space="preserve"> </w:t>
      </w:r>
      <w:r w:rsidR="00FA531B" w:rsidRPr="000C789D">
        <w:rPr>
          <w:rFonts w:ascii="Times New Roman" w:eastAsia="Times New Roman" w:hAnsi="Times New Roman" w:cs="Times New Roman"/>
          <w:snapToGrid w:val="0"/>
          <w:sz w:val="26"/>
          <w:szCs w:val="26"/>
          <w:lang w:eastAsia="ru-RU"/>
        </w:rPr>
        <w:t xml:space="preserve">и DAP граница Республики Беларусь </w:t>
      </w:r>
      <w:r w:rsidR="00181453" w:rsidRPr="000C789D">
        <w:rPr>
          <w:rFonts w:ascii="Times New Roman" w:eastAsia="Times New Roman" w:hAnsi="Times New Roman" w:cs="Times New Roman"/>
          <w:snapToGrid w:val="0"/>
          <w:sz w:val="26"/>
          <w:szCs w:val="26"/>
          <w:lang w:eastAsia="ru-RU"/>
        </w:rPr>
        <w:t>/ FOB порт погрузки</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224E32" w:rsidRPr="000C789D">
        <w:rPr>
          <w:rFonts w:ascii="Times New Roman" w:eastAsia="Times New Roman" w:hAnsi="Times New Roman" w:cs="Times New Roman"/>
          <w:sz w:val="26"/>
          <w:szCs w:val="26"/>
          <w:lang w:eastAsia="ru-RU"/>
        </w:rPr>
        <w:t>;</w:t>
      </w:r>
    </w:p>
    <w:p w:rsidR="00051166" w:rsidRPr="009F7080" w:rsidRDefault="00051166" w:rsidP="00051166">
      <w:pPr>
        <w:spacing w:after="0" w:line="240" w:lineRule="auto"/>
        <w:ind w:firstLine="567"/>
        <w:jc w:val="both"/>
        <w:rPr>
          <w:rFonts w:ascii="Times New Roman" w:eastAsia="Times New Roman" w:hAnsi="Times New Roman" w:cs="Times New Roman"/>
          <w:b/>
          <w:sz w:val="26"/>
          <w:szCs w:val="26"/>
          <w:u w:val="single"/>
          <w:lang w:eastAsia="ru-RU"/>
        </w:rPr>
      </w:pPr>
      <w:r w:rsidRPr="009F7080">
        <w:rPr>
          <w:rFonts w:ascii="Times New Roman" w:eastAsia="Times New Roman" w:hAnsi="Times New Roman" w:cs="Times New Roman"/>
          <w:b/>
          <w:sz w:val="26"/>
          <w:szCs w:val="26"/>
          <w:lang w:eastAsia="ru-RU"/>
        </w:rPr>
        <w:t>Участник, который также принимает участие в открытом конкурсе по реализации на долгосрочной основе мазута топочного 100 ОАО «</w:t>
      </w:r>
      <w:proofErr w:type="spellStart"/>
      <w:r w:rsidRPr="009F7080">
        <w:rPr>
          <w:rFonts w:ascii="Times New Roman" w:eastAsia="Times New Roman" w:hAnsi="Times New Roman" w:cs="Times New Roman"/>
          <w:b/>
          <w:sz w:val="26"/>
          <w:szCs w:val="26"/>
          <w:lang w:eastAsia="ru-RU"/>
        </w:rPr>
        <w:t>Нафтан</w:t>
      </w:r>
      <w:proofErr w:type="spellEnd"/>
      <w:r w:rsidRPr="009F7080">
        <w:rPr>
          <w:rFonts w:ascii="Times New Roman" w:eastAsia="Times New Roman" w:hAnsi="Times New Roman" w:cs="Times New Roman"/>
          <w:b/>
          <w:sz w:val="26"/>
          <w:szCs w:val="26"/>
          <w:lang w:eastAsia="ru-RU"/>
        </w:rPr>
        <w:t>»</w:t>
      </w:r>
      <w:r w:rsidRPr="009F7080">
        <w:rPr>
          <w:rFonts w:ascii="Times New Roman" w:eastAsia="Times New Roman" w:hAnsi="Times New Roman" w:cs="Times New Roman"/>
          <w:b/>
          <w:sz w:val="26"/>
          <w:szCs w:val="26"/>
          <w:lang w:eastAsia="ru-RU"/>
        </w:rPr>
        <w:br/>
        <w:t xml:space="preserve">19 сентября 2019 г. и </w:t>
      </w:r>
      <w:r w:rsidRPr="009F7080">
        <w:rPr>
          <w:rFonts w:ascii="Times New Roman" w:eastAsia="Times New Roman" w:hAnsi="Times New Roman" w:cs="Times New Roman"/>
          <w:b/>
          <w:sz w:val="26"/>
          <w:szCs w:val="26"/>
          <w:u w:val="single"/>
          <w:lang w:eastAsia="ru-RU"/>
        </w:rPr>
        <w:t>имеет намерение приобрести оба реализуемых нефтепродукта (мазут топочный производства ОАО «</w:t>
      </w:r>
      <w:proofErr w:type="spellStart"/>
      <w:r w:rsidRPr="009F7080">
        <w:rPr>
          <w:rFonts w:ascii="Times New Roman" w:eastAsia="Times New Roman" w:hAnsi="Times New Roman" w:cs="Times New Roman"/>
          <w:b/>
          <w:sz w:val="26"/>
          <w:szCs w:val="26"/>
          <w:u w:val="single"/>
          <w:lang w:eastAsia="ru-RU"/>
        </w:rPr>
        <w:t>Нафтан</w:t>
      </w:r>
      <w:proofErr w:type="spellEnd"/>
      <w:r w:rsidRPr="009F7080">
        <w:rPr>
          <w:rFonts w:ascii="Times New Roman" w:eastAsia="Times New Roman" w:hAnsi="Times New Roman" w:cs="Times New Roman"/>
          <w:b/>
          <w:sz w:val="26"/>
          <w:szCs w:val="26"/>
          <w:u w:val="single"/>
          <w:lang w:eastAsia="ru-RU"/>
        </w:rPr>
        <w:t>» и ОАО «</w:t>
      </w:r>
      <w:proofErr w:type="spellStart"/>
      <w:r w:rsidRPr="009F7080">
        <w:rPr>
          <w:rFonts w:ascii="Times New Roman" w:eastAsia="Times New Roman" w:hAnsi="Times New Roman" w:cs="Times New Roman"/>
          <w:b/>
          <w:sz w:val="26"/>
          <w:szCs w:val="26"/>
          <w:u w:val="single"/>
          <w:lang w:eastAsia="ru-RU"/>
        </w:rPr>
        <w:t>Мозырский</w:t>
      </w:r>
      <w:proofErr w:type="spellEnd"/>
      <w:r w:rsidRPr="009F7080">
        <w:rPr>
          <w:rFonts w:ascii="Times New Roman" w:eastAsia="Times New Roman" w:hAnsi="Times New Roman" w:cs="Times New Roman"/>
          <w:b/>
          <w:sz w:val="26"/>
          <w:szCs w:val="26"/>
          <w:u w:val="single"/>
          <w:lang w:eastAsia="ru-RU"/>
        </w:rPr>
        <w:t xml:space="preserve"> НПЗ»), </w:t>
      </w:r>
      <w:r w:rsidRPr="009F7080">
        <w:rPr>
          <w:rFonts w:ascii="Times New Roman" w:eastAsia="Times New Roman" w:hAnsi="Times New Roman" w:cs="Times New Roman"/>
          <w:b/>
          <w:sz w:val="26"/>
          <w:szCs w:val="26"/>
          <w:lang w:eastAsia="ru-RU"/>
        </w:rPr>
        <w:t>указывает премию к поправке, предложенной на нефтепродукт производства</w:t>
      </w:r>
      <w:r w:rsidR="00A139EF" w:rsidRPr="009F7080">
        <w:rPr>
          <w:rFonts w:ascii="Times New Roman" w:eastAsia="Times New Roman" w:hAnsi="Times New Roman" w:cs="Times New Roman"/>
          <w:b/>
          <w:sz w:val="26"/>
          <w:szCs w:val="26"/>
          <w:lang w:eastAsia="ru-RU"/>
        </w:rPr>
        <w:t xml:space="preserve"> как </w:t>
      </w:r>
      <w:r w:rsidRPr="009F7080">
        <w:rPr>
          <w:rFonts w:ascii="Times New Roman" w:eastAsia="Times New Roman" w:hAnsi="Times New Roman" w:cs="Times New Roman"/>
          <w:b/>
          <w:sz w:val="26"/>
          <w:szCs w:val="26"/>
          <w:lang w:eastAsia="ru-RU"/>
        </w:rPr>
        <w:t>ОАО «</w:t>
      </w:r>
      <w:proofErr w:type="spellStart"/>
      <w:r w:rsidRPr="009F7080">
        <w:rPr>
          <w:rFonts w:ascii="Times New Roman" w:eastAsia="Times New Roman" w:hAnsi="Times New Roman" w:cs="Times New Roman"/>
          <w:b/>
          <w:sz w:val="26"/>
          <w:szCs w:val="26"/>
          <w:lang w:eastAsia="ru-RU"/>
        </w:rPr>
        <w:t>Мозырский</w:t>
      </w:r>
      <w:proofErr w:type="spellEnd"/>
      <w:r w:rsidRPr="009F7080">
        <w:rPr>
          <w:rFonts w:ascii="Times New Roman" w:eastAsia="Times New Roman" w:hAnsi="Times New Roman" w:cs="Times New Roman"/>
          <w:b/>
          <w:sz w:val="26"/>
          <w:szCs w:val="26"/>
          <w:lang w:eastAsia="ru-RU"/>
        </w:rPr>
        <w:t xml:space="preserve"> НПЗ», </w:t>
      </w:r>
      <w:r w:rsidR="00A139EF" w:rsidRPr="009F7080">
        <w:rPr>
          <w:rFonts w:ascii="Times New Roman" w:eastAsia="Times New Roman" w:hAnsi="Times New Roman" w:cs="Times New Roman"/>
          <w:b/>
          <w:sz w:val="26"/>
          <w:szCs w:val="26"/>
          <w:lang w:eastAsia="ru-RU"/>
        </w:rPr>
        <w:t>так и ОАО «</w:t>
      </w:r>
      <w:proofErr w:type="spellStart"/>
      <w:r w:rsidR="00A139EF" w:rsidRPr="009F7080">
        <w:rPr>
          <w:rFonts w:ascii="Times New Roman" w:eastAsia="Times New Roman" w:hAnsi="Times New Roman" w:cs="Times New Roman"/>
          <w:b/>
          <w:sz w:val="26"/>
          <w:szCs w:val="26"/>
          <w:lang w:eastAsia="ru-RU"/>
        </w:rPr>
        <w:t>Нафтан</w:t>
      </w:r>
      <w:proofErr w:type="spellEnd"/>
      <w:r w:rsidR="00A139EF" w:rsidRPr="009F7080">
        <w:rPr>
          <w:rFonts w:ascii="Times New Roman" w:eastAsia="Times New Roman" w:hAnsi="Times New Roman" w:cs="Times New Roman"/>
          <w:b/>
          <w:sz w:val="26"/>
          <w:szCs w:val="26"/>
          <w:lang w:eastAsia="ru-RU"/>
        </w:rPr>
        <w:t xml:space="preserve">» </w:t>
      </w:r>
      <w:r w:rsidRPr="009F7080">
        <w:rPr>
          <w:rFonts w:ascii="Times New Roman" w:eastAsia="Times New Roman" w:hAnsi="Times New Roman" w:cs="Times New Roman"/>
          <w:b/>
          <w:sz w:val="26"/>
          <w:szCs w:val="26"/>
          <w:lang w:eastAsia="ru-RU"/>
        </w:rPr>
        <w:t xml:space="preserve">на выбранном базисе в долларах США за метрическую тонну </w:t>
      </w:r>
      <w:r w:rsidR="009F7080" w:rsidRPr="009F7080">
        <w:rPr>
          <w:rFonts w:ascii="Times New Roman" w:eastAsia="Times New Roman" w:hAnsi="Times New Roman" w:cs="Times New Roman"/>
          <w:b/>
          <w:sz w:val="26"/>
          <w:szCs w:val="26"/>
          <w:u w:val="single"/>
          <w:lang w:eastAsia="ru-RU"/>
        </w:rPr>
        <w:t>за возможность приобретения ресурсов обоих НПЗ</w:t>
      </w:r>
      <w:r w:rsidRPr="009F7080">
        <w:rPr>
          <w:rFonts w:ascii="Times New Roman" w:eastAsia="Times New Roman" w:hAnsi="Times New Roman" w:cs="Times New Roman"/>
          <w:b/>
          <w:sz w:val="26"/>
          <w:szCs w:val="26"/>
          <w:u w:val="single"/>
          <w:lang w:eastAsia="ru-RU"/>
        </w:rPr>
        <w:t>.</w:t>
      </w:r>
    </w:p>
    <w:p w:rsidR="00042C9B" w:rsidRPr="004533BE"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z w:val="26"/>
          <w:szCs w:val="26"/>
          <w:lang w:eastAsia="ru-RU"/>
        </w:rPr>
        <w:t>страна назначения товара</w:t>
      </w:r>
      <w:r w:rsidR="00042C9B" w:rsidRPr="000C789D">
        <w:rPr>
          <w:rFonts w:ascii="Times New Roman" w:eastAsia="Times New Roman" w:hAnsi="Times New Roman" w:cs="Times New Roman"/>
          <w:b/>
          <w:sz w:val="26"/>
          <w:szCs w:val="26"/>
          <w:lang w:eastAsia="ru-RU"/>
        </w:rPr>
        <w:t>.</w:t>
      </w:r>
    </w:p>
    <w:p w:rsidR="007D69D5" w:rsidRPr="000C789D"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0C789D">
        <w:rPr>
          <w:rFonts w:ascii="Times New Roman" w:eastAsia="Times New Roman" w:hAnsi="Times New Roman" w:cs="Times New Roman"/>
          <w:sz w:val="26"/>
          <w:szCs w:val="26"/>
          <w:lang w:eastAsia="ru-RU"/>
        </w:rPr>
        <w:t>ый</w:t>
      </w:r>
      <w:r w:rsidRPr="000C789D">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lastRenderedPageBreak/>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sidRPr="000C789D">
        <w:rPr>
          <w:rFonts w:ascii="Times New Roman" w:eastAsia="Times New Roman" w:hAnsi="Times New Roman" w:cs="Times New Roman"/>
          <w:b/>
          <w:sz w:val="26"/>
          <w:szCs w:val="26"/>
          <w:lang w:eastAsia="ru-RU"/>
        </w:rPr>
        <w:t xml:space="preserve"> Конкурса, не будут приняты ЗАО </w:t>
      </w:r>
      <w:r w:rsidRPr="000C789D">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0C789D"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0C789D">
        <w:rPr>
          <w:rFonts w:ascii="Times New Roman" w:eastAsia="Times New Roman" w:hAnsi="Times New Roman" w:cs="Times New Roman"/>
          <w:sz w:val="26"/>
          <w:szCs w:val="26"/>
          <w:lang w:eastAsia="ru-RU"/>
        </w:rPr>
        <w:t>(</w:t>
      </w:r>
      <w:r w:rsidR="00447D8A" w:rsidRPr="000C789D">
        <w:rPr>
          <w:rFonts w:ascii="Times New Roman" w:eastAsia="Times New Roman" w:hAnsi="Times New Roman" w:cs="Times New Roman"/>
          <w:sz w:val="26"/>
          <w:szCs w:val="26"/>
          <w:lang w:val="en-US" w:eastAsia="ru-RU"/>
        </w:rPr>
        <w:t>FOB</w:t>
      </w:r>
      <w:r w:rsidR="00447D8A" w:rsidRPr="000C789D">
        <w:rPr>
          <w:rFonts w:ascii="Times New Roman" w:eastAsia="Times New Roman" w:hAnsi="Times New Roman" w:cs="Times New Roman"/>
          <w:sz w:val="26"/>
          <w:szCs w:val="26"/>
          <w:lang w:eastAsia="ru-RU"/>
        </w:rPr>
        <w:t xml:space="preserve"> порт</w:t>
      </w:r>
      <w:r w:rsidR="009C2929" w:rsidRPr="000C789D">
        <w:rPr>
          <w:rFonts w:ascii="Times New Roman" w:eastAsia="Times New Roman" w:hAnsi="Times New Roman" w:cs="Times New Roman"/>
          <w:sz w:val="26"/>
          <w:szCs w:val="26"/>
          <w:lang w:eastAsia="ru-RU"/>
        </w:rPr>
        <w:t xml:space="preserve"> погрузки /</w:t>
      </w:r>
      <w:r w:rsidR="00447D8A" w:rsidRPr="000C789D">
        <w:rPr>
          <w:rFonts w:ascii="Times New Roman" w:eastAsia="Times New Roman" w:hAnsi="Times New Roman" w:cs="Times New Roman"/>
          <w:sz w:val="26"/>
          <w:szCs w:val="26"/>
          <w:lang w:eastAsia="ru-RU"/>
        </w:rPr>
        <w:t xml:space="preserve"> </w:t>
      </w:r>
      <w:r w:rsidR="00447D8A" w:rsidRPr="000C789D">
        <w:rPr>
          <w:rFonts w:ascii="Times New Roman" w:eastAsia="Times New Roman" w:hAnsi="Times New Roman" w:cs="Times New Roman"/>
          <w:sz w:val="26"/>
          <w:szCs w:val="26"/>
          <w:lang w:val="en-US" w:eastAsia="ru-RU"/>
        </w:rPr>
        <w:t>CIF</w:t>
      </w:r>
      <w:r w:rsidR="00447D8A" w:rsidRPr="000C789D">
        <w:rPr>
          <w:rFonts w:ascii="Times New Roman" w:eastAsia="Times New Roman" w:hAnsi="Times New Roman" w:cs="Times New Roman"/>
          <w:sz w:val="26"/>
          <w:szCs w:val="26"/>
          <w:lang w:eastAsia="ru-RU"/>
        </w:rPr>
        <w:t xml:space="preserve"> порт </w:t>
      </w:r>
      <w:r w:rsidR="009C2929" w:rsidRPr="000C789D">
        <w:rPr>
          <w:rFonts w:ascii="Times New Roman" w:eastAsia="Times New Roman" w:hAnsi="Times New Roman" w:cs="Times New Roman"/>
          <w:sz w:val="26"/>
          <w:szCs w:val="26"/>
          <w:lang w:eastAsia="ru-RU"/>
        </w:rPr>
        <w:t>назначения</w:t>
      </w:r>
      <w:r w:rsidR="00447D8A"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с учетом стоимости </w:t>
      </w:r>
      <w:proofErr w:type="spellStart"/>
      <w:r w:rsidRPr="000C789D">
        <w:rPr>
          <w:rFonts w:ascii="Times New Roman" w:eastAsia="Times New Roman" w:hAnsi="Times New Roman" w:cs="Times New Roman"/>
          <w:sz w:val="26"/>
          <w:szCs w:val="26"/>
          <w:lang w:eastAsia="ru-RU"/>
        </w:rPr>
        <w:t>тр</w:t>
      </w:r>
      <w:r w:rsidR="00B81A1B" w:rsidRPr="000C789D">
        <w:rPr>
          <w:rFonts w:ascii="Times New Roman" w:eastAsia="Times New Roman" w:hAnsi="Times New Roman" w:cs="Times New Roman"/>
          <w:sz w:val="26"/>
          <w:szCs w:val="26"/>
          <w:lang w:eastAsia="ru-RU"/>
        </w:rPr>
        <w:t>анспортно</w:t>
      </w:r>
      <w:proofErr w:type="spellEnd"/>
      <w:r w:rsidR="00B81A1B" w:rsidRPr="000C789D">
        <w:rPr>
          <w:rFonts w:ascii="Times New Roman" w:eastAsia="Times New Roman" w:hAnsi="Times New Roman" w:cs="Times New Roman"/>
          <w:sz w:val="26"/>
          <w:szCs w:val="26"/>
          <w:lang w:eastAsia="ru-RU"/>
        </w:rPr>
        <w:t xml:space="preserve"> – логистических услуг</w:t>
      </w:r>
      <w:r w:rsidRPr="000C789D">
        <w:rPr>
          <w:rFonts w:ascii="Times New Roman" w:eastAsia="Times New Roman" w:hAnsi="Times New Roman" w:cs="Times New Roman"/>
          <w:sz w:val="26"/>
          <w:szCs w:val="26"/>
          <w:lang w:eastAsia="ru-RU"/>
        </w:rPr>
        <w:t xml:space="preserve"> по доставке Товара от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хранению и перевалке нефтепродукта на терминале,</w:t>
      </w:r>
      <w:r w:rsidR="009C2929" w:rsidRPr="000C789D">
        <w:rPr>
          <w:rFonts w:ascii="Times New Roman" w:eastAsia="Times New Roman" w:hAnsi="Times New Roman" w:cs="Times New Roman"/>
          <w:sz w:val="26"/>
          <w:szCs w:val="26"/>
          <w:lang w:eastAsia="ru-RU"/>
        </w:rPr>
        <w:t xml:space="preserve"> выбранном Участником, </w:t>
      </w:r>
      <w:r w:rsidR="00447D8A" w:rsidRPr="000C789D">
        <w:rPr>
          <w:rFonts w:ascii="Times New Roman" w:eastAsia="Times New Roman" w:hAnsi="Times New Roman" w:cs="Times New Roman"/>
          <w:sz w:val="26"/>
          <w:szCs w:val="26"/>
          <w:lang w:eastAsia="ru-RU"/>
        </w:rPr>
        <w:t xml:space="preserve">на основании </w:t>
      </w:r>
      <w:r w:rsidRPr="000C789D">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0C789D">
        <w:rPr>
          <w:rFonts w:ascii="Times New Roman" w:eastAsia="Times New Roman" w:hAnsi="Times New Roman" w:cs="Times New Roman"/>
          <w:sz w:val="26"/>
          <w:szCs w:val="26"/>
          <w:lang w:eastAsia="ru-RU"/>
        </w:rPr>
        <w:t xml:space="preserve">соответствующим </w:t>
      </w:r>
      <w:r w:rsidRPr="000C789D">
        <w:rPr>
          <w:rFonts w:ascii="Times New Roman" w:eastAsia="Times New Roman" w:hAnsi="Times New Roman" w:cs="Times New Roman"/>
          <w:sz w:val="26"/>
          <w:szCs w:val="26"/>
          <w:lang w:eastAsia="ru-RU"/>
        </w:rPr>
        <w:t>терминал</w:t>
      </w:r>
      <w:r w:rsidR="00447D8A" w:rsidRPr="000C789D">
        <w:rPr>
          <w:rFonts w:ascii="Times New Roman" w:eastAsia="Times New Roman" w:hAnsi="Times New Roman" w:cs="Times New Roman"/>
          <w:sz w:val="26"/>
          <w:szCs w:val="26"/>
          <w:lang w:eastAsia="ru-RU"/>
        </w:rPr>
        <w:t>о</w:t>
      </w:r>
      <w:r w:rsidRPr="000C789D">
        <w:rPr>
          <w:rFonts w:ascii="Times New Roman" w:eastAsia="Times New Roman" w:hAnsi="Times New Roman" w:cs="Times New Roman"/>
          <w:sz w:val="26"/>
          <w:szCs w:val="26"/>
          <w:lang w:eastAsia="ru-RU"/>
        </w:rPr>
        <w:t xml:space="preserve">м </w:t>
      </w:r>
      <w:r w:rsidR="00B81A1B" w:rsidRPr="000C789D">
        <w:rPr>
          <w:rFonts w:ascii="Times New Roman" w:eastAsia="Times New Roman" w:hAnsi="Times New Roman" w:cs="Times New Roman"/>
          <w:sz w:val="26"/>
          <w:szCs w:val="26"/>
          <w:lang w:eastAsia="ru-RU"/>
        </w:rPr>
        <w:t xml:space="preserve">(оператором) </w:t>
      </w:r>
      <w:r w:rsidRPr="000C789D">
        <w:rPr>
          <w:rFonts w:ascii="Times New Roman" w:eastAsia="Times New Roman" w:hAnsi="Times New Roman" w:cs="Times New Roman"/>
          <w:sz w:val="26"/>
          <w:szCs w:val="26"/>
          <w:lang w:eastAsia="ru-RU"/>
        </w:rPr>
        <w:t>дл</w:t>
      </w:r>
      <w:r w:rsidR="001D2423" w:rsidRPr="000C789D">
        <w:rPr>
          <w:rFonts w:ascii="Times New Roman" w:eastAsia="Times New Roman" w:hAnsi="Times New Roman" w:cs="Times New Roman"/>
          <w:sz w:val="26"/>
          <w:szCs w:val="26"/>
          <w:lang w:eastAsia="ru-RU"/>
        </w:rPr>
        <w:t>я данной долгосрочной программы</w:t>
      </w:r>
      <w:r w:rsidR="00D661DC" w:rsidRPr="000C789D">
        <w:rPr>
          <w:rFonts w:ascii="Times New Roman" w:eastAsia="Times New Roman" w:hAnsi="Times New Roman" w:cs="Times New Roman"/>
          <w:sz w:val="26"/>
          <w:szCs w:val="26"/>
          <w:lang w:eastAsia="ru-RU"/>
        </w:rPr>
        <w:t>,</w:t>
      </w:r>
      <w:r w:rsidR="00D661DC" w:rsidRPr="000C789D">
        <w:t xml:space="preserve"> </w:t>
      </w:r>
      <w:r w:rsidR="008C333D" w:rsidRPr="000C789D">
        <w:rPr>
          <w:rFonts w:ascii="Times New Roman" w:hAnsi="Times New Roman" w:cs="Times New Roman"/>
          <w:sz w:val="26"/>
          <w:szCs w:val="26"/>
        </w:rPr>
        <w:t>за</w:t>
      </w:r>
      <w:r w:rsidR="00810298" w:rsidRPr="000C789D">
        <w:rPr>
          <w:rFonts w:ascii="Times New Roman" w:hAnsi="Times New Roman" w:cs="Times New Roman"/>
          <w:sz w:val="26"/>
          <w:szCs w:val="26"/>
        </w:rPr>
        <w:t>трат Продавца на финансирование</w:t>
      </w:r>
      <w:r w:rsidR="004533BE">
        <w:rPr>
          <w:rFonts w:ascii="Times New Roman" w:hAnsi="Times New Roman" w:cs="Times New Roman"/>
          <w:sz w:val="26"/>
          <w:szCs w:val="26"/>
        </w:rPr>
        <w:t xml:space="preserve"> (при аккредитивной форме </w:t>
      </w:r>
      <w:proofErr w:type="spellStart"/>
      <w:r w:rsidR="004533BE">
        <w:rPr>
          <w:rFonts w:ascii="Times New Roman" w:hAnsi="Times New Roman" w:cs="Times New Roman"/>
          <w:sz w:val="26"/>
          <w:szCs w:val="26"/>
        </w:rPr>
        <w:t>рассчетов</w:t>
      </w:r>
      <w:proofErr w:type="spellEnd"/>
      <w:r w:rsidR="004533BE">
        <w:rPr>
          <w:rFonts w:ascii="Times New Roman" w:hAnsi="Times New Roman" w:cs="Times New Roman"/>
          <w:sz w:val="26"/>
          <w:szCs w:val="26"/>
        </w:rPr>
        <w:t>)</w:t>
      </w:r>
      <w:r w:rsidR="00810298" w:rsidRPr="000C789D">
        <w:rPr>
          <w:rFonts w:ascii="Times New Roman" w:hAnsi="Times New Roman" w:cs="Times New Roman"/>
          <w:sz w:val="26"/>
          <w:szCs w:val="26"/>
        </w:rPr>
        <w:t>.</w:t>
      </w:r>
    </w:p>
    <w:p w:rsidR="00E21560" w:rsidRPr="000C789D"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Валюта Конкурсного предложения: доллары США.</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u w:val="single"/>
          <w:lang w:eastAsia="ru-RU"/>
        </w:rPr>
        <w:t>Критерии оценки коммерческих предложений</w:t>
      </w:r>
      <w:r w:rsidRPr="000C789D">
        <w:rPr>
          <w:rFonts w:ascii="Times New Roman" w:eastAsia="Times New Roman" w:hAnsi="Times New Roman" w:cs="Times New Roman"/>
          <w:sz w:val="26"/>
          <w:szCs w:val="26"/>
          <w:lang w:eastAsia="ru-RU"/>
        </w:rPr>
        <w:t xml:space="preserve"> для определения наилучшего из них (применяются последовательно):</w:t>
      </w:r>
    </w:p>
    <w:p w:rsidR="00963C10" w:rsidRPr="000C789D" w:rsidRDefault="00FA531B" w:rsidP="00963C10">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 наиболее высокая предложенная поправка (приведенная 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br/>
        <w:t xml:space="preserve">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w:t>
      </w:r>
      <w:r w:rsidR="009F7080">
        <w:rPr>
          <w:rFonts w:ascii="Times New Roman" w:eastAsia="Times New Roman" w:hAnsi="Times New Roman" w:cs="Times New Roman"/>
          <w:sz w:val="26"/>
          <w:szCs w:val="26"/>
          <w:lang w:eastAsia="ru-RU"/>
        </w:rPr>
        <w:t>.</w:t>
      </w:r>
    </w:p>
    <w:p w:rsidR="00FA531B"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A531B" w:rsidRPr="000C789D" w:rsidRDefault="004D66F3" w:rsidP="00FA531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A531B" w:rsidRPr="000C789D">
        <w:rPr>
          <w:rFonts w:ascii="Times New Roman" w:eastAsia="Times New Roman" w:hAnsi="Times New Roman" w:cs="Times New Roman"/>
          <w:sz w:val="26"/>
          <w:szCs w:val="26"/>
          <w:lang w:eastAsia="ru-RU"/>
        </w:rPr>
        <w:t>) наибольший заявленный к приобретению объем (</w:t>
      </w:r>
      <w:r w:rsidR="00127930" w:rsidRPr="000C789D">
        <w:rPr>
          <w:rFonts w:ascii="Times New Roman" w:eastAsia="Times New Roman" w:hAnsi="Times New Roman" w:cs="Times New Roman"/>
          <w:sz w:val="26"/>
          <w:szCs w:val="26"/>
          <w:lang w:eastAsia="ru-RU"/>
        </w:rPr>
        <w:t xml:space="preserve">применяется </w:t>
      </w:r>
      <w:r w:rsidR="00FA531B" w:rsidRPr="000C789D">
        <w:rPr>
          <w:rFonts w:ascii="Times New Roman" w:eastAsia="Times New Roman" w:hAnsi="Times New Roman" w:cs="Times New Roman"/>
          <w:sz w:val="26"/>
          <w:szCs w:val="26"/>
          <w:lang w:eastAsia="ru-RU"/>
        </w:rPr>
        <w:t>для</w:t>
      </w:r>
      <w:r w:rsidR="00127930" w:rsidRPr="000C789D">
        <w:rPr>
          <w:rFonts w:ascii="Times New Roman" w:eastAsia="Times New Roman" w:hAnsi="Times New Roman" w:cs="Times New Roman"/>
          <w:sz w:val="26"/>
          <w:szCs w:val="26"/>
          <w:lang w:eastAsia="ru-RU"/>
        </w:rPr>
        <w:t xml:space="preserve"> делимого лота</w:t>
      </w:r>
      <w:r w:rsidR="00FA531B" w:rsidRPr="000C789D">
        <w:rPr>
          <w:rFonts w:ascii="Times New Roman" w:eastAsia="Times New Roman" w:hAnsi="Times New Roman" w:cs="Times New Roman"/>
          <w:sz w:val="26"/>
          <w:szCs w:val="26"/>
          <w:lang w:eastAsia="ru-RU"/>
        </w:rPr>
        <w:t>).</w:t>
      </w:r>
    </w:p>
    <w:p w:rsidR="003C2090" w:rsidRPr="000C789D"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0C789D">
        <w:rPr>
          <w:rFonts w:ascii="Times New Roman" w:eastAsia="Times New Roman" w:hAnsi="Times New Roman" w:cs="Times New Roman"/>
          <w:sz w:val="26"/>
          <w:szCs w:val="26"/>
          <w:lang w:eastAsia="ru-RU"/>
        </w:rPr>
        <w:t>ез выбора победителя) - не более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4</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четырех</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0C789D">
        <w:rPr>
          <w:rFonts w:ascii="Times New Roman" w:eastAsia="Times New Roman" w:hAnsi="Times New Roman" w:cs="Times New Roman"/>
          <w:sz w:val="26"/>
          <w:szCs w:val="26"/>
          <w:lang w:eastAsia="ru-RU"/>
        </w:rPr>
        <w:br/>
        <w:t>п</w:t>
      </w:r>
      <w:r w:rsidRPr="000C789D">
        <w:rPr>
          <w:rFonts w:ascii="Times New Roman" w:eastAsia="Times New Roman" w:hAnsi="Times New Roman" w:cs="Times New Roman"/>
          <w:sz w:val="26"/>
          <w:szCs w:val="26"/>
          <w:lang w:eastAsia="ru-RU"/>
        </w:rPr>
        <w:t xml:space="preserve">о </w:t>
      </w:r>
      <w:r w:rsidR="00344D72">
        <w:rPr>
          <w:rFonts w:ascii="Times New Roman" w:eastAsia="Times New Roman" w:hAnsi="Times New Roman" w:cs="Times New Roman"/>
          <w:sz w:val="26"/>
          <w:szCs w:val="26"/>
          <w:u w:val="single"/>
          <w:lang w:eastAsia="ru-RU"/>
        </w:rPr>
        <w:t>25</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801B56"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xml:space="preserve"> г.</w:t>
      </w:r>
      <w:r w:rsidRPr="000C789D">
        <w:rPr>
          <w:rFonts w:ascii="Times New Roman" w:eastAsia="Times New Roman" w:hAnsi="Times New Roman" w:cs="Times New Roman"/>
          <w:sz w:val="26"/>
          <w:szCs w:val="26"/>
          <w:lang w:eastAsia="ru-RU"/>
        </w:rPr>
        <w:t xml:space="preserve"> Срок действия ком</w:t>
      </w:r>
      <w:r w:rsidR="00447D8A" w:rsidRPr="000C789D">
        <w:rPr>
          <w:rFonts w:ascii="Times New Roman" w:eastAsia="Times New Roman" w:hAnsi="Times New Roman" w:cs="Times New Roman"/>
          <w:sz w:val="26"/>
          <w:szCs w:val="26"/>
          <w:lang w:eastAsia="ru-RU"/>
        </w:rPr>
        <w:t>мерческих предложений – не менее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6</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шести</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836314" w:rsidRPr="000C789D">
        <w:rPr>
          <w:rFonts w:ascii="Times New Roman" w:eastAsia="Times New Roman" w:hAnsi="Times New Roman" w:cs="Times New Roman"/>
          <w:sz w:val="26"/>
          <w:szCs w:val="26"/>
          <w:lang w:eastAsia="ru-RU"/>
        </w:rPr>
        <w:t xml:space="preserve"> включительно</w:t>
      </w:r>
      <w:r w:rsidRPr="000C789D">
        <w:rPr>
          <w:rFonts w:ascii="Times New Roman" w:eastAsia="Times New Roman" w:hAnsi="Times New Roman" w:cs="Times New Roman"/>
          <w:sz w:val="26"/>
          <w:szCs w:val="26"/>
          <w:lang w:eastAsia="ru-RU"/>
        </w:rPr>
        <w:t>:</w:t>
      </w:r>
      <w:r w:rsidR="0083631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по </w:t>
      </w:r>
      <w:r w:rsidR="00344D72">
        <w:rPr>
          <w:rFonts w:ascii="Times New Roman" w:eastAsia="Times New Roman" w:hAnsi="Times New Roman" w:cs="Times New Roman"/>
          <w:sz w:val="26"/>
          <w:szCs w:val="26"/>
          <w:u w:val="single"/>
          <w:lang w:eastAsia="ru-RU"/>
        </w:rPr>
        <w:t>26</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40567D"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w:t>
      </w:r>
      <w:proofErr w:type="spellStart"/>
      <w:r w:rsidRPr="000C789D">
        <w:rPr>
          <w:rFonts w:ascii="Times New Roman" w:eastAsia="Times New Roman" w:hAnsi="Times New Roman" w:cs="Times New Roman"/>
          <w:sz w:val="26"/>
          <w:szCs w:val="26"/>
          <w:lang w:eastAsia="ru-RU"/>
        </w:rPr>
        <w:t>непоступления</w:t>
      </w:r>
      <w:proofErr w:type="spellEnd"/>
      <w:r w:rsidRPr="000C789D">
        <w:rPr>
          <w:rFonts w:ascii="Times New Roman" w:eastAsia="Times New Roman" w:hAnsi="Times New Roman" w:cs="Times New Roman"/>
          <w:sz w:val="26"/>
          <w:szCs w:val="26"/>
          <w:lang w:eastAsia="ru-RU"/>
        </w:rPr>
        <w:t xml:space="preserve"> задатка на счета ЗАО «БНК» до момента </w:t>
      </w:r>
      <w:r w:rsidR="003E6638" w:rsidRPr="000C789D">
        <w:rPr>
          <w:rFonts w:ascii="Times New Roman" w:eastAsia="Times New Roman" w:hAnsi="Times New Roman" w:cs="Times New Roman"/>
          <w:sz w:val="26"/>
          <w:szCs w:val="26"/>
          <w:lang w:eastAsia="ru-RU"/>
        </w:rPr>
        <w:t>определения победителя</w:t>
      </w:r>
      <w:r w:rsidRPr="000C789D">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0C789D">
        <w:rPr>
          <w:rFonts w:ascii="Times New Roman" w:eastAsia="Times New Roman" w:hAnsi="Times New Roman" w:cs="Times New Roman"/>
          <w:sz w:val="26"/>
          <w:szCs w:val="26"/>
          <w:lang w:eastAsia="ru-RU"/>
        </w:rPr>
        <w:t>оплату</w:t>
      </w:r>
      <w:r w:rsidRPr="000C789D">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C789D">
        <w:rPr>
          <w:rFonts w:ascii="Times New Roman" w:eastAsia="Times New Roman" w:hAnsi="Times New Roman" w:cs="Times New Roman"/>
          <w:sz w:val="26"/>
          <w:szCs w:val="26"/>
          <w:lang w:eastAsia="ru-RU"/>
        </w:rPr>
        <w:t>по местному</w:t>
      </w:r>
      <w:proofErr w:type="gramEnd"/>
      <w:r w:rsidRPr="000C789D">
        <w:rPr>
          <w:rFonts w:ascii="Times New Roman" w:eastAsia="Times New Roman" w:hAnsi="Times New Roman" w:cs="Times New Roman"/>
          <w:sz w:val="26"/>
          <w:szCs w:val="26"/>
          <w:lang w:eastAsia="ru-RU"/>
        </w:rPr>
        <w:t xml:space="preserve">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0C789D">
        <w:rPr>
          <w:rFonts w:ascii="Times New Roman" w:eastAsia="Times New Roman" w:hAnsi="Times New Roman" w:cs="Times New Roman"/>
          <w:snapToGrid w:val="0"/>
          <w:sz w:val="26"/>
          <w:szCs w:val="26"/>
          <w:lang w:eastAsia="ru-RU"/>
        </w:rPr>
        <w:t xml:space="preserve">зультатам Конкурса – не позднее </w:t>
      </w:r>
      <w:r w:rsidR="001964B4" w:rsidRPr="000C789D">
        <w:rPr>
          <w:rFonts w:ascii="Times New Roman" w:eastAsia="Times New Roman" w:hAnsi="Times New Roman" w:cs="Times New Roman"/>
          <w:snapToGrid w:val="0"/>
          <w:sz w:val="26"/>
          <w:szCs w:val="26"/>
          <w:lang w:eastAsia="ru-RU"/>
        </w:rPr>
        <w:br/>
      </w:r>
      <w:r w:rsidR="00344D72">
        <w:rPr>
          <w:rFonts w:ascii="Times New Roman" w:eastAsia="Times New Roman" w:hAnsi="Times New Roman" w:cs="Times New Roman"/>
          <w:snapToGrid w:val="0"/>
          <w:sz w:val="26"/>
          <w:szCs w:val="26"/>
          <w:u w:val="single"/>
          <w:lang w:eastAsia="ru-RU"/>
        </w:rPr>
        <w:t>26</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0C789D">
        <w:rPr>
          <w:rFonts w:ascii="Times New Roman" w:eastAsia="Times New Roman" w:hAnsi="Times New Roman" w:cs="Times New Roman"/>
          <w:snapToGrid w:val="0"/>
          <w:sz w:val="26"/>
          <w:szCs w:val="26"/>
          <w:lang w:eastAsia="ru-RU"/>
        </w:rPr>
        <w:t>рассмотрения их конкурсных предложений</w:t>
      </w:r>
      <w:r w:rsidRPr="000C789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344D72">
        <w:rPr>
          <w:rFonts w:ascii="Times New Roman" w:eastAsia="Times New Roman" w:hAnsi="Times New Roman" w:cs="Times New Roman"/>
          <w:snapToGrid w:val="0"/>
          <w:sz w:val="26"/>
          <w:szCs w:val="26"/>
          <w:u w:val="single"/>
          <w:lang w:eastAsia="ru-RU"/>
        </w:rPr>
        <w:t>27</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224E32" w:rsidRPr="000C789D"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0C789D"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0C789D">
        <w:rPr>
          <w:rFonts w:ascii="Times New Roman" w:eastAsia="Times New Roman" w:hAnsi="Times New Roman" w:cs="Times New Roman"/>
          <w:b/>
          <w:snapToGrid w:val="0"/>
          <w:color w:val="000000" w:themeColor="text1"/>
          <w:sz w:val="26"/>
          <w:szCs w:val="26"/>
          <w:u w:val="single"/>
          <w:lang w:eastAsia="ru-RU"/>
        </w:rPr>
        <w:t>в редакции</w:t>
      </w:r>
      <w:r w:rsidRPr="000C789D">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proofErr w:type="spellStart"/>
        <w:r w:rsidRPr="000C789D">
          <w:rPr>
            <w:rFonts w:ascii="Times New Roman" w:eastAsia="Times New Roman" w:hAnsi="Times New Roman" w:cs="Times New Roman"/>
            <w:b/>
            <w:snapToGrid w:val="0"/>
            <w:color w:val="000000" w:themeColor="text1"/>
            <w:sz w:val="26"/>
            <w:szCs w:val="26"/>
            <w:u w:val="single"/>
            <w:lang w:val="en-US" w:eastAsia="ru-RU"/>
          </w:rPr>
          <w:t>bnk</w:t>
        </w:r>
        <w:proofErr w:type="spellEnd"/>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snapToGrid w:val="0"/>
          <w:color w:val="000000" w:themeColor="text1"/>
          <w:sz w:val="26"/>
          <w:szCs w:val="26"/>
          <w:lang w:eastAsia="ru-RU"/>
        </w:rPr>
        <w:t>:</w:t>
      </w:r>
    </w:p>
    <w:p w:rsidR="00224E32" w:rsidRPr="000C789D" w:rsidRDefault="00D22EEB" w:rsidP="00FA531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 </w:t>
      </w:r>
      <w:r w:rsidR="00224E32" w:rsidRPr="000C789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0C789D">
        <w:rPr>
          <w:rFonts w:ascii="Times New Roman" w:eastAsia="Times New Roman" w:hAnsi="Times New Roman" w:cs="Times New Roman"/>
          <w:snapToGrid w:val="0"/>
          <w:sz w:val="26"/>
          <w:szCs w:val="26"/>
          <w:lang w:val="en-US" w:eastAsia="ru-RU"/>
        </w:rPr>
        <w:t>FCA</w:t>
      </w:r>
      <w:r w:rsidR="00224E32" w:rsidRPr="000C789D">
        <w:rPr>
          <w:rFonts w:ascii="Times New Roman" w:eastAsia="Times New Roman" w:hAnsi="Times New Roman" w:cs="Times New Roman"/>
          <w:snapToGrid w:val="0"/>
          <w:sz w:val="26"/>
          <w:szCs w:val="26"/>
          <w:lang w:eastAsia="ru-RU"/>
        </w:rPr>
        <w:t xml:space="preserve"> ст. </w:t>
      </w:r>
      <w:proofErr w:type="spellStart"/>
      <w:r w:rsidR="00224E32" w:rsidRPr="000C789D">
        <w:rPr>
          <w:rFonts w:ascii="Times New Roman" w:eastAsia="Times New Roman" w:hAnsi="Times New Roman" w:cs="Times New Roman"/>
          <w:snapToGrid w:val="0"/>
          <w:sz w:val="26"/>
          <w:szCs w:val="26"/>
          <w:lang w:eastAsia="ru-RU"/>
        </w:rPr>
        <w:t>Барбаров</w:t>
      </w:r>
      <w:proofErr w:type="spellEnd"/>
      <w:r w:rsidR="00FA531B" w:rsidRPr="000C789D">
        <w:rPr>
          <w:rFonts w:ascii="Times New Roman" w:eastAsia="Times New Roman" w:hAnsi="Times New Roman" w:cs="Times New Roman"/>
          <w:snapToGrid w:val="0"/>
          <w:sz w:val="26"/>
          <w:szCs w:val="26"/>
          <w:lang w:eastAsia="ru-RU"/>
        </w:rPr>
        <w:t xml:space="preserve"> и DAP граница Республики Беларусь</w:t>
      </w:r>
      <w:r w:rsidR="00224E32" w:rsidRPr="000C789D">
        <w:rPr>
          <w:rFonts w:ascii="Times New Roman" w:eastAsia="Times New Roman" w:hAnsi="Times New Roman" w:cs="Times New Roman"/>
          <w:snapToGrid w:val="0"/>
          <w:sz w:val="26"/>
          <w:szCs w:val="26"/>
          <w:lang w:eastAsia="ru-RU"/>
        </w:rPr>
        <w:t>;</w:t>
      </w:r>
    </w:p>
    <w:p w:rsidR="00224E32" w:rsidRPr="000C789D"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 </w:t>
      </w:r>
      <w:r w:rsidR="00224E32" w:rsidRPr="000C789D">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00224E32" w:rsidRPr="000C789D">
        <w:rPr>
          <w:rFonts w:ascii="Times New Roman" w:eastAsia="Times New Roman" w:hAnsi="Times New Roman" w:cs="Times New Roman"/>
          <w:snapToGrid w:val="0"/>
          <w:color w:val="000000" w:themeColor="text1"/>
          <w:sz w:val="26"/>
          <w:szCs w:val="26"/>
          <w:lang w:eastAsia="ru-RU"/>
        </w:rPr>
        <w:t>Ltd</w:t>
      </w:r>
      <w:proofErr w:type="spellEnd"/>
      <w:r w:rsidR="00224E32" w:rsidRPr="000C789D">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00224E32" w:rsidRPr="000C789D">
        <w:rPr>
          <w:rFonts w:ascii="Times New Roman" w:eastAsia="Times New Roman" w:hAnsi="Times New Roman" w:cs="Times New Roman"/>
          <w:snapToGrid w:val="0"/>
          <w:color w:val="000000" w:themeColor="text1"/>
          <w:sz w:val="26"/>
          <w:szCs w:val="26"/>
          <w:lang w:val="en-US" w:eastAsia="ru-RU"/>
        </w:rPr>
        <w:t>FOB</w:t>
      </w:r>
      <w:r w:rsidR="00224E32" w:rsidRPr="000C789D">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0C789D">
        <w:rPr>
          <w:rFonts w:ascii="Times New Roman" w:eastAsia="Times New Roman" w:hAnsi="Times New Roman" w:cs="Times New Roman"/>
          <w:snapToGrid w:val="0"/>
          <w:color w:val="000000" w:themeColor="text1"/>
          <w:sz w:val="26"/>
          <w:szCs w:val="26"/>
          <w:lang w:val="en-US" w:eastAsia="ru-RU"/>
        </w:rPr>
        <w:t>CIF</w:t>
      </w:r>
      <w:r w:rsidR="00224E32" w:rsidRPr="000C789D">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0C789D"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0C789D">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proofErr w:type="spellStart"/>
        <w:r w:rsidRPr="000C789D">
          <w:rPr>
            <w:rFonts w:ascii="Times New Roman" w:eastAsia="Times New Roman" w:hAnsi="Times New Roman" w:cs="Times New Roman"/>
            <w:b/>
            <w:snapToGrid w:val="0"/>
            <w:color w:val="000000" w:themeColor="text1"/>
            <w:sz w:val="26"/>
            <w:szCs w:val="26"/>
            <w:u w:val="single"/>
            <w:lang w:val="en-US" w:eastAsia="ru-RU"/>
          </w:rPr>
          <w:t>bnk</w:t>
        </w:r>
        <w:proofErr w:type="spellEnd"/>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0C789D">
        <w:rPr>
          <w:rFonts w:ascii="Times New Roman" w:eastAsia="Times New Roman" w:hAnsi="Times New Roman" w:cs="Times New Roman"/>
          <w:snapToGrid w:val="0"/>
          <w:sz w:val="26"/>
          <w:szCs w:val="26"/>
          <w:lang w:eastAsia="ru-RU"/>
        </w:rPr>
        <w:t>Ltd</w:t>
      </w:r>
      <w:proofErr w:type="spellEnd"/>
      <w:r w:rsidRPr="000C789D">
        <w:rPr>
          <w:rFonts w:ascii="Times New Roman" w:eastAsia="Times New Roman" w:hAnsi="Times New Roman" w:cs="Times New Roman"/>
          <w:snapToGrid w:val="0"/>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0C789D">
        <w:rPr>
          <w:rFonts w:ascii="Times New Roman" w:eastAsia="Times New Roman" w:hAnsi="Times New Roman" w:cs="Times New Roman"/>
          <w:snapToGrid w:val="0"/>
          <w:sz w:val="26"/>
          <w:szCs w:val="26"/>
          <w:lang w:eastAsia="ru-RU"/>
        </w:rPr>
        <w:t>долл.США</w:t>
      </w:r>
      <w:proofErr w:type="spellEnd"/>
      <w:r w:rsidRPr="000C789D">
        <w:rPr>
          <w:rFonts w:ascii="Times New Roman" w:eastAsia="Times New Roman" w:hAnsi="Times New Roman" w:cs="Times New Roman"/>
          <w:snapToGrid w:val="0"/>
          <w:sz w:val="26"/>
          <w:szCs w:val="26"/>
          <w:lang w:eastAsia="ru-RU"/>
        </w:rPr>
        <w:t>/т.</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w:t>
      </w:r>
      <w:r w:rsidR="003F7C07" w:rsidRPr="000C789D">
        <w:rPr>
          <w:rFonts w:ascii="Times New Roman" w:eastAsia="Times New Roman" w:hAnsi="Times New Roman" w:cs="Times New Roman"/>
          <w:sz w:val="26"/>
          <w:szCs w:val="26"/>
          <w:lang w:eastAsia="ru-RU"/>
        </w:rPr>
        <w:t xml:space="preserve">нны Товара от станции </w:t>
      </w:r>
      <w:proofErr w:type="spellStart"/>
      <w:r w:rsidR="003F7C07"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Бел.ж.д</w:t>
      </w:r>
      <w:proofErr w:type="spellEnd"/>
      <w:r w:rsidRPr="000C789D">
        <w:rPr>
          <w:rFonts w:ascii="Times New Roman" w:eastAsia="Times New Roman" w:hAnsi="Times New Roman" w:cs="Times New Roman"/>
          <w:sz w:val="26"/>
          <w:szCs w:val="26"/>
          <w:lang w:eastAsia="ru-RU"/>
        </w:rPr>
        <w:t>.)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публикуемого информационным агентством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на сайте </w:t>
      </w:r>
      <w:hyperlink r:id="rId17" w:history="1">
        <w:r w:rsidRPr="000C789D">
          <w:rPr>
            <w:rStyle w:val="a5"/>
            <w:rFonts w:ascii="Times New Roman" w:eastAsia="Times New Roman" w:hAnsi="Times New Roman" w:cs="Times New Roman"/>
            <w:color w:val="auto"/>
            <w:sz w:val="26"/>
            <w:szCs w:val="26"/>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соответствующего курсу EUR/USD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в формуле цены.</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w:t>
      </w:r>
      <w:r w:rsidR="003F7C07" w:rsidRPr="000C789D">
        <w:rPr>
          <w:rFonts w:ascii="Times New Roman" w:eastAsia="Times New Roman" w:hAnsi="Times New Roman" w:cs="Times New Roman"/>
          <w:snapToGrid w:val="0"/>
          <w:sz w:val="26"/>
          <w:szCs w:val="26"/>
          <w:lang w:eastAsia="ru-RU"/>
        </w:rPr>
        <w:t>я грузоотправителя – ОАО «</w:t>
      </w:r>
      <w:proofErr w:type="spellStart"/>
      <w:r w:rsidR="003F7C07" w:rsidRPr="000C789D">
        <w:rPr>
          <w:rFonts w:ascii="Times New Roman" w:eastAsia="Times New Roman" w:hAnsi="Times New Roman" w:cs="Times New Roman"/>
          <w:snapToGrid w:val="0"/>
          <w:sz w:val="26"/>
          <w:szCs w:val="26"/>
          <w:lang w:eastAsia="ru-RU"/>
        </w:rPr>
        <w:t>Мозырский</w:t>
      </w:r>
      <w:proofErr w:type="spellEnd"/>
      <w:r w:rsidR="003F7C07" w:rsidRPr="000C789D">
        <w:rPr>
          <w:rFonts w:ascii="Times New Roman" w:eastAsia="Times New Roman" w:hAnsi="Times New Roman" w:cs="Times New Roman"/>
          <w:snapToGrid w:val="0"/>
          <w:sz w:val="26"/>
          <w:szCs w:val="26"/>
          <w:lang w:eastAsia="ru-RU"/>
        </w:rPr>
        <w:t xml:space="preserve"> НПЗ</w:t>
      </w:r>
      <w:r w:rsidRPr="000C789D">
        <w:rPr>
          <w:rFonts w:ascii="Times New Roman" w:eastAsia="Times New Roman" w:hAnsi="Times New Roman" w:cs="Times New Roman"/>
          <w:snapToGrid w:val="0"/>
          <w:sz w:val="26"/>
          <w:szCs w:val="26"/>
          <w:lang w:eastAsia="ru-RU"/>
        </w:rPr>
        <w:t>»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w:t>
      </w:r>
      <w:r w:rsidRPr="000C789D">
        <w:rPr>
          <w:rFonts w:ascii="Times New Roman" w:eastAsia="Times New Roman" w:hAnsi="Times New Roman" w:cs="Times New Roman"/>
          <w:snapToGrid w:val="0"/>
          <w:sz w:val="26"/>
          <w:szCs w:val="26"/>
          <w:lang w:eastAsia="ru-RU"/>
        </w:rPr>
        <w:lastRenderedPageBreak/>
        <w:t xml:space="preserve">цистерн на станции конечного следования, указанного Покупателем при предоставлении разнарядок.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9B68E7" w:rsidRPr="000C789D"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0C789D"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w:t>
      </w:r>
      <w:r w:rsidRPr="000C789D">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0C789D">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0C789D">
        <w:rPr>
          <w:rFonts w:ascii="Times New Roman" w:eastAsia="Times New Roman" w:hAnsi="Times New Roman" w:cs="Times New Roman"/>
          <w:sz w:val="26"/>
          <w:szCs w:val="26"/>
          <w:lang w:eastAsia="ru-RU"/>
        </w:rPr>
        <w:t>у Продавца</w:t>
      </w:r>
      <w:proofErr w:type="gramEnd"/>
      <w:r w:rsidRPr="000C789D">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0C789D"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Дополнительные условия</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0C789D">
        <w:rPr>
          <w:rFonts w:ascii="Times New Roman" w:eastAsia="Times New Roman" w:hAnsi="Times New Roman" w:cs="Times New Roman"/>
          <w:b/>
          <w:sz w:val="26"/>
          <w:szCs w:val="26"/>
          <w:lang w:eastAsia="ru-RU"/>
        </w:rPr>
        <w:t>одства Товара ОАО «</w:t>
      </w:r>
      <w:proofErr w:type="spellStart"/>
      <w:r w:rsidR="006413CF" w:rsidRPr="000C789D">
        <w:rPr>
          <w:rFonts w:ascii="Times New Roman" w:eastAsia="Times New Roman" w:hAnsi="Times New Roman" w:cs="Times New Roman"/>
          <w:b/>
          <w:sz w:val="26"/>
          <w:szCs w:val="26"/>
          <w:lang w:eastAsia="ru-RU"/>
        </w:rPr>
        <w:t>Мозырский</w:t>
      </w:r>
      <w:proofErr w:type="spellEnd"/>
      <w:r w:rsidR="006413CF" w:rsidRPr="000C789D">
        <w:rPr>
          <w:rFonts w:ascii="Times New Roman" w:eastAsia="Times New Roman" w:hAnsi="Times New Roman" w:cs="Times New Roman"/>
          <w:b/>
          <w:sz w:val="26"/>
          <w:szCs w:val="26"/>
          <w:lang w:eastAsia="ru-RU"/>
        </w:rPr>
        <w:t xml:space="preserve"> НПЗ</w:t>
      </w:r>
      <w:r w:rsidRPr="000C789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0C789D"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w:t>
      </w:r>
      <w:r w:rsidRPr="000C789D">
        <w:rPr>
          <w:rFonts w:ascii="Times New Roman" w:eastAsia="Times New Roman" w:hAnsi="Times New Roman" w:cs="Times New Roman"/>
          <w:sz w:val="26"/>
          <w:szCs w:val="26"/>
          <w:lang w:eastAsia="ru-RU"/>
        </w:rPr>
        <w:lastRenderedPageBreak/>
        <w:t>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0C789D">
        <w:rPr>
          <w:rFonts w:ascii="Times New Roman" w:eastAsia="Times New Roman" w:hAnsi="Times New Roman" w:cs="Times New Roman"/>
          <w:sz w:val="26"/>
          <w:szCs w:val="26"/>
          <w:lang w:eastAsia="ru-RU"/>
        </w:rPr>
        <w:t>Мозырский</w:t>
      </w:r>
      <w:proofErr w:type="spellEnd"/>
      <w:r w:rsidRPr="000C789D">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0C789D">
        <w:rPr>
          <w:rFonts w:ascii="Times New Roman" w:eastAsia="Times New Roman" w:hAnsi="Times New Roman" w:cs="Times New Roman"/>
          <w:sz w:val="26"/>
          <w:szCs w:val="26"/>
          <w:lang w:eastAsia="ru-RU"/>
        </w:rPr>
        <w:t>Белнефтехим</w:t>
      </w:r>
      <w:proofErr w:type="spellEnd"/>
      <w:r w:rsidRPr="000C789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Pr="000C789D">
        <w:rPr>
          <w:rFonts w:ascii="Times New Roman" w:eastAsia="Times New Roman" w:hAnsi="Times New Roman" w:cs="Times New Roman"/>
          <w:sz w:val="26"/>
          <w:szCs w:val="26"/>
          <w:u w:val="single"/>
          <w:lang w:val="en-US" w:eastAsia="ru-RU"/>
        </w:rPr>
        <w:t>FCA</w:t>
      </w:r>
      <w:r w:rsidRPr="000C789D">
        <w:rPr>
          <w:rFonts w:ascii="Times New Roman" w:eastAsia="Times New Roman" w:hAnsi="Times New Roman" w:cs="Times New Roman"/>
          <w:sz w:val="26"/>
          <w:szCs w:val="26"/>
          <w:u w:val="single"/>
          <w:lang w:eastAsia="ru-RU"/>
        </w:rPr>
        <w:t xml:space="preserve"> ст. </w:t>
      </w:r>
      <w:proofErr w:type="spellStart"/>
      <w:r w:rsidRPr="000C789D">
        <w:rPr>
          <w:rFonts w:ascii="Times New Roman" w:eastAsia="Times New Roman" w:hAnsi="Times New Roman" w:cs="Times New Roman"/>
          <w:sz w:val="26"/>
          <w:szCs w:val="26"/>
          <w:u w:val="single"/>
          <w:lang w:eastAsia="ru-RU"/>
        </w:rPr>
        <w:t>Барбаров</w:t>
      </w:r>
      <w:proofErr w:type="spellEnd"/>
      <w:r w:rsidR="00FA531B" w:rsidRPr="000C789D">
        <w:rPr>
          <w:rFonts w:ascii="Times New Roman" w:eastAsia="Times New Roman" w:hAnsi="Times New Roman" w:cs="Times New Roman"/>
          <w:sz w:val="26"/>
          <w:szCs w:val="26"/>
          <w:u w:val="single"/>
          <w:lang w:eastAsia="ru-RU"/>
        </w:rPr>
        <w:t xml:space="preserve"> / DAP граница Республики Беларусь</w:t>
      </w:r>
      <w:r w:rsidRPr="000C789D">
        <w:rPr>
          <w:rFonts w:ascii="Times New Roman" w:eastAsia="Times New Roman" w:hAnsi="Times New Roman" w:cs="Times New Roman"/>
          <w:sz w:val="26"/>
          <w:szCs w:val="26"/>
          <w:u w:val="single"/>
          <w:lang w:eastAsia="ru-RU"/>
        </w:rPr>
        <w:t>:</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262BF" w:rsidRPr="000C789D"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3</w:t>
      </w:r>
      <w:r w:rsidRPr="000C789D">
        <w:rPr>
          <w:rFonts w:ascii="Times New Roman" w:eastAsia="Times New Roman" w:hAnsi="Times New Roman" w:cs="Times New Roman"/>
          <w:i/>
          <w:sz w:val="26"/>
          <w:szCs w:val="26"/>
          <w:lang w:eastAsia="ru-RU"/>
        </w:rPr>
        <w:t>.</w:t>
      </w:r>
    </w:p>
    <w:p w:rsidR="008E7244" w:rsidRPr="000C789D"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009B68E7" w:rsidRPr="000C789D">
        <w:rPr>
          <w:rFonts w:ascii="Times New Roman" w:eastAsia="Times New Roman" w:hAnsi="Times New Roman" w:cs="Times New Roman"/>
          <w:sz w:val="26"/>
          <w:szCs w:val="26"/>
          <w:u w:val="single"/>
          <w:lang w:eastAsia="ru-RU"/>
        </w:rPr>
        <w:t>FOB/CIF</w:t>
      </w:r>
      <w:r w:rsidRPr="000C789D">
        <w:rPr>
          <w:rFonts w:ascii="Times New Roman" w:eastAsia="Times New Roman" w:hAnsi="Times New Roman" w:cs="Times New Roman"/>
          <w:sz w:val="26"/>
          <w:szCs w:val="26"/>
          <w:u w:val="single"/>
          <w:lang w:eastAsia="ru-RU"/>
        </w:rPr>
        <w:t>:</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w:t>
      </w:r>
      <w:r w:rsidR="00B5523C" w:rsidRPr="000C789D">
        <w:rPr>
          <w:rFonts w:ascii="Times New Roman" w:eastAsia="Times New Roman" w:hAnsi="Times New Roman" w:cs="Times New Roman"/>
          <w:sz w:val="26"/>
          <w:szCs w:val="26"/>
          <w:lang w:eastAsia="ru-RU"/>
        </w:rPr>
        <w:t>2 банковских дней или н</w:t>
      </w:r>
      <w:r w:rsidR="00F2227D" w:rsidRPr="000C789D">
        <w:rPr>
          <w:rFonts w:ascii="Times New Roman" w:eastAsia="Times New Roman" w:hAnsi="Times New Roman" w:cs="Times New Roman"/>
          <w:sz w:val="26"/>
          <w:szCs w:val="26"/>
          <w:lang w:eastAsia="ru-RU"/>
        </w:rPr>
        <w:t>е открывает аккредитив в течение</w:t>
      </w:r>
      <w:r w:rsidR="00B5523C" w:rsidRPr="000C789D">
        <w:rPr>
          <w:rFonts w:ascii="Times New Roman" w:eastAsia="Times New Roman" w:hAnsi="Times New Roman" w:cs="Times New Roman"/>
          <w:sz w:val="26"/>
          <w:szCs w:val="26"/>
          <w:lang w:eastAsia="ru-RU"/>
        </w:rPr>
        <w:t xml:space="preserve"> 5 банковских дней от даты номинации</w:t>
      </w:r>
      <w:r w:rsidRPr="000C789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0C789D">
        <w:rPr>
          <w:rFonts w:ascii="Times New Roman" w:eastAsia="Times New Roman" w:hAnsi="Times New Roman" w:cs="Times New Roman"/>
          <w:sz w:val="26"/>
          <w:szCs w:val="26"/>
          <w:lang w:eastAsia="ru-RU"/>
        </w:rPr>
        <w:lastRenderedPageBreak/>
        <w:t xml:space="preserve">0,05% </w:t>
      </w:r>
      <w:r w:rsidRPr="000C789D">
        <w:rPr>
          <w:rFonts w:ascii="Times New Roman" w:eastAsia="Times New Roman" w:hAnsi="Times New Roman" w:cs="Times New Roman"/>
          <w:sz w:val="26"/>
          <w:szCs w:val="26"/>
          <w:lang w:eastAsia="ru-RU"/>
        </w:rPr>
        <w:t xml:space="preserve">от контрактной стоимости </w:t>
      </w:r>
      <w:proofErr w:type="spellStart"/>
      <w:r w:rsidRPr="000C789D">
        <w:rPr>
          <w:rFonts w:ascii="Times New Roman" w:eastAsia="Times New Roman" w:hAnsi="Times New Roman" w:cs="Times New Roman"/>
          <w:sz w:val="26"/>
          <w:szCs w:val="26"/>
          <w:lang w:eastAsia="ru-RU"/>
        </w:rPr>
        <w:t>непогруженного</w:t>
      </w:r>
      <w:proofErr w:type="spellEnd"/>
      <w:r w:rsidRPr="000C789D">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0C789D"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4</w:t>
      </w:r>
      <w:r w:rsidRPr="000C789D">
        <w:rPr>
          <w:rFonts w:ascii="Times New Roman" w:eastAsia="Times New Roman" w:hAnsi="Times New Roman" w:cs="Times New Roman"/>
          <w:sz w:val="26"/>
          <w:szCs w:val="26"/>
          <w:lang w:eastAsia="ru-RU"/>
        </w:rPr>
        <w:t>.</w:t>
      </w:r>
    </w:p>
    <w:p w:rsidR="00C96B4D" w:rsidRPr="000C789D"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w:t>
      </w:r>
      <w:r w:rsidRPr="000C789D">
        <w:rPr>
          <w:rFonts w:ascii="Times New Roman" w:eastAsia="Times New Roman" w:hAnsi="Times New Roman" w:cs="Times New Roman"/>
          <w:b/>
          <w:sz w:val="26"/>
          <w:szCs w:val="26"/>
          <w:lang w:eastAsia="ru-RU"/>
        </w:rPr>
        <w:t>ЗАО «БНК»</w:t>
      </w:r>
      <w:r w:rsidRPr="000C789D">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0C789D">
        <w:rPr>
          <w:rFonts w:ascii="Times New Roman" w:eastAsia="Times New Roman" w:hAnsi="Times New Roman" w:cs="Times New Roman"/>
          <w:sz w:val="26"/>
          <w:szCs w:val="26"/>
          <w:lang w:eastAsia="ru-RU"/>
        </w:rPr>
        <w:t>т.ч</w:t>
      </w:r>
      <w:proofErr w:type="spellEnd"/>
      <w:r w:rsidRPr="000C789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0C789D">
        <w:rPr>
          <w:rFonts w:ascii="Times New Roman" w:eastAsia="Times New Roman" w:hAnsi="Times New Roman" w:cs="Times New Roman"/>
          <w:sz w:val="26"/>
          <w:szCs w:val="26"/>
          <w:lang w:eastAsia="ru-RU"/>
        </w:rPr>
        <w:t>БелТПП</w:t>
      </w:r>
      <w:proofErr w:type="spellEnd"/>
      <w:r w:rsidRPr="000C789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C789D">
        <w:rPr>
          <w:rFonts w:ascii="Times New Roman" w:eastAsia="Times New Roman" w:hAnsi="Times New Roman" w:cs="Times New Roman"/>
          <w:b/>
          <w:sz w:val="26"/>
          <w:szCs w:val="26"/>
          <w:lang w:eastAsia="ru-RU"/>
        </w:rPr>
        <w:t xml:space="preserve">BNK (UK) </w:t>
      </w:r>
      <w:proofErr w:type="spellStart"/>
      <w:r w:rsidRPr="000C789D">
        <w:rPr>
          <w:rFonts w:ascii="Times New Roman" w:eastAsia="Times New Roman" w:hAnsi="Times New Roman" w:cs="Times New Roman"/>
          <w:b/>
          <w:sz w:val="26"/>
          <w:szCs w:val="26"/>
          <w:lang w:eastAsia="ru-RU"/>
        </w:rPr>
        <w:t>Ltd</w:t>
      </w:r>
      <w:proofErr w:type="spellEnd"/>
      <w:r w:rsidRPr="000C789D">
        <w:rPr>
          <w:rFonts w:ascii="Times New Roman" w:eastAsia="Times New Roman" w:hAnsi="Times New Roman" w:cs="Times New Roman"/>
          <w:b/>
          <w:sz w:val="26"/>
          <w:szCs w:val="26"/>
          <w:lang w:eastAsia="ru-RU"/>
        </w:rPr>
        <w:t>.</w:t>
      </w:r>
      <w:r w:rsidRPr="000C789D">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0C789D">
        <w:rPr>
          <w:rFonts w:ascii="Times New Roman" w:eastAsia="Times New Roman" w:hAnsi="Times New Roman" w:cs="Times New Roman"/>
          <w:sz w:val="26"/>
          <w:szCs w:val="26"/>
          <w:lang w:eastAsia="ru-RU"/>
        </w:rPr>
        <w:t>т.ч</w:t>
      </w:r>
      <w:proofErr w:type="spellEnd"/>
      <w:r w:rsidRPr="000C789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0C789D"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0C789D">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w:t>
      </w:r>
      <w:r w:rsidR="00127930" w:rsidRPr="000C789D">
        <w:rPr>
          <w:rFonts w:ascii="Times New Roman" w:eastAsia="Times New Roman" w:hAnsi="Times New Roman" w:cs="Times New Roman"/>
          <w:sz w:val="26"/>
          <w:szCs w:val="26"/>
          <w:u w:val="single"/>
          <w:lang w:eastAsia="ru-RU"/>
        </w:rPr>
        <w:t>1</w:t>
      </w:r>
      <w:r w:rsidR="00344D72">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234C45" w:rsidRPr="000C789D">
        <w:rPr>
          <w:rFonts w:ascii="Times New Roman" w:eastAsia="Times New Roman" w:hAnsi="Times New Roman" w:cs="Times New Roman"/>
          <w:sz w:val="26"/>
          <w:szCs w:val="26"/>
          <w:u w:val="single"/>
          <w:lang w:eastAsia="ru-RU"/>
        </w:rPr>
        <w:t>201</w:t>
      </w:r>
      <w:r w:rsidR="008E7244" w:rsidRPr="000C789D">
        <w:rPr>
          <w:rFonts w:ascii="Times New Roman" w:eastAsia="Times New Roman" w:hAnsi="Times New Roman" w:cs="Times New Roman"/>
          <w:sz w:val="26"/>
          <w:szCs w:val="26"/>
          <w:u w:val="single"/>
          <w:lang w:eastAsia="ru-RU"/>
        </w:rPr>
        <w:t>9</w:t>
      </w:r>
      <w:r w:rsidR="00234C45" w:rsidRPr="000C789D">
        <w:rPr>
          <w:rFonts w:ascii="Times New Roman" w:eastAsia="Times New Roman" w:hAnsi="Times New Roman" w:cs="Times New Roman"/>
          <w:sz w:val="26"/>
          <w:szCs w:val="26"/>
          <w:u w:val="single"/>
          <w:lang w:eastAsia="ru-RU"/>
        </w:rPr>
        <w:t> </w:t>
      </w:r>
      <w:r w:rsidRPr="000C789D">
        <w:rPr>
          <w:rFonts w:ascii="Times New Roman" w:eastAsia="Times New Roman" w:hAnsi="Times New Roman" w:cs="Times New Roman"/>
          <w:sz w:val="26"/>
          <w:szCs w:val="26"/>
          <w:u w:val="single"/>
          <w:lang w:eastAsia="ru-RU"/>
        </w:rPr>
        <w:t xml:space="preserve">г. </w:t>
      </w:r>
      <w:r w:rsidRPr="000C789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0C789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Контактная информация:</w:t>
      </w:r>
    </w:p>
    <w:p w:rsidR="000E0E3B" w:rsidRPr="000C789D"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0C789D">
        <w:rPr>
          <w:rFonts w:ascii="Times New Roman" w:eastAsia="Times New Roman" w:hAnsi="Times New Roman" w:cs="Times New Roman"/>
          <w:sz w:val="26"/>
          <w:szCs w:val="26"/>
          <w:lang w:val="en-US" w:eastAsia="ru-RU"/>
        </w:rPr>
        <w:t>e</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mail</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color w:val="0000FF"/>
          <w:sz w:val="26"/>
          <w:szCs w:val="26"/>
          <w:u w:val="single"/>
          <w:lang w:val="en-US" w:eastAsia="ru-RU"/>
        </w:rPr>
        <w:t>zaycev@bnk.by</w:t>
      </w:r>
      <w:r w:rsidRPr="000C789D">
        <w:rPr>
          <w:rFonts w:ascii="Times New Roman" w:eastAsia="Times New Roman" w:hAnsi="Times New Roman" w:cs="Times New Roman"/>
          <w:sz w:val="26"/>
          <w:szCs w:val="26"/>
          <w:lang w:eastAsia="ru-RU"/>
        </w:rPr>
        <w:t>;</w:t>
      </w:r>
    </w:p>
    <w:p w:rsidR="00CE1B84" w:rsidRPr="000C789D"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0C789D">
        <w:rPr>
          <w:rFonts w:ascii="Times New Roman" w:eastAsia="Times New Roman" w:hAnsi="Times New Roman" w:cs="Times New Roman"/>
          <w:snapToGrid w:val="0"/>
          <w:sz w:val="26"/>
          <w:szCs w:val="26"/>
          <w:lang w:val="en-US" w:eastAsia="ru-RU"/>
        </w:rPr>
        <w:t>+375 17 279 93 00, (</w:t>
      </w:r>
      <w:proofErr w:type="spellStart"/>
      <w:r w:rsidRPr="000C789D">
        <w:rPr>
          <w:rFonts w:ascii="Times New Roman" w:eastAsia="Times New Roman" w:hAnsi="Times New Roman" w:cs="Times New Roman"/>
          <w:snapToGrid w:val="0"/>
          <w:sz w:val="26"/>
          <w:szCs w:val="26"/>
          <w:lang w:eastAsia="ru-RU"/>
        </w:rPr>
        <w:t>вн</w:t>
      </w:r>
      <w:proofErr w:type="spellEnd"/>
      <w:r w:rsidRPr="000C789D">
        <w:rPr>
          <w:rFonts w:ascii="Times New Roman" w:eastAsia="Times New Roman" w:hAnsi="Times New Roman" w:cs="Times New Roman"/>
          <w:snapToGrid w:val="0"/>
          <w:sz w:val="26"/>
          <w:szCs w:val="26"/>
          <w:lang w:val="en-US" w:eastAsia="ru-RU"/>
        </w:rPr>
        <w:t xml:space="preserve">.9535), </w:t>
      </w:r>
      <w:proofErr w:type="gramStart"/>
      <w:r w:rsidRPr="000C789D">
        <w:rPr>
          <w:rFonts w:ascii="Times New Roman" w:eastAsia="Times New Roman" w:hAnsi="Times New Roman" w:cs="Times New Roman"/>
          <w:snapToGrid w:val="0"/>
          <w:sz w:val="26"/>
          <w:szCs w:val="26"/>
          <w:lang w:val="en-US" w:eastAsia="ru-RU"/>
        </w:rPr>
        <w:t xml:space="preserve">e-mail:  </w:t>
      </w:r>
      <w:hyperlink r:id="rId18" w:history="1">
        <w:r w:rsidR="009C2929" w:rsidRPr="000C789D">
          <w:rPr>
            <w:rStyle w:val="a5"/>
            <w:rFonts w:ascii="Times New Roman" w:eastAsia="Times New Roman" w:hAnsi="Times New Roman" w:cs="Times New Roman"/>
            <w:snapToGrid w:val="0"/>
            <w:sz w:val="26"/>
            <w:szCs w:val="26"/>
            <w:lang w:val="en-US" w:eastAsia="ru-RU"/>
          </w:rPr>
          <w:t>volchek@bnk.by</w:t>
        </w:r>
        <w:proofErr w:type="gramEnd"/>
      </w:hyperlink>
      <w:r w:rsidRPr="000C789D">
        <w:rPr>
          <w:rFonts w:ascii="Times New Roman" w:eastAsia="Times New Roman" w:hAnsi="Times New Roman" w:cs="Times New Roman"/>
          <w:snapToGrid w:val="0"/>
          <w:sz w:val="26"/>
          <w:szCs w:val="26"/>
          <w:lang w:val="en-US" w:eastAsia="ru-RU"/>
        </w:rPr>
        <w:t>;</w:t>
      </w:r>
    </w:p>
    <w:p w:rsidR="00DF1346" w:rsidRPr="000C789D"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val="en-US" w:eastAsia="ru-RU"/>
        </w:rPr>
        <w:t>C</w:t>
      </w:r>
      <w:proofErr w:type="spellStart"/>
      <w:r w:rsidRPr="000C789D">
        <w:rPr>
          <w:rFonts w:ascii="Times New Roman" w:eastAsia="Times New Roman" w:hAnsi="Times New Roman" w:cs="Times New Roman"/>
          <w:snapToGrid w:val="0"/>
          <w:sz w:val="26"/>
          <w:szCs w:val="26"/>
          <w:lang w:eastAsia="ru-RU"/>
        </w:rPr>
        <w:t>пециалист</w:t>
      </w:r>
      <w:proofErr w:type="spellEnd"/>
      <w:r w:rsidRPr="000C789D">
        <w:rPr>
          <w:rFonts w:ascii="Times New Roman" w:eastAsia="Times New Roman" w:hAnsi="Times New Roman" w:cs="Times New Roman"/>
          <w:snapToGrid w:val="0"/>
          <w:sz w:val="26"/>
          <w:szCs w:val="26"/>
          <w:lang w:eastAsia="ru-RU"/>
        </w:rPr>
        <w:t xml:space="preserve"> отдела маркетинга – Алейник Игорь (тел. </w:t>
      </w:r>
      <w:r w:rsidRPr="000C789D">
        <w:rPr>
          <w:rFonts w:ascii="Times New Roman" w:eastAsia="Times New Roman" w:hAnsi="Times New Roman" w:cs="Times New Roman"/>
          <w:snapToGrid w:val="0"/>
          <w:sz w:val="26"/>
          <w:szCs w:val="26"/>
          <w:lang w:val="en-US" w:eastAsia="ru-RU"/>
        </w:rPr>
        <w:t>+375 17 279 93 00, (</w:t>
      </w:r>
      <w:proofErr w:type="spellStart"/>
      <w:r w:rsidRPr="000C789D">
        <w:rPr>
          <w:rFonts w:ascii="Times New Roman" w:eastAsia="Times New Roman" w:hAnsi="Times New Roman" w:cs="Times New Roman"/>
          <w:snapToGrid w:val="0"/>
          <w:sz w:val="26"/>
          <w:szCs w:val="26"/>
          <w:lang w:eastAsia="ru-RU"/>
        </w:rPr>
        <w:t>вн</w:t>
      </w:r>
      <w:proofErr w:type="spellEnd"/>
      <w:r w:rsidRPr="000C789D">
        <w:rPr>
          <w:rFonts w:ascii="Times New Roman" w:eastAsia="Times New Roman" w:hAnsi="Times New Roman" w:cs="Times New Roman"/>
          <w:snapToGrid w:val="0"/>
          <w:sz w:val="26"/>
          <w:szCs w:val="26"/>
          <w:lang w:val="en-US" w:eastAsia="ru-RU"/>
        </w:rPr>
        <w:t xml:space="preserve">.9344), e-mail:  </w:t>
      </w:r>
      <w:hyperlink r:id="rId19" w:history="1">
        <w:r w:rsidRPr="000C789D">
          <w:rPr>
            <w:rStyle w:val="a5"/>
            <w:rFonts w:ascii="Times New Roman" w:eastAsia="Times New Roman" w:hAnsi="Times New Roman" w:cs="Times New Roman"/>
            <w:snapToGrid w:val="0"/>
            <w:sz w:val="26"/>
            <w:szCs w:val="26"/>
            <w:lang w:val="en-US" w:eastAsia="ru-RU"/>
          </w:rPr>
          <w:t>ialeinik@bnk.by</w:t>
        </w:r>
      </w:hyperlink>
      <w:r w:rsidRPr="000C789D">
        <w:rPr>
          <w:rFonts w:ascii="Times New Roman" w:eastAsia="Times New Roman" w:hAnsi="Times New Roman" w:cs="Times New Roman"/>
          <w:snapToGrid w:val="0"/>
          <w:sz w:val="26"/>
          <w:szCs w:val="26"/>
          <w:lang w:val="en-US" w:eastAsia="ru-RU"/>
        </w:rPr>
        <w:t>;</w:t>
      </w:r>
    </w:p>
    <w:p w:rsidR="00037F60" w:rsidRPr="000C789D"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C789D">
        <w:rPr>
          <w:rFonts w:ascii="Times New Roman" w:eastAsia="Times New Roman" w:hAnsi="Times New Roman" w:cs="Times New Roman"/>
          <w:snapToGrid w:val="0"/>
          <w:sz w:val="26"/>
          <w:szCs w:val="26"/>
          <w:lang w:val="en-US" w:eastAsia="ru-RU"/>
        </w:rPr>
        <w:t xml:space="preserve">+375 17 279 93 00, (вн.9532), e-mail: </w:t>
      </w:r>
      <w:r w:rsidRPr="000C789D">
        <w:rPr>
          <w:rFonts w:ascii="Times New Roman" w:eastAsia="Times New Roman" w:hAnsi="Times New Roman" w:cs="Times New Roman"/>
          <w:snapToGrid w:val="0"/>
          <w:color w:val="0000FF"/>
          <w:sz w:val="26"/>
          <w:szCs w:val="26"/>
          <w:u w:val="single"/>
          <w:lang w:val="en-US" w:eastAsia="ru-RU"/>
        </w:rPr>
        <w:t>lado@bnk.by</w:t>
      </w:r>
      <w:r w:rsidRPr="000C789D">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0C789D">
        <w:rPr>
          <w:rFonts w:ascii="Times New Roman" w:eastAsia="Times New Roman" w:hAnsi="Times New Roman" w:cs="Times New Roman"/>
          <w:snapToGrid w:val="0"/>
          <w:sz w:val="26"/>
          <w:szCs w:val="26"/>
          <w:lang w:eastAsia="ru-RU"/>
        </w:rPr>
        <w:t>Факс</w:t>
      </w:r>
      <w:r w:rsidRPr="000C789D">
        <w:rPr>
          <w:rFonts w:ascii="Times New Roman" w:eastAsia="Times New Roman" w:hAnsi="Times New Roman" w:cs="Times New Roman"/>
          <w:snapToGrid w:val="0"/>
          <w:sz w:val="26"/>
          <w:szCs w:val="26"/>
          <w:lang w:val="en-US" w:eastAsia="ru-RU"/>
        </w:rPr>
        <w:t xml:space="preserve">: +375 17 279-93-01; e-mail: </w:t>
      </w:r>
      <w:hyperlink r:id="rId20" w:history="1">
        <w:r w:rsidRPr="000C789D">
          <w:rPr>
            <w:rFonts w:ascii="Times New Roman" w:eastAsia="Times New Roman" w:hAnsi="Times New Roman" w:cs="Times New Roman"/>
            <w:snapToGrid w:val="0"/>
            <w:color w:val="0000FF"/>
            <w:sz w:val="26"/>
            <w:szCs w:val="26"/>
            <w:u w:val="single"/>
            <w:lang w:val="en-US" w:eastAsia="ru-RU"/>
          </w:rPr>
          <w:t>info@bnk.by</w:t>
        </w:r>
      </w:hyperlink>
      <w:r w:rsidRPr="000C789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21"/>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18" w:rsidRDefault="000D7918">
      <w:pPr>
        <w:spacing w:after="0" w:line="240" w:lineRule="auto"/>
      </w:pPr>
      <w:r>
        <w:separator/>
      </w:r>
    </w:p>
  </w:endnote>
  <w:endnote w:type="continuationSeparator" w:id="0">
    <w:p w:rsidR="000D7918" w:rsidRDefault="000D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E21E4E">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18" w:rsidRDefault="000D7918">
      <w:pPr>
        <w:spacing w:after="0" w:line="240" w:lineRule="auto"/>
      </w:pPr>
      <w:r>
        <w:separator/>
      </w:r>
    </w:p>
  </w:footnote>
  <w:footnote w:type="continuationSeparator" w:id="0">
    <w:p w:rsidR="000D7918" w:rsidRDefault="000D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14A9"/>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1166"/>
    <w:rsid w:val="0005426A"/>
    <w:rsid w:val="00063E16"/>
    <w:rsid w:val="00065965"/>
    <w:rsid w:val="00066F95"/>
    <w:rsid w:val="00071D3D"/>
    <w:rsid w:val="0007599F"/>
    <w:rsid w:val="000803B2"/>
    <w:rsid w:val="00081436"/>
    <w:rsid w:val="0008225B"/>
    <w:rsid w:val="000833E6"/>
    <w:rsid w:val="00086EB7"/>
    <w:rsid w:val="00092FD1"/>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89D"/>
    <w:rsid w:val="000C7E1B"/>
    <w:rsid w:val="000D0272"/>
    <w:rsid w:val="000D1BF6"/>
    <w:rsid w:val="000D1D90"/>
    <w:rsid w:val="000D5812"/>
    <w:rsid w:val="000D6CD4"/>
    <w:rsid w:val="000D6D14"/>
    <w:rsid w:val="000D76FF"/>
    <w:rsid w:val="000D7918"/>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27930"/>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00B7"/>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64B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3518"/>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4777D"/>
    <w:rsid w:val="002510DD"/>
    <w:rsid w:val="00251225"/>
    <w:rsid w:val="00254747"/>
    <w:rsid w:val="00254F6B"/>
    <w:rsid w:val="00256A7C"/>
    <w:rsid w:val="00256D6A"/>
    <w:rsid w:val="0026294B"/>
    <w:rsid w:val="002701BF"/>
    <w:rsid w:val="00270871"/>
    <w:rsid w:val="002720A9"/>
    <w:rsid w:val="002748BA"/>
    <w:rsid w:val="00277B6F"/>
    <w:rsid w:val="00283805"/>
    <w:rsid w:val="00284407"/>
    <w:rsid w:val="00284FDB"/>
    <w:rsid w:val="0028638E"/>
    <w:rsid w:val="002910AC"/>
    <w:rsid w:val="00293BC4"/>
    <w:rsid w:val="00296D22"/>
    <w:rsid w:val="002A0FF2"/>
    <w:rsid w:val="002A1375"/>
    <w:rsid w:val="002A1F48"/>
    <w:rsid w:val="002A2D40"/>
    <w:rsid w:val="002A2E29"/>
    <w:rsid w:val="002A417B"/>
    <w:rsid w:val="002A6D86"/>
    <w:rsid w:val="002A7620"/>
    <w:rsid w:val="002A7D11"/>
    <w:rsid w:val="002B100F"/>
    <w:rsid w:val="002B2C1C"/>
    <w:rsid w:val="002B6514"/>
    <w:rsid w:val="002B6B8C"/>
    <w:rsid w:val="002C1B65"/>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4D72"/>
    <w:rsid w:val="00346424"/>
    <w:rsid w:val="003531EE"/>
    <w:rsid w:val="0035362B"/>
    <w:rsid w:val="003551F9"/>
    <w:rsid w:val="0035631F"/>
    <w:rsid w:val="00362098"/>
    <w:rsid w:val="0036293E"/>
    <w:rsid w:val="00366A5B"/>
    <w:rsid w:val="0037448A"/>
    <w:rsid w:val="00374D84"/>
    <w:rsid w:val="00376908"/>
    <w:rsid w:val="003773EE"/>
    <w:rsid w:val="00383464"/>
    <w:rsid w:val="00386F75"/>
    <w:rsid w:val="00390858"/>
    <w:rsid w:val="003931F1"/>
    <w:rsid w:val="003A0C18"/>
    <w:rsid w:val="003A6B5B"/>
    <w:rsid w:val="003B239D"/>
    <w:rsid w:val="003B2805"/>
    <w:rsid w:val="003C0954"/>
    <w:rsid w:val="003C1FAD"/>
    <w:rsid w:val="003C2090"/>
    <w:rsid w:val="003C2F8B"/>
    <w:rsid w:val="003C2FD7"/>
    <w:rsid w:val="003C45A3"/>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43AF"/>
    <w:rsid w:val="003F51D1"/>
    <w:rsid w:val="003F5AAD"/>
    <w:rsid w:val="003F7C07"/>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33BE"/>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6F3"/>
    <w:rsid w:val="004D69C0"/>
    <w:rsid w:val="004D7487"/>
    <w:rsid w:val="004E0B8B"/>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04CC"/>
    <w:rsid w:val="005743A9"/>
    <w:rsid w:val="005767BF"/>
    <w:rsid w:val="0057713B"/>
    <w:rsid w:val="005800EE"/>
    <w:rsid w:val="00580CC2"/>
    <w:rsid w:val="00587F6F"/>
    <w:rsid w:val="005916E3"/>
    <w:rsid w:val="005928BB"/>
    <w:rsid w:val="005942B4"/>
    <w:rsid w:val="00594588"/>
    <w:rsid w:val="0059559D"/>
    <w:rsid w:val="005978BF"/>
    <w:rsid w:val="005B0351"/>
    <w:rsid w:val="005B05E6"/>
    <w:rsid w:val="005B1464"/>
    <w:rsid w:val="005B35AB"/>
    <w:rsid w:val="005B4454"/>
    <w:rsid w:val="005B4C5C"/>
    <w:rsid w:val="005C17F0"/>
    <w:rsid w:val="005C1B6B"/>
    <w:rsid w:val="005C2854"/>
    <w:rsid w:val="005C4A04"/>
    <w:rsid w:val="005D0A0F"/>
    <w:rsid w:val="005D1FB3"/>
    <w:rsid w:val="005D486B"/>
    <w:rsid w:val="005D4F34"/>
    <w:rsid w:val="005D6E2A"/>
    <w:rsid w:val="005E0F3D"/>
    <w:rsid w:val="005E17FA"/>
    <w:rsid w:val="005E29BA"/>
    <w:rsid w:val="005E2A6E"/>
    <w:rsid w:val="005E33F7"/>
    <w:rsid w:val="005E480B"/>
    <w:rsid w:val="005E5581"/>
    <w:rsid w:val="005E55C0"/>
    <w:rsid w:val="005E6B4D"/>
    <w:rsid w:val="005F58C2"/>
    <w:rsid w:val="005F6258"/>
    <w:rsid w:val="005F7D71"/>
    <w:rsid w:val="00604ABE"/>
    <w:rsid w:val="00606538"/>
    <w:rsid w:val="006120DA"/>
    <w:rsid w:val="0061425B"/>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1CB1"/>
    <w:rsid w:val="00662A62"/>
    <w:rsid w:val="00663467"/>
    <w:rsid w:val="00663B04"/>
    <w:rsid w:val="006726F0"/>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6F61"/>
    <w:rsid w:val="006E7269"/>
    <w:rsid w:val="006F19D5"/>
    <w:rsid w:val="006F1D6E"/>
    <w:rsid w:val="006F62CB"/>
    <w:rsid w:val="00703CBB"/>
    <w:rsid w:val="00704358"/>
    <w:rsid w:val="0071008C"/>
    <w:rsid w:val="007137C8"/>
    <w:rsid w:val="00713D8D"/>
    <w:rsid w:val="00715328"/>
    <w:rsid w:val="00723151"/>
    <w:rsid w:val="0072357A"/>
    <w:rsid w:val="0072466F"/>
    <w:rsid w:val="007255B1"/>
    <w:rsid w:val="007259B3"/>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1EAC"/>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86A7B"/>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272"/>
    <w:rsid w:val="00801B56"/>
    <w:rsid w:val="00802203"/>
    <w:rsid w:val="00802F14"/>
    <w:rsid w:val="008031C3"/>
    <w:rsid w:val="00803808"/>
    <w:rsid w:val="00805FE5"/>
    <w:rsid w:val="00806102"/>
    <w:rsid w:val="0080626E"/>
    <w:rsid w:val="008070A9"/>
    <w:rsid w:val="00810298"/>
    <w:rsid w:val="008104B9"/>
    <w:rsid w:val="00810A6A"/>
    <w:rsid w:val="00811B6F"/>
    <w:rsid w:val="00812820"/>
    <w:rsid w:val="00815A16"/>
    <w:rsid w:val="00815F5D"/>
    <w:rsid w:val="00820B1B"/>
    <w:rsid w:val="00821985"/>
    <w:rsid w:val="00822858"/>
    <w:rsid w:val="00823C97"/>
    <w:rsid w:val="008301C1"/>
    <w:rsid w:val="008324E8"/>
    <w:rsid w:val="0083434C"/>
    <w:rsid w:val="0083617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0F9D"/>
    <w:rsid w:val="008C1547"/>
    <w:rsid w:val="008C1669"/>
    <w:rsid w:val="008C333D"/>
    <w:rsid w:val="008C3846"/>
    <w:rsid w:val="008C6286"/>
    <w:rsid w:val="008C7EF7"/>
    <w:rsid w:val="008D51AF"/>
    <w:rsid w:val="008D746A"/>
    <w:rsid w:val="008E0432"/>
    <w:rsid w:val="008E1C28"/>
    <w:rsid w:val="008E352F"/>
    <w:rsid w:val="008E3FBC"/>
    <w:rsid w:val="008E604C"/>
    <w:rsid w:val="008E7244"/>
    <w:rsid w:val="008F0031"/>
    <w:rsid w:val="008F4FD6"/>
    <w:rsid w:val="008F6106"/>
    <w:rsid w:val="008F6617"/>
    <w:rsid w:val="008F7DD5"/>
    <w:rsid w:val="0090021C"/>
    <w:rsid w:val="00900C04"/>
    <w:rsid w:val="00903629"/>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4670D"/>
    <w:rsid w:val="009505BD"/>
    <w:rsid w:val="00950662"/>
    <w:rsid w:val="00951C13"/>
    <w:rsid w:val="009521AD"/>
    <w:rsid w:val="00955B83"/>
    <w:rsid w:val="00956668"/>
    <w:rsid w:val="0096111B"/>
    <w:rsid w:val="00963C10"/>
    <w:rsid w:val="00964CFF"/>
    <w:rsid w:val="00967D66"/>
    <w:rsid w:val="00970769"/>
    <w:rsid w:val="0097124E"/>
    <w:rsid w:val="00971B53"/>
    <w:rsid w:val="009720B5"/>
    <w:rsid w:val="00974243"/>
    <w:rsid w:val="00976AEA"/>
    <w:rsid w:val="0097774A"/>
    <w:rsid w:val="00984B57"/>
    <w:rsid w:val="0098682E"/>
    <w:rsid w:val="009875FF"/>
    <w:rsid w:val="00991B3C"/>
    <w:rsid w:val="00991DB6"/>
    <w:rsid w:val="00992157"/>
    <w:rsid w:val="00994376"/>
    <w:rsid w:val="0099495C"/>
    <w:rsid w:val="009A19D8"/>
    <w:rsid w:val="009A2A76"/>
    <w:rsid w:val="009A3CE3"/>
    <w:rsid w:val="009A442F"/>
    <w:rsid w:val="009A5FFD"/>
    <w:rsid w:val="009A6047"/>
    <w:rsid w:val="009A7961"/>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080"/>
    <w:rsid w:val="009F79BD"/>
    <w:rsid w:val="00A0239D"/>
    <w:rsid w:val="00A0411B"/>
    <w:rsid w:val="00A123F5"/>
    <w:rsid w:val="00A139EF"/>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32E7"/>
    <w:rsid w:val="00A64DA5"/>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3BE"/>
    <w:rsid w:val="00B82409"/>
    <w:rsid w:val="00B8283E"/>
    <w:rsid w:val="00B8327E"/>
    <w:rsid w:val="00B85051"/>
    <w:rsid w:val="00B8664E"/>
    <w:rsid w:val="00B932F4"/>
    <w:rsid w:val="00B94C6C"/>
    <w:rsid w:val="00B96C40"/>
    <w:rsid w:val="00B974B7"/>
    <w:rsid w:val="00BA01BF"/>
    <w:rsid w:val="00BA3A09"/>
    <w:rsid w:val="00BA76A1"/>
    <w:rsid w:val="00BB1358"/>
    <w:rsid w:val="00BB1FE6"/>
    <w:rsid w:val="00BB213D"/>
    <w:rsid w:val="00BB46AE"/>
    <w:rsid w:val="00BB4F69"/>
    <w:rsid w:val="00BB760D"/>
    <w:rsid w:val="00BB7973"/>
    <w:rsid w:val="00BC0984"/>
    <w:rsid w:val="00BC1477"/>
    <w:rsid w:val="00BC182D"/>
    <w:rsid w:val="00BC23F6"/>
    <w:rsid w:val="00BC2490"/>
    <w:rsid w:val="00BC25BF"/>
    <w:rsid w:val="00BC5EE9"/>
    <w:rsid w:val="00BD19D8"/>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C0D"/>
    <w:rsid w:val="00C106B4"/>
    <w:rsid w:val="00C1135F"/>
    <w:rsid w:val="00C131E6"/>
    <w:rsid w:val="00C1436E"/>
    <w:rsid w:val="00C1717F"/>
    <w:rsid w:val="00C17259"/>
    <w:rsid w:val="00C17714"/>
    <w:rsid w:val="00C20034"/>
    <w:rsid w:val="00C20C0E"/>
    <w:rsid w:val="00C21751"/>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5A93"/>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254E"/>
    <w:rsid w:val="00C936AF"/>
    <w:rsid w:val="00C96B4D"/>
    <w:rsid w:val="00C96B5E"/>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10"/>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453B"/>
    <w:rsid w:val="00D661DC"/>
    <w:rsid w:val="00D704ED"/>
    <w:rsid w:val="00D72253"/>
    <w:rsid w:val="00D7473E"/>
    <w:rsid w:val="00D764C6"/>
    <w:rsid w:val="00D803C2"/>
    <w:rsid w:val="00D803D9"/>
    <w:rsid w:val="00D82113"/>
    <w:rsid w:val="00D82B4A"/>
    <w:rsid w:val="00D83C6B"/>
    <w:rsid w:val="00D865DE"/>
    <w:rsid w:val="00D87381"/>
    <w:rsid w:val="00D92AA4"/>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1A64"/>
    <w:rsid w:val="00DE42B8"/>
    <w:rsid w:val="00DF1346"/>
    <w:rsid w:val="00DF220F"/>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14B"/>
    <w:rsid w:val="00E21560"/>
    <w:rsid w:val="00E21E4E"/>
    <w:rsid w:val="00E231E7"/>
    <w:rsid w:val="00E232C9"/>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0BF"/>
    <w:rsid w:val="00E56558"/>
    <w:rsid w:val="00E569A5"/>
    <w:rsid w:val="00E570CF"/>
    <w:rsid w:val="00E60C05"/>
    <w:rsid w:val="00E61BEF"/>
    <w:rsid w:val="00E63B1F"/>
    <w:rsid w:val="00E678D9"/>
    <w:rsid w:val="00E71707"/>
    <w:rsid w:val="00E718BD"/>
    <w:rsid w:val="00E73573"/>
    <w:rsid w:val="00E74767"/>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040C5"/>
    <w:rsid w:val="00F103B0"/>
    <w:rsid w:val="00F134B1"/>
    <w:rsid w:val="00F14763"/>
    <w:rsid w:val="00F1762B"/>
    <w:rsid w:val="00F200F1"/>
    <w:rsid w:val="00F20B94"/>
    <w:rsid w:val="00F2227D"/>
    <w:rsid w:val="00F231C4"/>
    <w:rsid w:val="00F23370"/>
    <w:rsid w:val="00F3128A"/>
    <w:rsid w:val="00F33347"/>
    <w:rsid w:val="00F4063E"/>
    <w:rsid w:val="00F43673"/>
    <w:rsid w:val="00F44346"/>
    <w:rsid w:val="00F4517E"/>
    <w:rsid w:val="00F53BA2"/>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87D1B"/>
    <w:rsid w:val="00F90BD6"/>
    <w:rsid w:val="00F9252A"/>
    <w:rsid w:val="00F92A8B"/>
    <w:rsid w:val="00F92CE5"/>
    <w:rsid w:val="00F93B8D"/>
    <w:rsid w:val="00FA24B6"/>
    <w:rsid w:val="00FA2B2E"/>
    <w:rsid w:val="00FA2D90"/>
    <w:rsid w:val="00FA36DA"/>
    <w:rsid w:val="00FA4C8E"/>
    <w:rsid w:val="00FA531B"/>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9AD"/>
    <w:rsid w:val="00FD7632"/>
    <w:rsid w:val="00FE1DB2"/>
    <w:rsid w:val="00FF09D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DD59-C145-4F64-BB4A-DAFE824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aleini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FF69-537A-4753-BDE0-C853FA87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16</Pages>
  <Words>6293</Words>
  <Characters>43233</Characters>
  <Application>Microsoft Office Word</Application>
  <DocSecurity>0</DocSecurity>
  <Lines>1168</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33</cp:revision>
  <cp:lastPrinted>2019-09-05T12:13:00Z</cp:lastPrinted>
  <dcterms:created xsi:type="dcterms:W3CDTF">2019-07-16T10:58:00Z</dcterms:created>
  <dcterms:modified xsi:type="dcterms:W3CDTF">2019-09-17T11:13:00Z</dcterms:modified>
</cp:coreProperties>
</file>