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3E18" w:rsidRDefault="00F42AAF" w:rsidP="00F86AF9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255F3C" w:rsidRPr="00F42AAF" w:rsidRDefault="00255F3C" w:rsidP="00301A4D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255F3C" w:rsidRPr="00252F62" w:rsidRDefault="00255F3C" w:rsidP="00301A4D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 w:rsidR="00F42AAF">
        <w:rPr>
          <w:lang w:val="en-US"/>
        </w:rPr>
        <w:t>Date</w:t>
      </w:r>
      <w:r w:rsidRPr="00252F62">
        <w:rPr>
          <w:lang w:val="en-US"/>
        </w:rPr>
        <w:t>)</w:t>
      </w:r>
    </w:p>
    <w:p w:rsidR="00255F3C" w:rsidRPr="00252F62" w:rsidRDefault="00255F3C" w:rsidP="00301A4D">
      <w:pPr>
        <w:spacing w:after="0"/>
        <w:jc w:val="both"/>
        <w:rPr>
          <w:lang w:val="en-US"/>
        </w:rPr>
      </w:pPr>
    </w:p>
    <w:p w:rsidR="00301A4D" w:rsidRPr="00252F62" w:rsidRDefault="00F42AAF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252F62">
        <w:rPr>
          <w:lang w:val="en-US"/>
        </w:rPr>
        <w:t xml:space="preserve"> </w:t>
      </w:r>
      <w:r>
        <w:rPr>
          <w:lang w:val="en-US"/>
        </w:rPr>
        <w:t>Sirs</w:t>
      </w:r>
      <w:r w:rsidRPr="00252F62">
        <w:rPr>
          <w:lang w:val="en-US"/>
        </w:rPr>
        <w:t>,</w:t>
      </w:r>
    </w:p>
    <w:p w:rsidR="00301A4D" w:rsidRPr="00252F62" w:rsidRDefault="00301A4D" w:rsidP="00301A4D">
      <w:pPr>
        <w:spacing w:after="0"/>
        <w:jc w:val="both"/>
        <w:rPr>
          <w:lang w:val="en-US"/>
        </w:rPr>
      </w:pPr>
    </w:p>
    <w:p w:rsidR="00301A4D" w:rsidRPr="0063677D" w:rsidRDefault="0063677D" w:rsidP="001A3E18">
      <w:pPr>
        <w:spacing w:after="0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 w:rsidR="001A3E18">
        <w:rPr>
          <w:lang w:val="en-US"/>
        </w:rPr>
        <w:t>accordance with the terms and conditions of Tender participation 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301A4D" w:rsidRPr="0063677D">
        <w:rPr>
          <w:lang w:val="en-US"/>
        </w:rPr>
        <w:t xml:space="preserve"> </w:t>
      </w:r>
      <w:r w:rsidR="00255F3C" w:rsidRPr="0063677D">
        <w:rPr>
          <w:lang w:val="en-US"/>
        </w:rPr>
        <w:t>_________</w:t>
      </w:r>
      <w:r w:rsidRPr="0063677D">
        <w:rPr>
          <w:lang w:val="en-US"/>
        </w:rPr>
        <w:t xml:space="preserve"> </w:t>
      </w:r>
      <w:r>
        <w:rPr>
          <w:lang w:val="en-US"/>
        </w:rPr>
        <w:t>No</w:t>
      </w:r>
      <w:r w:rsidR="001A3E18">
        <w:rPr>
          <w:lang w:val="en-US"/>
        </w:rPr>
        <w:t xml:space="preserve"> _________</w:t>
      </w:r>
      <w:r>
        <w:rPr>
          <w:lang w:val="en-US"/>
        </w:rPr>
        <w:t>the</w:t>
      </w:r>
      <w:r w:rsidR="001A3E18">
        <w:rPr>
          <w:lang w:val="en-US"/>
        </w:rPr>
        <w:t xml:space="preserve"> </w:t>
      </w:r>
      <w:proofErr w:type="spellStart"/>
      <w:r w:rsidR="001A3E18">
        <w:rPr>
          <w:lang w:val="en-US"/>
        </w:rPr>
        <w:t>company</w:t>
      </w:r>
      <w:r w:rsidR="00405260" w:rsidRPr="0063677D">
        <w:rPr>
          <w:lang w:val="en-US"/>
        </w:rPr>
        <w:t>_________</w:t>
      </w:r>
      <w:r w:rsidR="001A3E18">
        <w:rPr>
          <w:lang w:val="en-US"/>
        </w:rPr>
        <w:t>___________</w:t>
      </w:r>
      <w:r>
        <w:rPr>
          <w:lang w:val="en-US"/>
        </w:rPr>
        <w:t>presents</w:t>
      </w:r>
      <w:proofErr w:type="spellEnd"/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1A3E18" w:rsidRPr="001A3E18">
        <w:rPr>
          <w:lang w:val="en-US"/>
        </w:rPr>
        <w:t xml:space="preserve">Methyl </w:t>
      </w:r>
      <w:proofErr w:type="spellStart"/>
      <w:r w:rsidR="001A3E18" w:rsidRPr="001A3E18">
        <w:rPr>
          <w:lang w:val="en-US"/>
        </w:rPr>
        <w:t>tert</w:t>
      </w:r>
      <w:proofErr w:type="spellEnd"/>
      <w:r w:rsidR="001A3E18" w:rsidRPr="001A3E18">
        <w:rPr>
          <w:lang w:val="en-US"/>
        </w:rPr>
        <w:t xml:space="preserve"> butyl ether (MTBE)</w:t>
      </w:r>
      <w:r w:rsidR="001A3E18">
        <w:rPr>
          <w:lang w:val="en-US"/>
        </w:rPr>
        <w:t xml:space="preserve"> </w:t>
      </w:r>
      <w:r w:rsidR="00252F62">
        <w:rPr>
          <w:lang w:val="en-US"/>
        </w:rPr>
        <w:t xml:space="preserve">produced by </w:t>
      </w:r>
      <w:r w:rsidRPr="00252F62">
        <w:rPr>
          <w:b/>
          <w:lang w:val="en-US"/>
        </w:rPr>
        <w:t>JSC</w:t>
      </w:r>
      <w:r w:rsidR="00252F62" w:rsidRPr="00252F62">
        <w:rPr>
          <w:b/>
          <w:lang w:val="en-US"/>
        </w:rPr>
        <w:t xml:space="preserve"> </w:t>
      </w:r>
      <w:proofErr w:type="spellStart"/>
      <w:r w:rsidR="00252F62" w:rsidRPr="00252F62">
        <w:rPr>
          <w:b/>
          <w:lang w:val="en-US"/>
        </w:rPr>
        <w:t>Mozyr</w:t>
      </w:r>
      <w:proofErr w:type="spellEnd"/>
      <w:r w:rsidR="00252F62" w:rsidRPr="00252F62">
        <w:rPr>
          <w:b/>
          <w:lang w:val="en-US"/>
        </w:rPr>
        <w:t xml:space="preserve"> Oil Refinery</w:t>
      </w:r>
      <w:r w:rsidR="00252F62">
        <w:rPr>
          <w:lang w:val="en-US"/>
        </w:rPr>
        <w:t xml:space="preserve"> within the period of </w:t>
      </w:r>
      <w:r w:rsidR="001A3E18">
        <w:rPr>
          <w:b/>
          <w:lang w:val="en-US"/>
        </w:rPr>
        <w:t>July – December</w:t>
      </w:r>
      <w:r w:rsidR="00252F62" w:rsidRPr="00252F62">
        <w:rPr>
          <w:b/>
          <w:lang w:val="en-US"/>
        </w:rPr>
        <w:t xml:space="preserve"> 2018</w:t>
      </w:r>
      <w:r w:rsidR="00252F62">
        <w:rPr>
          <w:lang w:val="en-US"/>
        </w:rPr>
        <w:t xml:space="preserve">: </w:t>
      </w:r>
    </w:p>
    <w:p w:rsidR="00301A4D" w:rsidRPr="0063677D" w:rsidRDefault="00301A4D" w:rsidP="00301A4D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3"/>
        <w:gridCol w:w="1780"/>
        <w:gridCol w:w="2259"/>
        <w:gridCol w:w="1364"/>
      </w:tblGrid>
      <w:tr w:rsidR="001A3E18" w:rsidRPr="001A3E18" w:rsidTr="001A3E18">
        <w:trPr>
          <w:jc w:val="center"/>
        </w:trPr>
        <w:tc>
          <w:tcPr>
            <w:tcW w:w="4593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1780" w:type="dxa"/>
          </w:tcPr>
          <w:p w:rsidR="001A3E18" w:rsidRDefault="001A3E18" w:rsidP="00A13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Monthly volume (+/-20% in the Seller’s option)</w:t>
            </w:r>
          </w:p>
        </w:tc>
        <w:tc>
          <w:tcPr>
            <w:tcW w:w="2259" w:type="dxa"/>
          </w:tcPr>
          <w:p w:rsidR="001A3E18" w:rsidRPr="00A13DC6" w:rsidRDefault="001A3E18" w:rsidP="00A13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Correction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>delivery basis</w:t>
            </w:r>
            <w:r>
              <w:rPr>
                <w:lang w:val="en-US"/>
              </w:rPr>
              <w:t xml:space="preserve"> FCA </w:t>
            </w:r>
            <w:proofErr w:type="spellStart"/>
            <w:r>
              <w:rPr>
                <w:lang w:val="en-US"/>
              </w:rPr>
              <w:t>st.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Barbarov</w:t>
            </w:r>
            <w:proofErr w:type="spellEnd"/>
            <w:r w:rsidRPr="00A13DC6">
              <w:rPr>
                <w:lang w:val="en-US"/>
              </w:rPr>
              <w:t>,   USD</w:t>
            </w:r>
            <w:r>
              <w:rPr>
                <w:lang w:val="en-US"/>
              </w:rPr>
              <w:t>/t</w:t>
            </w:r>
            <w:r w:rsidRPr="00A13DC6">
              <w:rPr>
                <w:lang w:val="en-US"/>
              </w:rPr>
              <w:t xml:space="preserve"> </w:t>
            </w:r>
          </w:p>
        </w:tc>
        <w:tc>
          <w:tcPr>
            <w:tcW w:w="1364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1A3E18" w:rsidRPr="001A3E18" w:rsidTr="001A3E18">
        <w:trPr>
          <w:jc w:val="center"/>
        </w:trPr>
        <w:tc>
          <w:tcPr>
            <w:tcW w:w="4593" w:type="dxa"/>
          </w:tcPr>
          <w:p w:rsidR="001A3E18" w:rsidRPr="00F42AAF" w:rsidRDefault="001A3E18" w:rsidP="00831135">
            <w:pPr>
              <w:jc w:val="both"/>
              <w:rPr>
                <w:lang w:val="en-US"/>
              </w:rPr>
            </w:pPr>
            <w:r w:rsidRPr="001A3E18">
              <w:rPr>
                <w:lang w:val="en-US"/>
              </w:rPr>
              <w:t xml:space="preserve">FCA </w:t>
            </w:r>
            <w:proofErr w:type="spellStart"/>
            <w:r w:rsidRPr="001A3E18">
              <w:rPr>
                <w:lang w:val="en-US"/>
              </w:rPr>
              <w:t>st.</w:t>
            </w:r>
            <w:proofErr w:type="spellEnd"/>
            <w:r w:rsidRPr="001A3E18">
              <w:rPr>
                <w:lang w:val="en-US"/>
              </w:rPr>
              <w:t xml:space="preserve"> </w:t>
            </w:r>
            <w:proofErr w:type="spellStart"/>
            <w:r w:rsidRPr="001A3E18">
              <w:rPr>
                <w:lang w:val="en-US"/>
              </w:rPr>
              <w:t>Barbarov</w:t>
            </w:r>
            <w:proofErr w:type="spellEnd"/>
            <w:r w:rsidRPr="001A3E18">
              <w:rPr>
                <w:lang w:val="en-US"/>
              </w:rPr>
              <w:t xml:space="preserve"> with the delivery in the direction of Ukraine, Moldova by rail in private (leased) rail cars of the Buyer*.</w:t>
            </w:r>
          </w:p>
        </w:tc>
        <w:tc>
          <w:tcPr>
            <w:tcW w:w="1780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</w:tr>
      <w:tr w:rsidR="001A3E18" w:rsidRPr="001A3E18" w:rsidTr="001A3E18">
        <w:trPr>
          <w:jc w:val="center"/>
        </w:trPr>
        <w:tc>
          <w:tcPr>
            <w:tcW w:w="4593" w:type="dxa"/>
          </w:tcPr>
          <w:p w:rsidR="001A3E18" w:rsidRPr="00F42AAF" w:rsidRDefault="001A3E18" w:rsidP="00831135">
            <w:pPr>
              <w:jc w:val="both"/>
              <w:rPr>
                <w:lang w:val="en-US"/>
              </w:rPr>
            </w:pPr>
            <w:r w:rsidRPr="001A3E18">
              <w:rPr>
                <w:lang w:val="en-US"/>
              </w:rPr>
              <w:t xml:space="preserve">FCA </w:t>
            </w:r>
            <w:proofErr w:type="spellStart"/>
            <w:r w:rsidRPr="001A3E18">
              <w:rPr>
                <w:lang w:val="en-US"/>
              </w:rPr>
              <w:t>st.</w:t>
            </w:r>
            <w:proofErr w:type="spellEnd"/>
            <w:r w:rsidRPr="001A3E18">
              <w:rPr>
                <w:lang w:val="en-US"/>
              </w:rPr>
              <w:t xml:space="preserve"> </w:t>
            </w:r>
            <w:proofErr w:type="spellStart"/>
            <w:r w:rsidRPr="001A3E18">
              <w:rPr>
                <w:lang w:val="en-US"/>
              </w:rPr>
              <w:t>Barbarov</w:t>
            </w:r>
            <w:proofErr w:type="spellEnd"/>
            <w:r w:rsidRPr="001A3E18">
              <w:rPr>
                <w:lang w:val="en-US"/>
              </w:rPr>
              <w:t xml:space="preserve"> with the delivery to the territory of Eurasian Economic Union countries by rail in private (leased) rail cars of the Buyer.</w:t>
            </w:r>
          </w:p>
        </w:tc>
        <w:tc>
          <w:tcPr>
            <w:tcW w:w="1780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</w:tr>
      <w:tr w:rsidR="001A3E18" w:rsidRPr="001A3E18" w:rsidTr="001A3E18">
        <w:trPr>
          <w:jc w:val="center"/>
        </w:trPr>
        <w:tc>
          <w:tcPr>
            <w:tcW w:w="4593" w:type="dxa"/>
          </w:tcPr>
          <w:p w:rsidR="001A3E18" w:rsidRPr="00F42AAF" w:rsidRDefault="001A3E18" w:rsidP="00831135">
            <w:pPr>
              <w:jc w:val="both"/>
              <w:rPr>
                <w:lang w:val="en-US"/>
              </w:rPr>
            </w:pPr>
            <w:r w:rsidRPr="001A3E18">
              <w:rPr>
                <w:lang w:val="en-US"/>
              </w:rPr>
              <w:t xml:space="preserve">FCA </w:t>
            </w:r>
            <w:proofErr w:type="spellStart"/>
            <w:r w:rsidRPr="001A3E18">
              <w:rPr>
                <w:lang w:val="en-US"/>
              </w:rPr>
              <w:t>st.</w:t>
            </w:r>
            <w:proofErr w:type="spellEnd"/>
            <w:r w:rsidRPr="001A3E18">
              <w:rPr>
                <w:lang w:val="en-US"/>
              </w:rPr>
              <w:t xml:space="preserve"> </w:t>
            </w:r>
            <w:proofErr w:type="spellStart"/>
            <w:r w:rsidRPr="001A3E18">
              <w:rPr>
                <w:lang w:val="en-US"/>
              </w:rPr>
              <w:t>Barbarov</w:t>
            </w:r>
            <w:proofErr w:type="spellEnd"/>
            <w:r w:rsidRPr="001A3E18">
              <w:rPr>
                <w:lang w:val="en-US"/>
              </w:rPr>
              <w:t xml:space="preserve"> with the delivery to the domestic markets of the neighboring countries, except Ukraine, Moldova, Eurasian Economic Union countries, by rail in </w:t>
            </w:r>
            <w:proofErr w:type="spellStart"/>
            <w:r w:rsidRPr="001A3E18">
              <w:rPr>
                <w:lang w:val="en-US"/>
              </w:rPr>
              <w:t>provate</w:t>
            </w:r>
            <w:proofErr w:type="spellEnd"/>
            <w:r w:rsidRPr="001A3E18">
              <w:rPr>
                <w:lang w:val="en-US"/>
              </w:rPr>
              <w:t xml:space="preserve"> (leased) rail cars of the Buyer*.   </w:t>
            </w:r>
          </w:p>
        </w:tc>
        <w:tc>
          <w:tcPr>
            <w:tcW w:w="1780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1A3E18" w:rsidRPr="00F42AAF" w:rsidRDefault="001A3E18" w:rsidP="00F86AF9">
            <w:pPr>
              <w:jc w:val="center"/>
              <w:rPr>
                <w:lang w:val="en-US"/>
              </w:rPr>
            </w:pPr>
          </w:p>
        </w:tc>
      </w:tr>
    </w:tbl>
    <w:p w:rsidR="00255F3C" w:rsidRPr="00F42AAF" w:rsidRDefault="00831135" w:rsidP="00255F3C">
      <w:pPr>
        <w:tabs>
          <w:tab w:val="left" w:pos="564"/>
        </w:tabs>
        <w:rPr>
          <w:lang w:val="en-US"/>
        </w:rPr>
      </w:pPr>
      <w:r w:rsidRPr="00831135">
        <w:rPr>
          <w:lang w:val="en-US"/>
        </w:rPr>
        <w:t>*The delivery on the basis DAP border of the Republic of Belarus is possible with the shipment into the rail tank cars of the inventory fle</w:t>
      </w:r>
      <w:r>
        <w:rPr>
          <w:lang w:val="en-US"/>
        </w:rPr>
        <w:t>et of the Belarussian Railway</w:t>
      </w:r>
      <w:r w:rsidRPr="00831135">
        <w:rPr>
          <w:lang w:val="en-US"/>
        </w:rPr>
        <w:t xml:space="preserve"> subject to prior agreement with the Seller.</w:t>
      </w:r>
    </w:p>
    <w:p w:rsidR="00255F3C" w:rsidRPr="0063677D" w:rsidRDefault="0063677D" w:rsidP="00255F3C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255F3C" w:rsidRPr="00252F62" w:rsidRDefault="00255F3C" w:rsidP="003F7AEB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</w:t>
      </w:r>
    </w:p>
    <w:p w:rsidR="00255F3C" w:rsidRPr="00252F62" w:rsidRDefault="0063677D" w:rsidP="003F7AEB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Name, Surname</w:t>
      </w:r>
      <w:r w:rsidR="00255F3C" w:rsidRPr="00252F62">
        <w:rPr>
          <w:lang w:val="en-US"/>
        </w:rPr>
        <w:t>)</w:t>
      </w:r>
    </w:p>
    <w:p w:rsidR="00255F3C" w:rsidRPr="00252F62" w:rsidRDefault="00255F3C" w:rsidP="003F7AEB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</w:t>
      </w:r>
    </w:p>
    <w:p w:rsidR="00255F3C" w:rsidRPr="00252F62" w:rsidRDefault="00255F3C" w:rsidP="00255F3C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 w:rsidR="0063677D">
        <w:rPr>
          <w:lang w:val="en-US"/>
        </w:rPr>
        <w:t>Title</w:t>
      </w:r>
      <w:r w:rsidRPr="00252F62">
        <w:rPr>
          <w:lang w:val="en-US"/>
        </w:rPr>
        <w:t>)</w:t>
      </w:r>
    </w:p>
    <w:p w:rsidR="00255F3C" w:rsidRPr="00252F62" w:rsidRDefault="00255F3C" w:rsidP="003F7AEB">
      <w:pPr>
        <w:spacing w:after="0"/>
        <w:jc w:val="both"/>
        <w:rPr>
          <w:lang w:val="en-US"/>
        </w:rPr>
      </w:pPr>
    </w:p>
    <w:p w:rsidR="00255F3C" w:rsidRPr="00252F62" w:rsidRDefault="00255F3C" w:rsidP="003F7AEB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__________________________</w:t>
      </w:r>
    </w:p>
    <w:p w:rsidR="00F86AF9" w:rsidRPr="00A13DC6" w:rsidRDefault="00255F3C" w:rsidP="003F7AEB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 w:rsidR="00A13DC6">
        <w:rPr>
          <w:lang w:val="en-US"/>
        </w:rPr>
        <w:t>A</w:t>
      </w:r>
      <w:r w:rsidR="00A13DC6" w:rsidRPr="00A13DC6">
        <w:rPr>
          <w:lang w:val="en-US"/>
        </w:rPr>
        <w:t>uthorised</w:t>
      </w:r>
      <w:proofErr w:type="spellEnd"/>
      <w:r w:rsidR="00A13DC6" w:rsidRPr="00A13DC6">
        <w:rPr>
          <w:lang w:val="en-US"/>
        </w:rPr>
        <w:t xml:space="preserve"> signature</w:t>
      </w:r>
      <w:r w:rsidRPr="00A13DC6">
        <w:rPr>
          <w:lang w:val="en-US"/>
        </w:rPr>
        <w:t>)</w:t>
      </w:r>
    </w:p>
    <w:p w:rsidR="00F86AF9" w:rsidRPr="00A13DC6" w:rsidRDefault="00A13DC6" w:rsidP="003F7AEB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Pr="00A13DC6" w:rsidRDefault="00E62DF4">
      <w:pPr>
        <w:rPr>
          <w:lang w:val="en-US"/>
        </w:rPr>
      </w:pPr>
      <w:r w:rsidRPr="00A13DC6">
        <w:rPr>
          <w:lang w:val="en-US"/>
        </w:rPr>
        <w:br w:type="page"/>
      </w:r>
    </w:p>
    <w:p w:rsidR="00831135" w:rsidRPr="00F42AAF" w:rsidRDefault="00831135" w:rsidP="00831135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lastRenderedPageBreak/>
        <w:t>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831135" w:rsidRPr="00F42AAF" w:rsidRDefault="00831135" w:rsidP="00831135">
      <w:pPr>
        <w:spacing w:after="0"/>
        <w:jc w:val="right"/>
        <w:rPr>
          <w:lang w:val="en-US"/>
        </w:rPr>
      </w:pPr>
    </w:p>
    <w:p w:rsidR="00831135" w:rsidRPr="00F42AAF" w:rsidRDefault="00831135" w:rsidP="00831135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Date</w:t>
      </w:r>
      <w:r w:rsidRPr="00252F62">
        <w:rPr>
          <w:lang w:val="en-US"/>
        </w:rPr>
        <w:t>)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</w:p>
    <w:p w:rsidR="00831135" w:rsidRPr="00252F62" w:rsidRDefault="00831135" w:rsidP="00831135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252F62">
        <w:rPr>
          <w:lang w:val="en-US"/>
        </w:rPr>
        <w:t xml:space="preserve"> </w:t>
      </w:r>
      <w:r>
        <w:rPr>
          <w:lang w:val="en-US"/>
        </w:rPr>
        <w:t>Sirs</w:t>
      </w:r>
      <w:r w:rsidRPr="00252F62">
        <w:rPr>
          <w:lang w:val="en-US"/>
        </w:rPr>
        <w:t>,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</w:p>
    <w:p w:rsidR="00831135" w:rsidRPr="0063677D" w:rsidRDefault="00831135" w:rsidP="00831135">
      <w:pPr>
        <w:spacing w:after="0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accordance with the terms and conditions of Tender participation 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 xml:space="preserve">No _________the </w:t>
      </w:r>
      <w:proofErr w:type="spellStart"/>
      <w:r>
        <w:rPr>
          <w:lang w:val="en-US"/>
        </w:rPr>
        <w:t>company</w:t>
      </w:r>
      <w:r w:rsidRPr="0063677D">
        <w:rPr>
          <w:lang w:val="en-US"/>
        </w:rPr>
        <w:t>_________</w:t>
      </w:r>
      <w:r>
        <w:rPr>
          <w:lang w:val="en-US"/>
        </w:rPr>
        <w:t>___________presents</w:t>
      </w:r>
      <w:proofErr w:type="spellEnd"/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831135">
        <w:rPr>
          <w:lang w:val="en-US"/>
        </w:rPr>
        <w:t>High-octane gasoline component (alkylate)</w:t>
      </w:r>
      <w:r>
        <w:rPr>
          <w:lang w:val="en-US"/>
        </w:rPr>
        <w:t xml:space="preserve"> produced by </w:t>
      </w:r>
      <w:r w:rsidRPr="00252F62">
        <w:rPr>
          <w:b/>
          <w:lang w:val="en-US"/>
        </w:rPr>
        <w:t xml:space="preserve">JSC </w:t>
      </w:r>
      <w:proofErr w:type="spellStart"/>
      <w:r w:rsidRPr="00252F62">
        <w:rPr>
          <w:b/>
          <w:lang w:val="en-US"/>
        </w:rPr>
        <w:t>Mozyr</w:t>
      </w:r>
      <w:proofErr w:type="spellEnd"/>
      <w:r w:rsidRPr="00252F62">
        <w:rPr>
          <w:b/>
          <w:lang w:val="en-US"/>
        </w:rPr>
        <w:t xml:space="preserve"> Oil Refinery</w:t>
      </w:r>
      <w:r>
        <w:rPr>
          <w:lang w:val="en-US"/>
        </w:rPr>
        <w:t xml:space="preserve"> within the period of </w:t>
      </w:r>
      <w:r>
        <w:rPr>
          <w:b/>
          <w:lang w:val="en-US"/>
        </w:rPr>
        <w:t>July – December</w:t>
      </w:r>
      <w:r w:rsidRPr="00252F62">
        <w:rPr>
          <w:b/>
          <w:lang w:val="en-US"/>
        </w:rPr>
        <w:t xml:space="preserve"> 2018</w:t>
      </w:r>
      <w:r>
        <w:rPr>
          <w:lang w:val="en-US"/>
        </w:rPr>
        <w:t xml:space="preserve">: </w:t>
      </w:r>
    </w:p>
    <w:p w:rsidR="00831135" w:rsidRPr="0063677D" w:rsidRDefault="00831135" w:rsidP="00831135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3"/>
        <w:gridCol w:w="1780"/>
        <w:gridCol w:w="2259"/>
        <w:gridCol w:w="1364"/>
      </w:tblGrid>
      <w:tr w:rsidR="00831135" w:rsidRPr="001A3E18" w:rsidTr="0026673D">
        <w:trPr>
          <w:jc w:val="center"/>
        </w:trPr>
        <w:tc>
          <w:tcPr>
            <w:tcW w:w="4593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1780" w:type="dxa"/>
          </w:tcPr>
          <w:p w:rsidR="00831135" w:rsidRDefault="00831135" w:rsidP="00266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Monthly volume (+/-20% in the Seller’s option)</w:t>
            </w:r>
          </w:p>
        </w:tc>
        <w:tc>
          <w:tcPr>
            <w:tcW w:w="2259" w:type="dxa"/>
          </w:tcPr>
          <w:p w:rsidR="00831135" w:rsidRPr="00A13DC6" w:rsidRDefault="00831135" w:rsidP="00831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831135">
              <w:rPr>
                <w:lang w:val="en-US"/>
              </w:rPr>
              <w:t>oefficient to the basic quotation rounded to three decimal places</w:t>
            </w:r>
            <w:r>
              <w:rPr>
                <w:lang w:val="en-US"/>
              </w:rPr>
              <w:t xml:space="preserve">, </w:t>
            </w:r>
            <w:r w:rsidRPr="00831135">
              <w:rPr>
                <w:lang w:val="en-US"/>
              </w:rPr>
              <w:t>on the basis FCA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st.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Barbarov</w:t>
            </w:r>
            <w:proofErr w:type="spellEnd"/>
          </w:p>
        </w:tc>
        <w:tc>
          <w:tcPr>
            <w:tcW w:w="1364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831135" w:rsidRPr="004662C7" w:rsidTr="0026673D">
        <w:trPr>
          <w:jc w:val="center"/>
        </w:trPr>
        <w:tc>
          <w:tcPr>
            <w:tcW w:w="4593" w:type="dxa"/>
          </w:tcPr>
          <w:p w:rsidR="00831135" w:rsidRPr="00F42AAF" w:rsidRDefault="00831135" w:rsidP="00831135">
            <w:pPr>
              <w:jc w:val="both"/>
              <w:rPr>
                <w:lang w:val="en-US"/>
              </w:rPr>
            </w:pPr>
            <w:r w:rsidRPr="00831135">
              <w:rPr>
                <w:lang w:val="en-US"/>
              </w:rPr>
              <w:t>DAP border of the Republic of Belarus with the delivery to the</w:t>
            </w:r>
            <w:r>
              <w:rPr>
                <w:lang w:val="en-US"/>
              </w:rPr>
              <w:t xml:space="preserve"> territory of Ukraine, Moldova.</w:t>
            </w:r>
          </w:p>
        </w:tc>
        <w:tc>
          <w:tcPr>
            <w:tcW w:w="1780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</w:tr>
      <w:tr w:rsidR="00831135" w:rsidRPr="001A3E18" w:rsidTr="0026673D">
        <w:trPr>
          <w:jc w:val="center"/>
        </w:trPr>
        <w:tc>
          <w:tcPr>
            <w:tcW w:w="4593" w:type="dxa"/>
          </w:tcPr>
          <w:p w:rsidR="00831135" w:rsidRPr="00F42AAF" w:rsidRDefault="00831135" w:rsidP="0026673D">
            <w:pPr>
              <w:jc w:val="both"/>
              <w:rPr>
                <w:lang w:val="en-US"/>
              </w:rPr>
            </w:pPr>
            <w:r w:rsidRPr="00831135">
              <w:rPr>
                <w:lang w:val="en-US"/>
              </w:rPr>
              <w:t xml:space="preserve">FCA </w:t>
            </w:r>
            <w:proofErr w:type="spellStart"/>
            <w:r w:rsidRPr="00831135">
              <w:rPr>
                <w:lang w:val="en-US"/>
              </w:rPr>
              <w:t>st.</w:t>
            </w:r>
            <w:proofErr w:type="spellEnd"/>
            <w:r w:rsidRPr="00831135">
              <w:rPr>
                <w:lang w:val="en-US"/>
              </w:rPr>
              <w:t xml:space="preserve"> </w:t>
            </w:r>
            <w:proofErr w:type="spellStart"/>
            <w:r w:rsidRPr="00831135">
              <w:rPr>
                <w:lang w:val="en-US"/>
              </w:rPr>
              <w:t>Barbarov</w:t>
            </w:r>
            <w:proofErr w:type="spellEnd"/>
            <w:r w:rsidRPr="00831135">
              <w:rPr>
                <w:lang w:val="en-US"/>
              </w:rPr>
              <w:t xml:space="preserve"> with the delivery to the territory of Eurasian Economic Union countries.</w:t>
            </w:r>
          </w:p>
        </w:tc>
        <w:tc>
          <w:tcPr>
            <w:tcW w:w="1780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</w:tr>
      <w:tr w:rsidR="00831135" w:rsidRPr="001A3E18" w:rsidTr="0026673D">
        <w:trPr>
          <w:jc w:val="center"/>
        </w:trPr>
        <w:tc>
          <w:tcPr>
            <w:tcW w:w="4593" w:type="dxa"/>
          </w:tcPr>
          <w:p w:rsidR="00831135" w:rsidRPr="00F42AAF" w:rsidRDefault="00831135" w:rsidP="0026673D">
            <w:pPr>
              <w:jc w:val="both"/>
              <w:rPr>
                <w:lang w:val="en-US"/>
              </w:rPr>
            </w:pPr>
            <w:r w:rsidRPr="00831135">
              <w:rPr>
                <w:lang w:val="en-US"/>
              </w:rPr>
              <w:t>DAP border of the Republic of Belarus with the delivery to the territory of the neighboring countries, except Ukraine, Moldova, Eurasian Economic Union countries</w:t>
            </w:r>
          </w:p>
        </w:tc>
        <w:tc>
          <w:tcPr>
            <w:tcW w:w="1780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2259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831135" w:rsidRPr="00F42AAF" w:rsidRDefault="00831135" w:rsidP="0026673D">
            <w:pPr>
              <w:jc w:val="center"/>
              <w:rPr>
                <w:lang w:val="en-US"/>
              </w:rPr>
            </w:pPr>
          </w:p>
        </w:tc>
      </w:tr>
    </w:tbl>
    <w:p w:rsidR="00831135" w:rsidRDefault="00831135" w:rsidP="00831135">
      <w:pPr>
        <w:tabs>
          <w:tab w:val="left" w:pos="564"/>
        </w:tabs>
        <w:rPr>
          <w:lang w:val="en-US"/>
        </w:rPr>
      </w:pPr>
    </w:p>
    <w:p w:rsidR="00831135" w:rsidRPr="0063677D" w:rsidRDefault="00831135" w:rsidP="00831135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Name, Surname</w:t>
      </w:r>
      <w:r w:rsidRPr="00252F62">
        <w:rPr>
          <w:lang w:val="en-US"/>
        </w:rPr>
        <w:t>)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Title</w:t>
      </w:r>
      <w:r w:rsidRPr="00252F62">
        <w:rPr>
          <w:lang w:val="en-US"/>
        </w:rPr>
        <w:t>)</w:t>
      </w:r>
    </w:p>
    <w:p w:rsidR="00831135" w:rsidRPr="00252F62" w:rsidRDefault="00831135" w:rsidP="00831135">
      <w:pPr>
        <w:spacing w:after="0"/>
        <w:jc w:val="both"/>
        <w:rPr>
          <w:lang w:val="en-US"/>
        </w:rPr>
      </w:pPr>
    </w:p>
    <w:p w:rsidR="00831135" w:rsidRPr="00252F62" w:rsidRDefault="00831135" w:rsidP="00831135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__________________________</w:t>
      </w:r>
    </w:p>
    <w:p w:rsidR="00831135" w:rsidRPr="00A13DC6" w:rsidRDefault="00831135" w:rsidP="00831135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31135" w:rsidRPr="00A13DC6" w:rsidRDefault="00831135" w:rsidP="00831135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Pr="00A816AA" w:rsidRDefault="00E62DF4" w:rsidP="00A816AA">
      <w:pPr>
        <w:tabs>
          <w:tab w:val="left" w:pos="564"/>
        </w:tabs>
        <w:rPr>
          <w:lang w:val="en-US"/>
        </w:rPr>
      </w:pP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3E18"/>
    <w:rsid w:val="001C7FA1"/>
    <w:rsid w:val="00252F62"/>
    <w:rsid w:val="00255F3C"/>
    <w:rsid w:val="00301A4D"/>
    <w:rsid w:val="003F1925"/>
    <w:rsid w:val="003F7AEB"/>
    <w:rsid w:val="00405260"/>
    <w:rsid w:val="004662C7"/>
    <w:rsid w:val="005842C0"/>
    <w:rsid w:val="0063677D"/>
    <w:rsid w:val="00701638"/>
    <w:rsid w:val="00831135"/>
    <w:rsid w:val="00873E7D"/>
    <w:rsid w:val="00952C9E"/>
    <w:rsid w:val="00A1354F"/>
    <w:rsid w:val="00A13DC6"/>
    <w:rsid w:val="00A816AA"/>
    <w:rsid w:val="00AB65B5"/>
    <w:rsid w:val="00B55D2D"/>
    <w:rsid w:val="00BA56D4"/>
    <w:rsid w:val="00E022E4"/>
    <w:rsid w:val="00E62DF4"/>
    <w:rsid w:val="00F33625"/>
    <w:rsid w:val="00F42AA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76BA-3B73-41DB-A58C-98D8940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0704-5C1C-4323-8201-0AC1220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2326</Characters>
  <Application>Microsoft Office Word</Application>
  <DocSecurity>0</DocSecurity>
  <Lines>110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2018-03-16T07:49:00Z</cp:lastPrinted>
  <dcterms:created xsi:type="dcterms:W3CDTF">2018-06-05T12:19:00Z</dcterms:created>
  <dcterms:modified xsi:type="dcterms:W3CDTF">2018-06-05T12:19:00Z</dcterms:modified>
</cp:coreProperties>
</file>