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F3" w:rsidRPr="00AE3468" w:rsidRDefault="00125DF3" w:rsidP="00125DF3">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125DF3" w:rsidRDefault="00125DF3" w:rsidP="00125DF3">
      <w:pPr>
        <w:pStyle w:val="a5"/>
        <w:jc w:val="center"/>
        <w:rPr>
          <w:rFonts w:ascii="Times New Roman" w:hAnsi="Times New Roman"/>
          <w:b/>
          <w:i/>
          <w:sz w:val="26"/>
          <w:szCs w:val="26"/>
          <w:lang w:val="en-US"/>
        </w:rPr>
      </w:pPr>
      <w:r>
        <w:rPr>
          <w:rFonts w:ascii="Times New Roman" w:hAnsi="Times New Roman"/>
          <w:b/>
          <w:i/>
          <w:sz w:val="26"/>
          <w:szCs w:val="26"/>
          <w:lang w:val="en-US"/>
        </w:rPr>
        <w:t xml:space="preserve">bids for long-term sales of oil products produced by </w:t>
      </w:r>
    </w:p>
    <w:p w:rsidR="00125DF3" w:rsidRDefault="00125DF3" w:rsidP="00125DF3">
      <w:pPr>
        <w:pStyle w:val="a5"/>
        <w:jc w:val="center"/>
        <w:rPr>
          <w:rFonts w:ascii="Times New Roman" w:hAnsi="Times New Roman"/>
          <w:b/>
          <w:i/>
          <w:sz w:val="26"/>
          <w:szCs w:val="26"/>
          <w:lang w:val="en-US"/>
        </w:rPr>
      </w:pPr>
      <w:r>
        <w:rPr>
          <w:rFonts w:ascii="Times New Roman" w:hAnsi="Times New Roman"/>
          <w:b/>
          <w:i/>
          <w:sz w:val="26"/>
          <w:szCs w:val="26"/>
          <w:lang w:val="en-US"/>
        </w:rPr>
        <w:t xml:space="preserve"> OJSC Naftan planned for June 16, 2015.</w:t>
      </w:r>
    </w:p>
    <w:p w:rsidR="00125DF3" w:rsidRDefault="00125DF3" w:rsidP="00125DF3">
      <w:pPr>
        <w:pStyle w:val="a5"/>
        <w:ind w:left="-284"/>
        <w:jc w:val="center"/>
        <w:rPr>
          <w:rFonts w:ascii="Times New Roman" w:hAnsi="Times New Roman"/>
          <w:sz w:val="26"/>
          <w:szCs w:val="26"/>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On June 16, 20145</w:t>
      </w:r>
      <w:r>
        <w:rPr>
          <w:rFonts w:ascii="Times New Roman" w:hAnsi="Times New Roman"/>
          <w:sz w:val="26"/>
          <w:szCs w:val="26"/>
          <w:lang w:val="en-US"/>
        </w:rPr>
        <w:t>CJSC Belarusian Oil Company is holding an open tender of commercial bids for long term sale of oil products produced by OJSC Naftan:</w:t>
      </w:r>
    </w:p>
    <w:p w:rsidR="00125DF3" w:rsidRDefault="00125DF3" w:rsidP="00125DF3">
      <w:pPr>
        <w:jc w:val="both"/>
        <w:rPr>
          <w:sz w:val="10"/>
          <w:szCs w:val="10"/>
          <w:lang w:val="en-US"/>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7"/>
      </w:tblGrid>
      <w:tr w:rsidR="00125DF3" w:rsidTr="006148EF">
        <w:trPr>
          <w:trHeight w:val="692"/>
        </w:trPr>
        <w:tc>
          <w:tcPr>
            <w:tcW w:w="1702" w:type="dxa"/>
            <w:tcBorders>
              <w:top w:val="single" w:sz="4" w:space="0" w:color="auto"/>
              <w:left w:val="single" w:sz="4" w:space="0" w:color="auto"/>
              <w:bottom w:val="single" w:sz="4" w:space="0" w:color="auto"/>
              <w:right w:val="single" w:sz="4" w:space="0" w:color="auto"/>
            </w:tcBorders>
            <w:hideMark/>
          </w:tcPr>
          <w:p w:rsidR="00125DF3" w:rsidRDefault="00125DF3" w:rsidP="006148EF">
            <w:pPr>
              <w:ind w:left="-108" w:right="-108"/>
              <w:jc w:val="center"/>
              <w:rPr>
                <w:lang w:val="en-US"/>
              </w:rPr>
            </w:pPr>
            <w:r>
              <w:rPr>
                <w:lang w:val="en-US"/>
              </w:rPr>
              <w:t>Oil products description</w:t>
            </w:r>
          </w:p>
        </w:tc>
        <w:tc>
          <w:tcPr>
            <w:tcW w:w="1985" w:type="dxa"/>
            <w:tcBorders>
              <w:top w:val="single" w:sz="4" w:space="0" w:color="auto"/>
              <w:left w:val="single" w:sz="4" w:space="0" w:color="auto"/>
              <w:bottom w:val="single" w:sz="4" w:space="0" w:color="auto"/>
              <w:right w:val="single" w:sz="4" w:space="0" w:color="auto"/>
            </w:tcBorders>
            <w:hideMark/>
          </w:tcPr>
          <w:p w:rsidR="00125DF3" w:rsidRDefault="00125DF3" w:rsidP="006148EF">
            <w:pPr>
              <w:ind w:left="-108" w:right="-108"/>
              <w:jc w:val="center"/>
              <w:rPr>
                <w:lang w:val="en-US"/>
              </w:rPr>
            </w:pPr>
            <w:r>
              <w:rPr>
                <w:lang w:val="en-US"/>
              </w:rPr>
              <w:t>Quantity, tons</w:t>
            </w:r>
          </w:p>
        </w:tc>
        <w:tc>
          <w:tcPr>
            <w:tcW w:w="1276" w:type="dxa"/>
            <w:tcBorders>
              <w:top w:val="single" w:sz="4" w:space="0" w:color="auto"/>
              <w:left w:val="single" w:sz="4" w:space="0" w:color="auto"/>
              <w:bottom w:val="single" w:sz="4" w:space="0" w:color="auto"/>
              <w:right w:val="single" w:sz="4" w:space="0" w:color="auto"/>
            </w:tcBorders>
            <w:hideMark/>
          </w:tcPr>
          <w:p w:rsidR="00125DF3" w:rsidRDefault="00125DF3" w:rsidP="006148EF">
            <w:pPr>
              <w:ind w:left="-108" w:right="-108"/>
              <w:jc w:val="center"/>
              <w:rPr>
                <w:lang w:val="en-US"/>
              </w:rPr>
            </w:pPr>
            <w:r>
              <w:rPr>
                <w:lang w:val="en-US"/>
              </w:rPr>
              <w:t>Delivery period</w:t>
            </w:r>
          </w:p>
        </w:tc>
        <w:tc>
          <w:tcPr>
            <w:tcW w:w="4817" w:type="dxa"/>
            <w:tcBorders>
              <w:top w:val="single" w:sz="4" w:space="0" w:color="auto"/>
              <w:left w:val="single" w:sz="4" w:space="0" w:color="auto"/>
              <w:bottom w:val="single" w:sz="4" w:space="0" w:color="auto"/>
              <w:right w:val="single" w:sz="4" w:space="0" w:color="auto"/>
            </w:tcBorders>
            <w:hideMark/>
          </w:tcPr>
          <w:p w:rsidR="00125DF3" w:rsidRDefault="00125DF3" w:rsidP="006148EF">
            <w:pPr>
              <w:ind w:right="-108"/>
              <w:jc w:val="center"/>
              <w:rPr>
                <w:lang w:val="en-US"/>
              </w:rPr>
            </w:pPr>
            <w:r>
              <w:rPr>
                <w:lang w:val="en-US"/>
              </w:rPr>
              <w:t>Delivery basis</w:t>
            </w:r>
          </w:p>
        </w:tc>
      </w:tr>
      <w:tr w:rsidR="00125DF3" w:rsidRPr="00EE74C4" w:rsidTr="006148EF">
        <w:tc>
          <w:tcPr>
            <w:tcW w:w="1702" w:type="dxa"/>
            <w:tcBorders>
              <w:top w:val="single" w:sz="4" w:space="0" w:color="auto"/>
              <w:left w:val="single" w:sz="4" w:space="0" w:color="auto"/>
              <w:bottom w:val="single" w:sz="4" w:space="0" w:color="auto"/>
              <w:right w:val="single" w:sz="4" w:space="0" w:color="auto"/>
            </w:tcBorders>
            <w:hideMark/>
          </w:tcPr>
          <w:p w:rsidR="00125DF3" w:rsidRPr="00C149C0" w:rsidRDefault="00125DF3" w:rsidP="006148EF">
            <w:pPr>
              <w:jc w:val="center"/>
              <w:rPr>
                <w:lang w:val="en-US"/>
              </w:rPr>
            </w:pPr>
            <w:r w:rsidRPr="00C149C0">
              <w:rPr>
                <w:lang w:val="en-US"/>
              </w:rPr>
              <w:t>Fuel oil 100</w:t>
            </w:r>
          </w:p>
          <w:p w:rsidR="00125DF3" w:rsidRPr="00C149C0" w:rsidRDefault="00125DF3" w:rsidP="006148EF">
            <w:pPr>
              <w:pStyle w:val="a5"/>
              <w:jc w:val="both"/>
              <w:rPr>
                <w:rFonts w:ascii="Times New Roman" w:hAnsi="Times New Roman"/>
                <w:b/>
                <w:sz w:val="20"/>
                <w:szCs w:val="20"/>
                <w:lang w:val="en-US"/>
              </w:rPr>
            </w:pPr>
            <w:r w:rsidRPr="00C149C0">
              <w:rPr>
                <w:sz w:val="20"/>
                <w:szCs w:val="20"/>
                <w:lang w:val="en-US"/>
              </w:rPr>
              <w:t>(</w:t>
            </w:r>
            <w:r w:rsidRPr="00C149C0">
              <w:rPr>
                <w:rFonts w:ascii="Times New Roman" w:hAnsi="Times New Roman"/>
                <w:sz w:val="20"/>
                <w:szCs w:val="20"/>
                <w:lang w:val="en-US"/>
              </w:rPr>
              <w:t>*Quality of the Goods shall be defined at loading port by mutually agreed independent inspector, based on shore tank composite sample).</w:t>
            </w:r>
          </w:p>
          <w:p w:rsidR="00125DF3" w:rsidRPr="00C149C0" w:rsidRDefault="00125DF3" w:rsidP="006148EF">
            <w:pPr>
              <w:rPr>
                <w:lang w:val="en-US"/>
              </w:rPr>
            </w:pPr>
          </w:p>
        </w:tc>
        <w:tc>
          <w:tcPr>
            <w:tcW w:w="1985" w:type="dxa"/>
            <w:tcBorders>
              <w:top w:val="single" w:sz="4" w:space="0" w:color="auto"/>
              <w:left w:val="single" w:sz="4" w:space="0" w:color="auto"/>
              <w:bottom w:val="single" w:sz="4" w:space="0" w:color="auto"/>
              <w:right w:val="single" w:sz="4" w:space="0" w:color="auto"/>
            </w:tcBorders>
          </w:tcPr>
          <w:p w:rsidR="00125DF3" w:rsidRPr="00C149C0" w:rsidRDefault="00125DF3" w:rsidP="006148EF">
            <w:pPr>
              <w:jc w:val="center"/>
              <w:rPr>
                <w:lang w:val="en-US"/>
              </w:rPr>
            </w:pPr>
            <w:r w:rsidRPr="00C149C0">
              <w:rPr>
                <w:lang w:val="en-US"/>
              </w:rPr>
              <w:t>Up to 60 000 tons per month</w:t>
            </w:r>
          </w:p>
          <w:p w:rsidR="00125DF3" w:rsidRPr="00C149C0" w:rsidRDefault="00125DF3" w:rsidP="006148EF">
            <w:pPr>
              <w:jc w:val="center"/>
              <w:rPr>
                <w:lang w:val="en-US"/>
              </w:rPr>
            </w:pPr>
            <w:r w:rsidRPr="00C149C0">
              <w:rPr>
                <w:lang w:val="en-US"/>
              </w:rPr>
              <w:t>(+\-50% of the agreed monthly lot, seller’s option)</w:t>
            </w:r>
          </w:p>
          <w:p w:rsidR="00125DF3" w:rsidRPr="00C149C0" w:rsidRDefault="00125DF3" w:rsidP="006148EF">
            <w:pPr>
              <w:jc w:val="center"/>
              <w:rPr>
                <w:sz w:val="10"/>
                <w:szCs w:val="10"/>
                <w:lang w:val="en-US"/>
              </w:rPr>
            </w:pPr>
          </w:p>
          <w:p w:rsidR="00125DF3" w:rsidRPr="00C149C0" w:rsidRDefault="00125DF3" w:rsidP="006148EF">
            <w:pPr>
              <w:jc w:val="center"/>
              <w:rPr>
                <w:lang w:val="en-US"/>
              </w:rPr>
            </w:pPr>
            <w:r w:rsidRPr="00C149C0">
              <w:rPr>
                <w:lang w:val="en-US"/>
              </w:rPr>
              <w:t>(total quantity up to 720 000 tons +/-50% in the seller’s option)</w:t>
            </w:r>
          </w:p>
        </w:tc>
        <w:tc>
          <w:tcPr>
            <w:tcW w:w="1276" w:type="dxa"/>
            <w:tcBorders>
              <w:top w:val="single" w:sz="4" w:space="0" w:color="auto"/>
              <w:left w:val="single" w:sz="4" w:space="0" w:color="auto"/>
              <w:bottom w:val="single" w:sz="4" w:space="0" w:color="auto"/>
              <w:right w:val="single" w:sz="4" w:space="0" w:color="auto"/>
            </w:tcBorders>
            <w:hideMark/>
          </w:tcPr>
          <w:p w:rsidR="00125DF3" w:rsidRPr="00C149C0" w:rsidRDefault="00125DF3" w:rsidP="006148EF">
            <w:pPr>
              <w:jc w:val="center"/>
              <w:rPr>
                <w:lang w:val="en-US"/>
              </w:rPr>
            </w:pPr>
            <w:r w:rsidRPr="00C149C0">
              <w:rPr>
                <w:lang w:val="en-US"/>
              </w:rPr>
              <w:t>July 2015</w:t>
            </w:r>
          </w:p>
          <w:p w:rsidR="00125DF3" w:rsidRPr="00C149C0" w:rsidRDefault="00125DF3" w:rsidP="006148EF">
            <w:pPr>
              <w:jc w:val="center"/>
              <w:rPr>
                <w:lang w:val="en-US"/>
              </w:rPr>
            </w:pPr>
            <w:r w:rsidRPr="00C149C0">
              <w:rPr>
                <w:lang w:val="en-US"/>
              </w:rPr>
              <w:t>- June  2016</w:t>
            </w:r>
          </w:p>
        </w:tc>
        <w:tc>
          <w:tcPr>
            <w:tcW w:w="4817" w:type="dxa"/>
            <w:tcBorders>
              <w:top w:val="single" w:sz="4" w:space="0" w:color="auto"/>
              <w:left w:val="single" w:sz="4" w:space="0" w:color="auto"/>
              <w:bottom w:val="single" w:sz="4" w:space="0" w:color="auto"/>
              <w:right w:val="single" w:sz="4" w:space="0" w:color="auto"/>
            </w:tcBorders>
            <w:hideMark/>
          </w:tcPr>
          <w:p w:rsidR="00125DF3" w:rsidRPr="00C149C0" w:rsidRDefault="00125DF3" w:rsidP="006148EF">
            <w:pPr>
              <w:spacing w:line="276" w:lineRule="auto"/>
              <w:rPr>
                <w:b/>
                <w:color w:val="0000FF"/>
                <w:sz w:val="22"/>
                <w:szCs w:val="22"/>
                <w:lang w:val="en-US" w:eastAsia="en-US"/>
              </w:rPr>
            </w:pPr>
            <w:r w:rsidRPr="00C149C0">
              <w:rPr>
                <w:b/>
                <w:color w:val="0000FF"/>
                <w:sz w:val="22"/>
                <w:szCs w:val="22"/>
                <w:lang w:val="en-US" w:eastAsia="en-US"/>
              </w:rPr>
              <w:t>FCA st. Novopolotsk or DAP</w:t>
            </w:r>
            <w:r w:rsidRPr="00C149C0">
              <w:rPr>
                <w:color w:val="000000"/>
                <w:sz w:val="22"/>
                <w:szCs w:val="22"/>
                <w:lang w:val="en-US" w:eastAsia="en-US"/>
              </w:rPr>
              <w:t xml:space="preserve"> border of the Republic of Belarus (for Goods deliveries to the domestic market of Russian Federation and Kazakhstan);</w:t>
            </w:r>
          </w:p>
          <w:p w:rsidR="00125DF3" w:rsidRPr="00C149C0" w:rsidRDefault="00125DF3" w:rsidP="006148EF">
            <w:pPr>
              <w:spacing w:line="276" w:lineRule="auto"/>
              <w:ind w:right="34"/>
              <w:rPr>
                <w:sz w:val="22"/>
                <w:szCs w:val="22"/>
                <w:lang w:val="en-US" w:eastAsia="en-US"/>
              </w:rPr>
            </w:pPr>
            <w:r w:rsidRPr="00C149C0">
              <w:rPr>
                <w:b/>
                <w:color w:val="0000FF"/>
                <w:sz w:val="22"/>
                <w:szCs w:val="22"/>
                <w:lang w:val="en-US" w:eastAsia="en-US"/>
              </w:rPr>
              <w:t>DAP</w:t>
            </w:r>
            <w:r w:rsidRPr="00C149C0">
              <w:rPr>
                <w:sz w:val="22"/>
                <w:szCs w:val="22"/>
                <w:lang w:val="en-US" w:eastAsia="en-US"/>
              </w:rPr>
              <w:t xml:space="preserve"> border of the Republic of Belarus (without the right of transshipment in ports);</w:t>
            </w:r>
          </w:p>
          <w:p w:rsidR="00125DF3" w:rsidRPr="00C149C0" w:rsidRDefault="00125DF3" w:rsidP="006148EF">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Riga</w:t>
            </w:r>
          </w:p>
          <w:p w:rsidR="00125DF3" w:rsidRPr="00C149C0" w:rsidRDefault="00125DF3" w:rsidP="006148EF">
            <w:pPr>
              <w:spacing w:line="276" w:lineRule="auto"/>
              <w:ind w:right="34"/>
              <w:rPr>
                <w:color w:val="000000"/>
                <w:sz w:val="22"/>
                <w:szCs w:val="22"/>
                <w:lang w:val="en-US" w:eastAsia="en-US"/>
              </w:rPr>
            </w:pPr>
            <w:r w:rsidRPr="00C149C0">
              <w:rPr>
                <w:color w:val="000000"/>
                <w:sz w:val="22"/>
                <w:szCs w:val="22"/>
                <w:lang w:val="en-US" w:eastAsia="en-US"/>
              </w:rPr>
              <w:t>terminal «B.L.B. Baltijas»</w:t>
            </w:r>
          </w:p>
          <w:p w:rsidR="00125DF3" w:rsidRPr="00C149C0" w:rsidRDefault="00125DF3" w:rsidP="006148EF">
            <w:pPr>
              <w:spacing w:line="276" w:lineRule="auto"/>
              <w:ind w:right="34"/>
              <w:rPr>
                <w:sz w:val="22"/>
                <w:szCs w:val="22"/>
                <w:lang w:val="en-US" w:eastAsia="en-US"/>
              </w:rPr>
            </w:pPr>
            <w:r w:rsidRPr="00C149C0">
              <w:rPr>
                <w:color w:val="000000"/>
                <w:sz w:val="22"/>
                <w:szCs w:val="22"/>
                <w:lang w:val="en-US" w:eastAsia="en-US"/>
              </w:rPr>
              <w:t xml:space="preserve">tanker lot up to 15 000 tons </w:t>
            </w:r>
            <w:r w:rsidRPr="00C149C0">
              <w:rPr>
                <w:sz w:val="22"/>
                <w:szCs w:val="22"/>
                <w:lang w:val="en-US" w:eastAsia="en-US"/>
              </w:rPr>
              <w:t>±10% in the Seller’s option;</w:t>
            </w:r>
          </w:p>
          <w:p w:rsidR="00125DF3" w:rsidRPr="00C149C0" w:rsidRDefault="00125DF3" w:rsidP="006148EF">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Ventspils</w:t>
            </w:r>
          </w:p>
          <w:p w:rsidR="00125DF3" w:rsidRPr="00C149C0" w:rsidRDefault="00125DF3" w:rsidP="006148EF">
            <w:pPr>
              <w:spacing w:line="276" w:lineRule="auto"/>
              <w:ind w:right="-108"/>
              <w:rPr>
                <w:sz w:val="22"/>
                <w:szCs w:val="22"/>
                <w:lang w:val="en-US" w:eastAsia="en-US"/>
              </w:rPr>
            </w:pPr>
            <w:r w:rsidRPr="00C149C0">
              <w:rPr>
                <w:sz w:val="22"/>
                <w:szCs w:val="22"/>
                <w:lang w:val="en-US" w:eastAsia="en-US"/>
              </w:rPr>
              <w:t>Terminal  «Ventbunkers»</w:t>
            </w:r>
          </w:p>
          <w:p w:rsidR="00125DF3" w:rsidRPr="00C149C0" w:rsidRDefault="00125DF3" w:rsidP="006148EF">
            <w:pPr>
              <w:spacing w:line="276" w:lineRule="auto"/>
              <w:ind w:right="-108"/>
              <w:rPr>
                <w:sz w:val="22"/>
                <w:szCs w:val="22"/>
                <w:lang w:val="en-US" w:eastAsia="en-US"/>
              </w:rPr>
            </w:pPr>
            <w:r w:rsidRPr="00C149C0">
              <w:rPr>
                <w:sz w:val="22"/>
                <w:szCs w:val="22"/>
                <w:lang w:val="en-US" w:eastAsia="en-US"/>
              </w:rPr>
              <w:t xml:space="preserve">Tanker lot  up to 30 000 tons </w:t>
            </w:r>
          </w:p>
          <w:p w:rsidR="00125DF3" w:rsidRPr="00C149C0" w:rsidRDefault="00125DF3" w:rsidP="006148EF">
            <w:pPr>
              <w:spacing w:line="276" w:lineRule="auto"/>
              <w:ind w:right="34"/>
              <w:rPr>
                <w:b/>
                <w:color w:val="0000FF"/>
                <w:sz w:val="22"/>
                <w:szCs w:val="22"/>
                <w:lang w:val="en-US" w:eastAsia="en-US"/>
              </w:rPr>
            </w:pPr>
            <w:r w:rsidRPr="00C149C0">
              <w:rPr>
                <w:sz w:val="22"/>
                <w:szCs w:val="22"/>
                <w:lang w:val="en-US" w:eastAsia="en-US"/>
              </w:rPr>
              <w:t>±10% in the Seller’s option;</w:t>
            </w:r>
          </w:p>
          <w:p w:rsidR="00125DF3" w:rsidRPr="00C149C0" w:rsidRDefault="00125DF3" w:rsidP="006148EF">
            <w:pPr>
              <w:spacing w:line="276" w:lineRule="auto"/>
              <w:ind w:right="34"/>
              <w:rPr>
                <w:sz w:val="22"/>
                <w:szCs w:val="22"/>
                <w:lang w:val="en-US" w:eastAsia="en-US"/>
              </w:rPr>
            </w:pPr>
            <w:r w:rsidRPr="00C149C0">
              <w:rPr>
                <w:b/>
                <w:color w:val="0000FF"/>
                <w:sz w:val="22"/>
                <w:szCs w:val="22"/>
                <w:lang w:val="en-US" w:eastAsia="en-US"/>
              </w:rPr>
              <w:t xml:space="preserve">CIF  Buyer’s port </w:t>
            </w:r>
            <w:r w:rsidRPr="00C149C0">
              <w:rPr>
                <w:sz w:val="22"/>
                <w:szCs w:val="22"/>
                <w:lang w:val="en-US" w:eastAsia="en-US"/>
              </w:rPr>
              <w:t>(via a.m. ports and terminals).</w:t>
            </w:r>
          </w:p>
        </w:tc>
      </w:tr>
      <w:tr w:rsidR="00125DF3" w:rsidRPr="00125DF3" w:rsidTr="006148EF">
        <w:tc>
          <w:tcPr>
            <w:tcW w:w="1702" w:type="dxa"/>
            <w:tcBorders>
              <w:top w:val="single" w:sz="4" w:space="0" w:color="auto"/>
              <w:left w:val="single" w:sz="4" w:space="0" w:color="auto"/>
              <w:bottom w:val="single" w:sz="4" w:space="0" w:color="auto"/>
              <w:right w:val="single" w:sz="4" w:space="0" w:color="auto"/>
            </w:tcBorders>
          </w:tcPr>
          <w:p w:rsidR="00125DF3" w:rsidRPr="00C149C0" w:rsidRDefault="00125DF3" w:rsidP="006148EF">
            <w:pPr>
              <w:jc w:val="center"/>
              <w:rPr>
                <w:lang w:val="en-US"/>
              </w:rPr>
            </w:pPr>
            <w:r w:rsidRPr="00C149C0">
              <w:rPr>
                <w:lang w:val="en-US"/>
              </w:rPr>
              <w:t>Vacuum gasoil</w:t>
            </w:r>
          </w:p>
        </w:tc>
        <w:tc>
          <w:tcPr>
            <w:tcW w:w="1985" w:type="dxa"/>
            <w:tcBorders>
              <w:top w:val="single" w:sz="4" w:space="0" w:color="auto"/>
              <w:left w:val="single" w:sz="4" w:space="0" w:color="auto"/>
              <w:bottom w:val="single" w:sz="4" w:space="0" w:color="auto"/>
              <w:right w:val="single" w:sz="4" w:space="0" w:color="auto"/>
            </w:tcBorders>
          </w:tcPr>
          <w:p w:rsidR="00125DF3" w:rsidRPr="00C149C0" w:rsidRDefault="00125DF3" w:rsidP="006148EF">
            <w:pPr>
              <w:ind w:right="-108"/>
              <w:jc w:val="center"/>
              <w:rPr>
                <w:lang w:val="en-US" w:eastAsia="en-US"/>
              </w:rPr>
            </w:pPr>
            <w:r w:rsidRPr="00C149C0">
              <w:rPr>
                <w:lang w:val="en-US" w:eastAsia="en-US"/>
              </w:rPr>
              <w:t>Up to 15 000 tons  ( July 2015),</w:t>
            </w:r>
          </w:p>
          <w:p w:rsidR="00125DF3" w:rsidRPr="00C149C0" w:rsidRDefault="00125DF3" w:rsidP="006148EF">
            <w:pPr>
              <w:ind w:right="-108"/>
              <w:jc w:val="center"/>
              <w:rPr>
                <w:sz w:val="10"/>
                <w:szCs w:val="10"/>
                <w:lang w:val="en-US" w:eastAsia="en-US"/>
              </w:rPr>
            </w:pPr>
            <w:r w:rsidRPr="00C149C0">
              <w:rPr>
                <w:lang w:val="en-US" w:eastAsia="en-US"/>
              </w:rPr>
              <w:t xml:space="preserve">Up to  30 000 tons (August 2015 – June 2016)  monthly +/-10% of agreed monthly lot Seller’s option  </w:t>
            </w:r>
          </w:p>
          <w:p w:rsidR="00125DF3" w:rsidRPr="00C149C0" w:rsidRDefault="00125DF3" w:rsidP="006148EF">
            <w:pPr>
              <w:ind w:right="-108"/>
              <w:jc w:val="center"/>
              <w:rPr>
                <w:lang w:val="en-US" w:eastAsia="en-US"/>
              </w:rPr>
            </w:pPr>
            <w:r w:rsidRPr="00C149C0">
              <w:rPr>
                <w:lang w:val="en-US" w:eastAsia="en-US"/>
              </w:rPr>
              <w:t xml:space="preserve">( total quantity up to 345 000 tons </w:t>
            </w:r>
          </w:p>
          <w:p w:rsidR="00125DF3" w:rsidRPr="00C149C0" w:rsidRDefault="00125DF3" w:rsidP="006148EF">
            <w:pPr>
              <w:jc w:val="center"/>
              <w:rPr>
                <w:lang w:val="en-US"/>
              </w:rPr>
            </w:pPr>
            <w:r w:rsidRPr="00C149C0">
              <w:rPr>
                <w:lang w:val="en-US" w:eastAsia="en-US"/>
              </w:rPr>
              <w:t xml:space="preserve">+/-10%  Seller’s option </w:t>
            </w:r>
          </w:p>
        </w:tc>
        <w:tc>
          <w:tcPr>
            <w:tcW w:w="1276" w:type="dxa"/>
            <w:tcBorders>
              <w:top w:val="single" w:sz="4" w:space="0" w:color="auto"/>
              <w:left w:val="single" w:sz="4" w:space="0" w:color="auto"/>
              <w:bottom w:val="single" w:sz="4" w:space="0" w:color="auto"/>
              <w:right w:val="single" w:sz="4" w:space="0" w:color="auto"/>
            </w:tcBorders>
          </w:tcPr>
          <w:p w:rsidR="00125DF3" w:rsidRPr="00C149C0" w:rsidRDefault="00125DF3" w:rsidP="006148EF">
            <w:pPr>
              <w:jc w:val="center"/>
              <w:rPr>
                <w:lang w:val="en-US"/>
              </w:rPr>
            </w:pPr>
            <w:r w:rsidRPr="00C149C0">
              <w:rPr>
                <w:lang w:val="en-US"/>
              </w:rPr>
              <w:t>July 2015</w:t>
            </w:r>
          </w:p>
          <w:p w:rsidR="00125DF3" w:rsidRPr="00C149C0" w:rsidRDefault="00125DF3" w:rsidP="006148EF">
            <w:pPr>
              <w:jc w:val="center"/>
              <w:rPr>
                <w:lang w:val="en-US"/>
              </w:rPr>
            </w:pPr>
            <w:r w:rsidRPr="00C149C0">
              <w:rPr>
                <w:lang w:val="en-US"/>
              </w:rPr>
              <w:t>- June  2016</w:t>
            </w:r>
          </w:p>
        </w:tc>
        <w:tc>
          <w:tcPr>
            <w:tcW w:w="4817" w:type="dxa"/>
            <w:tcBorders>
              <w:top w:val="single" w:sz="4" w:space="0" w:color="auto"/>
              <w:left w:val="single" w:sz="4" w:space="0" w:color="auto"/>
              <w:bottom w:val="single" w:sz="4" w:space="0" w:color="auto"/>
              <w:right w:val="single" w:sz="4" w:space="0" w:color="auto"/>
            </w:tcBorders>
          </w:tcPr>
          <w:p w:rsidR="00125DF3" w:rsidRPr="00C149C0" w:rsidRDefault="00125DF3" w:rsidP="006148EF">
            <w:pPr>
              <w:spacing w:line="276" w:lineRule="auto"/>
              <w:rPr>
                <w:b/>
                <w:color w:val="0000FF"/>
                <w:sz w:val="22"/>
                <w:szCs w:val="22"/>
                <w:lang w:val="en-US" w:eastAsia="en-US"/>
              </w:rPr>
            </w:pPr>
            <w:r w:rsidRPr="00C149C0">
              <w:rPr>
                <w:b/>
                <w:color w:val="0000FF"/>
                <w:sz w:val="22"/>
                <w:szCs w:val="22"/>
                <w:lang w:val="en-US" w:eastAsia="en-US"/>
              </w:rPr>
              <w:t>FCA st. Novopolotsk or DAP</w:t>
            </w:r>
            <w:r w:rsidRPr="00C149C0">
              <w:rPr>
                <w:color w:val="000000"/>
                <w:sz w:val="22"/>
                <w:szCs w:val="22"/>
                <w:lang w:val="en-US" w:eastAsia="en-US"/>
              </w:rPr>
              <w:t xml:space="preserve"> border of the Republic of Belarus (for Goods deliveries to the domestic market of Russian Federation and Kazakhstan);</w:t>
            </w:r>
          </w:p>
          <w:p w:rsidR="00125DF3" w:rsidRPr="00C149C0" w:rsidRDefault="00125DF3" w:rsidP="006148EF">
            <w:pPr>
              <w:spacing w:line="276" w:lineRule="auto"/>
              <w:ind w:right="34"/>
              <w:rPr>
                <w:sz w:val="22"/>
                <w:szCs w:val="22"/>
                <w:lang w:val="en-US" w:eastAsia="en-US"/>
              </w:rPr>
            </w:pPr>
            <w:r w:rsidRPr="00C149C0">
              <w:rPr>
                <w:b/>
                <w:color w:val="0000FF"/>
                <w:sz w:val="22"/>
                <w:szCs w:val="22"/>
                <w:lang w:val="en-US" w:eastAsia="en-US"/>
              </w:rPr>
              <w:t>DAP</w:t>
            </w:r>
            <w:r w:rsidRPr="00C149C0">
              <w:rPr>
                <w:sz w:val="22"/>
                <w:szCs w:val="22"/>
                <w:lang w:val="en-US" w:eastAsia="en-US"/>
              </w:rPr>
              <w:t xml:space="preserve"> border of the Republic of Belarus (without the right of transshipment in ports);</w:t>
            </w:r>
          </w:p>
          <w:p w:rsidR="00125DF3" w:rsidRPr="00C149C0" w:rsidRDefault="00125DF3" w:rsidP="006148EF">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Riga</w:t>
            </w:r>
          </w:p>
          <w:p w:rsidR="00125DF3" w:rsidRPr="00C149C0" w:rsidRDefault="00125DF3" w:rsidP="006148EF">
            <w:pPr>
              <w:spacing w:line="276" w:lineRule="auto"/>
              <w:ind w:right="34"/>
              <w:rPr>
                <w:color w:val="000000"/>
                <w:sz w:val="22"/>
                <w:szCs w:val="22"/>
                <w:lang w:val="en-US" w:eastAsia="en-US"/>
              </w:rPr>
            </w:pPr>
            <w:r w:rsidRPr="00C149C0">
              <w:rPr>
                <w:color w:val="000000"/>
                <w:sz w:val="22"/>
                <w:szCs w:val="22"/>
                <w:lang w:val="en-US" w:eastAsia="en-US"/>
              </w:rPr>
              <w:t>terminal «B.L.B. Baltijas»</w:t>
            </w:r>
          </w:p>
          <w:p w:rsidR="00125DF3" w:rsidRPr="00C149C0" w:rsidRDefault="00125DF3" w:rsidP="006148EF">
            <w:pPr>
              <w:spacing w:line="276" w:lineRule="auto"/>
              <w:ind w:right="34"/>
              <w:rPr>
                <w:sz w:val="22"/>
                <w:szCs w:val="22"/>
                <w:lang w:val="en-US" w:eastAsia="en-US"/>
              </w:rPr>
            </w:pPr>
            <w:r w:rsidRPr="00C149C0">
              <w:rPr>
                <w:color w:val="000000"/>
                <w:sz w:val="22"/>
                <w:szCs w:val="22"/>
                <w:lang w:val="en-US" w:eastAsia="en-US"/>
              </w:rPr>
              <w:t xml:space="preserve">tanker lot up to 15 000 tons </w:t>
            </w:r>
            <w:r w:rsidRPr="00C149C0">
              <w:rPr>
                <w:sz w:val="22"/>
                <w:szCs w:val="22"/>
                <w:lang w:val="en-US" w:eastAsia="en-US"/>
              </w:rPr>
              <w:t>±10% in the Seller’s option;</w:t>
            </w:r>
          </w:p>
          <w:p w:rsidR="00125DF3" w:rsidRPr="00C149C0" w:rsidRDefault="00125DF3" w:rsidP="006148EF">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Ventspils</w:t>
            </w:r>
          </w:p>
          <w:p w:rsidR="00125DF3" w:rsidRPr="00C149C0" w:rsidRDefault="00125DF3" w:rsidP="006148EF">
            <w:pPr>
              <w:spacing w:line="276" w:lineRule="auto"/>
              <w:ind w:right="-108"/>
              <w:rPr>
                <w:sz w:val="22"/>
                <w:szCs w:val="22"/>
                <w:lang w:val="en-US" w:eastAsia="en-US"/>
              </w:rPr>
            </w:pPr>
            <w:r w:rsidRPr="00C149C0">
              <w:rPr>
                <w:sz w:val="22"/>
                <w:szCs w:val="22"/>
                <w:lang w:val="en-US" w:eastAsia="en-US"/>
              </w:rPr>
              <w:t>Terminal  «Ventbunkers»</w:t>
            </w:r>
          </w:p>
          <w:p w:rsidR="00125DF3" w:rsidRPr="00C149C0" w:rsidRDefault="00125DF3" w:rsidP="006148EF">
            <w:pPr>
              <w:spacing w:line="276" w:lineRule="auto"/>
              <w:ind w:right="-108"/>
              <w:rPr>
                <w:sz w:val="22"/>
                <w:szCs w:val="22"/>
                <w:lang w:val="en-US" w:eastAsia="en-US"/>
              </w:rPr>
            </w:pPr>
            <w:r w:rsidRPr="00C149C0">
              <w:rPr>
                <w:sz w:val="22"/>
                <w:szCs w:val="22"/>
                <w:lang w:val="en-US" w:eastAsia="en-US"/>
              </w:rPr>
              <w:t xml:space="preserve">Tanker lot  up to 30 000 tons </w:t>
            </w:r>
          </w:p>
          <w:p w:rsidR="00125DF3" w:rsidRPr="00C149C0" w:rsidRDefault="00125DF3" w:rsidP="006148EF">
            <w:pPr>
              <w:spacing w:line="276" w:lineRule="auto"/>
              <w:ind w:right="34"/>
              <w:rPr>
                <w:b/>
                <w:color w:val="0000FF"/>
                <w:sz w:val="22"/>
                <w:szCs w:val="22"/>
                <w:lang w:val="en-US" w:eastAsia="en-US"/>
              </w:rPr>
            </w:pPr>
            <w:r w:rsidRPr="00C149C0">
              <w:rPr>
                <w:sz w:val="22"/>
                <w:szCs w:val="22"/>
                <w:lang w:val="en-US" w:eastAsia="en-US"/>
              </w:rPr>
              <w:t>±10% in the Seller’s option;</w:t>
            </w:r>
          </w:p>
          <w:p w:rsidR="00125DF3" w:rsidRPr="00C149C0" w:rsidRDefault="00125DF3" w:rsidP="006148EF">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w:t>
            </w:r>
            <w:r w:rsidRPr="00C149C0">
              <w:rPr>
                <w:b/>
                <w:color w:val="0000FF"/>
                <w:sz w:val="22"/>
                <w:szCs w:val="22"/>
                <w:lang w:val="en-US" w:eastAsia="en-US"/>
              </w:rPr>
              <w:t>port Sillamae</w:t>
            </w:r>
          </w:p>
          <w:p w:rsidR="00125DF3" w:rsidRPr="00C149C0" w:rsidRDefault="00125DF3" w:rsidP="006148EF">
            <w:pPr>
              <w:spacing w:line="276" w:lineRule="auto"/>
              <w:rPr>
                <w:sz w:val="22"/>
                <w:szCs w:val="22"/>
                <w:lang w:val="en-US" w:eastAsia="en-US"/>
              </w:rPr>
            </w:pPr>
            <w:r w:rsidRPr="00C149C0">
              <w:rPr>
                <w:sz w:val="22"/>
                <w:szCs w:val="22"/>
                <w:lang w:val="en-US" w:eastAsia="en-US"/>
              </w:rPr>
              <w:t>terminal AS «Alexela Sillamae»</w:t>
            </w:r>
          </w:p>
          <w:p w:rsidR="00125DF3" w:rsidRPr="00C149C0" w:rsidRDefault="00125DF3" w:rsidP="006148EF">
            <w:pPr>
              <w:spacing w:line="276" w:lineRule="auto"/>
              <w:ind w:right="34"/>
              <w:rPr>
                <w:sz w:val="22"/>
                <w:szCs w:val="22"/>
                <w:lang w:val="en-US" w:eastAsia="en-US"/>
              </w:rPr>
            </w:pPr>
            <w:r w:rsidRPr="00C149C0">
              <w:rPr>
                <w:sz w:val="22"/>
                <w:szCs w:val="22"/>
                <w:lang w:val="en-US" w:eastAsia="en-US"/>
              </w:rPr>
              <w:t xml:space="preserve"> tanker lot up to 30 000 tons ±10% in the Seller’s option;</w:t>
            </w:r>
          </w:p>
          <w:p w:rsidR="00125DF3" w:rsidRPr="00C149C0" w:rsidRDefault="00125DF3" w:rsidP="006148EF">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Tallinn</w:t>
            </w:r>
          </w:p>
          <w:p w:rsidR="00125DF3" w:rsidRPr="00C149C0" w:rsidRDefault="00125DF3" w:rsidP="006148EF">
            <w:pPr>
              <w:spacing w:line="276" w:lineRule="auto"/>
              <w:rPr>
                <w:sz w:val="22"/>
                <w:szCs w:val="22"/>
                <w:lang w:val="en-US" w:eastAsia="en-US"/>
              </w:rPr>
            </w:pPr>
            <w:r w:rsidRPr="00C149C0">
              <w:rPr>
                <w:sz w:val="22"/>
                <w:szCs w:val="22"/>
                <w:lang w:val="en-US" w:eastAsia="en-US"/>
              </w:rPr>
              <w:t>Terminal «Dekoil OU»</w:t>
            </w:r>
          </w:p>
          <w:p w:rsidR="00125DF3" w:rsidRPr="00C149C0" w:rsidRDefault="00125DF3" w:rsidP="006148EF">
            <w:pPr>
              <w:spacing w:line="276" w:lineRule="auto"/>
              <w:ind w:right="34"/>
              <w:rPr>
                <w:sz w:val="22"/>
                <w:szCs w:val="22"/>
                <w:lang w:val="en-US" w:eastAsia="en-US"/>
              </w:rPr>
            </w:pPr>
            <w:r w:rsidRPr="00C149C0">
              <w:rPr>
                <w:sz w:val="22"/>
                <w:szCs w:val="22"/>
                <w:lang w:val="en-US" w:eastAsia="en-US"/>
              </w:rPr>
              <w:t>Tanker lot up to 30 000 tons ±10% in the Seller’s option ;</w:t>
            </w:r>
          </w:p>
          <w:p w:rsidR="00125DF3" w:rsidRPr="00C149C0" w:rsidRDefault="00125DF3" w:rsidP="006148EF">
            <w:pPr>
              <w:spacing w:line="276" w:lineRule="auto"/>
              <w:rPr>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Muuga</w:t>
            </w:r>
          </w:p>
          <w:p w:rsidR="00125DF3" w:rsidRPr="00C149C0" w:rsidRDefault="00125DF3" w:rsidP="006148EF">
            <w:pPr>
              <w:spacing w:line="276" w:lineRule="auto"/>
              <w:rPr>
                <w:sz w:val="22"/>
                <w:szCs w:val="22"/>
                <w:lang w:val="en-US" w:eastAsia="en-US"/>
              </w:rPr>
            </w:pPr>
            <w:r w:rsidRPr="00C149C0">
              <w:rPr>
                <w:sz w:val="22"/>
                <w:szCs w:val="22"/>
                <w:lang w:val="en-US" w:eastAsia="en-US"/>
              </w:rPr>
              <w:t>Terminal  «Vopak E.O.S.»</w:t>
            </w:r>
          </w:p>
          <w:p w:rsidR="00125DF3" w:rsidRPr="00C149C0" w:rsidRDefault="00125DF3" w:rsidP="006148EF">
            <w:pPr>
              <w:spacing w:line="276" w:lineRule="auto"/>
              <w:ind w:right="34"/>
              <w:rPr>
                <w:sz w:val="22"/>
                <w:szCs w:val="22"/>
                <w:lang w:val="en-US" w:eastAsia="en-US"/>
              </w:rPr>
            </w:pPr>
            <w:r w:rsidRPr="00C149C0">
              <w:rPr>
                <w:sz w:val="22"/>
                <w:szCs w:val="22"/>
                <w:lang w:val="en-US" w:eastAsia="en-US"/>
              </w:rPr>
              <w:lastRenderedPageBreak/>
              <w:t xml:space="preserve"> Tanker lot up to 30 000 tons ±10% in the Seller’s option;</w:t>
            </w:r>
          </w:p>
          <w:p w:rsidR="00125DF3" w:rsidRPr="00C149C0" w:rsidRDefault="00125DF3" w:rsidP="006148EF">
            <w:pPr>
              <w:spacing w:line="276" w:lineRule="auto"/>
              <w:rPr>
                <w:sz w:val="22"/>
                <w:szCs w:val="22"/>
                <w:lang w:val="en-US" w:eastAsia="en-US"/>
              </w:rPr>
            </w:pPr>
            <w:r w:rsidRPr="00C149C0">
              <w:rPr>
                <w:b/>
                <w:color w:val="0000FF"/>
                <w:sz w:val="22"/>
                <w:szCs w:val="22"/>
                <w:lang w:val="en-US" w:eastAsia="en-US"/>
              </w:rPr>
              <w:t>CIF Buyer’s port (</w:t>
            </w:r>
            <w:r w:rsidRPr="00C149C0">
              <w:rPr>
                <w:color w:val="0000FF"/>
                <w:sz w:val="22"/>
                <w:szCs w:val="22"/>
                <w:lang w:val="en-US" w:eastAsia="en-US"/>
              </w:rPr>
              <w:t>via a.m. ports and terminals</w:t>
            </w:r>
            <w:r w:rsidRPr="00C149C0">
              <w:rPr>
                <w:b/>
                <w:color w:val="0000FF"/>
                <w:sz w:val="22"/>
                <w:szCs w:val="22"/>
                <w:lang w:val="en-US" w:eastAsia="en-US"/>
              </w:rPr>
              <w:t>).</w:t>
            </w:r>
          </w:p>
        </w:tc>
      </w:tr>
      <w:tr w:rsidR="00125DF3" w:rsidRPr="00125DF3" w:rsidTr="006148EF">
        <w:tc>
          <w:tcPr>
            <w:tcW w:w="1702" w:type="dxa"/>
            <w:tcBorders>
              <w:top w:val="single" w:sz="4" w:space="0" w:color="auto"/>
              <w:left w:val="single" w:sz="4" w:space="0" w:color="auto"/>
              <w:bottom w:val="single" w:sz="4" w:space="0" w:color="auto"/>
              <w:right w:val="single" w:sz="4" w:space="0" w:color="auto"/>
            </w:tcBorders>
          </w:tcPr>
          <w:p w:rsidR="00125DF3" w:rsidRPr="00C149C0" w:rsidRDefault="00125DF3" w:rsidP="006148EF">
            <w:pPr>
              <w:jc w:val="center"/>
              <w:rPr>
                <w:lang w:val="en-US"/>
              </w:rPr>
            </w:pPr>
            <w:r w:rsidRPr="00C149C0">
              <w:rPr>
                <w:lang w:val="en-US"/>
              </w:rPr>
              <w:lastRenderedPageBreak/>
              <w:t>Product residue of hydrocracking</w:t>
            </w:r>
          </w:p>
        </w:tc>
        <w:tc>
          <w:tcPr>
            <w:tcW w:w="1985" w:type="dxa"/>
            <w:tcBorders>
              <w:top w:val="single" w:sz="4" w:space="0" w:color="auto"/>
              <w:left w:val="single" w:sz="4" w:space="0" w:color="auto"/>
              <w:bottom w:val="single" w:sz="4" w:space="0" w:color="auto"/>
              <w:right w:val="single" w:sz="4" w:space="0" w:color="auto"/>
            </w:tcBorders>
          </w:tcPr>
          <w:p w:rsidR="00125DF3" w:rsidRPr="00C149C0" w:rsidRDefault="00125DF3" w:rsidP="006148EF">
            <w:pPr>
              <w:ind w:right="-108"/>
              <w:jc w:val="center"/>
              <w:rPr>
                <w:lang w:val="en-US" w:eastAsia="en-US"/>
              </w:rPr>
            </w:pPr>
            <w:r w:rsidRPr="00C149C0">
              <w:rPr>
                <w:lang w:val="en-US" w:eastAsia="en-US"/>
              </w:rPr>
              <w:t xml:space="preserve"> Up to 15 000 tons ( July 2015 –October 2015),</w:t>
            </w:r>
          </w:p>
          <w:p w:rsidR="00125DF3" w:rsidRPr="00C149C0" w:rsidRDefault="00125DF3" w:rsidP="006148EF">
            <w:pPr>
              <w:ind w:right="-108"/>
              <w:jc w:val="center"/>
              <w:rPr>
                <w:lang w:val="en-US" w:eastAsia="en-US"/>
              </w:rPr>
            </w:pPr>
            <w:r w:rsidRPr="00C149C0">
              <w:rPr>
                <w:lang w:val="en-US" w:eastAsia="en-US"/>
              </w:rPr>
              <w:t xml:space="preserve">Up to 20 000 tons (November 2015 – June 2016) monthly  </w:t>
            </w:r>
          </w:p>
          <w:p w:rsidR="00125DF3" w:rsidRPr="00C149C0" w:rsidRDefault="00125DF3" w:rsidP="006148EF">
            <w:pPr>
              <w:ind w:right="-108"/>
              <w:jc w:val="center"/>
              <w:rPr>
                <w:lang w:val="en-US" w:eastAsia="en-US"/>
              </w:rPr>
            </w:pPr>
            <w:r w:rsidRPr="00C149C0">
              <w:rPr>
                <w:lang w:val="en-US" w:eastAsia="en-US"/>
              </w:rPr>
              <w:t xml:space="preserve">+/-10%  of agreed monthly lot Seller’s option </w:t>
            </w:r>
          </w:p>
          <w:p w:rsidR="00125DF3" w:rsidRPr="00C149C0" w:rsidRDefault="00125DF3" w:rsidP="006148EF">
            <w:pPr>
              <w:ind w:right="-108"/>
              <w:jc w:val="center"/>
              <w:rPr>
                <w:sz w:val="10"/>
                <w:szCs w:val="10"/>
                <w:lang w:val="en-US" w:eastAsia="en-US"/>
              </w:rPr>
            </w:pPr>
          </w:p>
          <w:p w:rsidR="00125DF3" w:rsidRPr="00C149C0" w:rsidRDefault="00125DF3" w:rsidP="006148EF">
            <w:pPr>
              <w:ind w:right="-108"/>
              <w:jc w:val="center"/>
              <w:rPr>
                <w:lang w:val="en-US" w:eastAsia="en-US"/>
              </w:rPr>
            </w:pPr>
            <w:r w:rsidRPr="00C149C0">
              <w:rPr>
                <w:lang w:val="en-US" w:eastAsia="en-US"/>
              </w:rPr>
              <w:t xml:space="preserve">(total quantity up to  220 000  tons </w:t>
            </w:r>
          </w:p>
          <w:p w:rsidR="00125DF3" w:rsidRPr="00C149C0" w:rsidRDefault="00125DF3" w:rsidP="006148EF">
            <w:pPr>
              <w:ind w:right="-108"/>
              <w:jc w:val="center"/>
              <w:rPr>
                <w:lang w:val="en-US" w:eastAsia="en-US"/>
              </w:rPr>
            </w:pPr>
            <w:r w:rsidRPr="00C149C0">
              <w:rPr>
                <w:lang w:val="en-US" w:eastAsia="en-US"/>
              </w:rPr>
              <w:t>+/-10%  Seller’s option</w:t>
            </w:r>
          </w:p>
        </w:tc>
        <w:tc>
          <w:tcPr>
            <w:tcW w:w="1276" w:type="dxa"/>
            <w:tcBorders>
              <w:top w:val="single" w:sz="4" w:space="0" w:color="auto"/>
              <w:left w:val="single" w:sz="4" w:space="0" w:color="auto"/>
              <w:bottom w:val="single" w:sz="4" w:space="0" w:color="auto"/>
              <w:right w:val="single" w:sz="4" w:space="0" w:color="auto"/>
            </w:tcBorders>
          </w:tcPr>
          <w:p w:rsidR="00125DF3" w:rsidRPr="00C149C0" w:rsidRDefault="00125DF3" w:rsidP="006148EF">
            <w:pPr>
              <w:jc w:val="center"/>
              <w:rPr>
                <w:lang w:val="en-US"/>
              </w:rPr>
            </w:pPr>
            <w:r w:rsidRPr="00C149C0">
              <w:rPr>
                <w:lang w:val="en-US"/>
              </w:rPr>
              <w:t>July 2015</w:t>
            </w:r>
          </w:p>
          <w:p w:rsidR="00125DF3" w:rsidRPr="00C149C0" w:rsidRDefault="00125DF3" w:rsidP="006148EF">
            <w:pPr>
              <w:jc w:val="center"/>
              <w:rPr>
                <w:lang w:val="en-US"/>
              </w:rPr>
            </w:pPr>
            <w:r w:rsidRPr="00C149C0">
              <w:rPr>
                <w:lang w:val="en-US"/>
              </w:rPr>
              <w:t>- June  2016</w:t>
            </w:r>
          </w:p>
        </w:tc>
        <w:tc>
          <w:tcPr>
            <w:tcW w:w="4817" w:type="dxa"/>
            <w:tcBorders>
              <w:top w:val="single" w:sz="4" w:space="0" w:color="auto"/>
              <w:left w:val="single" w:sz="4" w:space="0" w:color="auto"/>
              <w:bottom w:val="single" w:sz="4" w:space="0" w:color="auto"/>
              <w:right w:val="single" w:sz="4" w:space="0" w:color="auto"/>
            </w:tcBorders>
          </w:tcPr>
          <w:p w:rsidR="00125DF3" w:rsidRPr="00C149C0" w:rsidRDefault="00125DF3" w:rsidP="006148EF">
            <w:pPr>
              <w:spacing w:line="276" w:lineRule="auto"/>
              <w:rPr>
                <w:b/>
                <w:color w:val="0000FF"/>
                <w:sz w:val="22"/>
                <w:szCs w:val="22"/>
                <w:lang w:val="en-US" w:eastAsia="en-US"/>
              </w:rPr>
            </w:pPr>
            <w:r w:rsidRPr="00C149C0">
              <w:rPr>
                <w:b/>
                <w:color w:val="0000FF"/>
                <w:sz w:val="22"/>
                <w:szCs w:val="22"/>
                <w:lang w:val="en-US" w:eastAsia="en-US"/>
              </w:rPr>
              <w:t>FCA st. Novopolotsk or DAP</w:t>
            </w:r>
            <w:r w:rsidRPr="00C149C0">
              <w:rPr>
                <w:color w:val="000000"/>
                <w:sz w:val="22"/>
                <w:szCs w:val="22"/>
                <w:lang w:val="en-US" w:eastAsia="en-US"/>
              </w:rPr>
              <w:t xml:space="preserve"> border of the Republic of Belarus (for Goods deliveries to the domestic market of Russian Federation and Kazakhstan);</w:t>
            </w:r>
          </w:p>
          <w:p w:rsidR="00125DF3" w:rsidRPr="00C149C0" w:rsidRDefault="00125DF3" w:rsidP="006148EF">
            <w:pPr>
              <w:spacing w:line="276" w:lineRule="auto"/>
              <w:ind w:right="34"/>
              <w:rPr>
                <w:sz w:val="22"/>
                <w:szCs w:val="22"/>
                <w:lang w:val="en-US" w:eastAsia="en-US"/>
              </w:rPr>
            </w:pPr>
            <w:r w:rsidRPr="00C149C0">
              <w:rPr>
                <w:b/>
                <w:color w:val="0000FF"/>
                <w:sz w:val="22"/>
                <w:szCs w:val="22"/>
                <w:lang w:val="en-US" w:eastAsia="en-US"/>
              </w:rPr>
              <w:t>DAP</w:t>
            </w:r>
            <w:r w:rsidRPr="00C149C0">
              <w:rPr>
                <w:sz w:val="22"/>
                <w:szCs w:val="22"/>
                <w:lang w:val="en-US" w:eastAsia="en-US"/>
              </w:rPr>
              <w:t xml:space="preserve"> border of the Republic of Belarus (without the right of transshipment in ports);</w:t>
            </w:r>
          </w:p>
          <w:p w:rsidR="00125DF3" w:rsidRPr="00C149C0" w:rsidRDefault="00125DF3" w:rsidP="006148EF">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Riga</w:t>
            </w:r>
          </w:p>
          <w:p w:rsidR="00125DF3" w:rsidRPr="00C149C0" w:rsidRDefault="00125DF3" w:rsidP="006148EF">
            <w:pPr>
              <w:spacing w:line="276" w:lineRule="auto"/>
              <w:ind w:right="34"/>
              <w:rPr>
                <w:color w:val="000000"/>
                <w:sz w:val="22"/>
                <w:szCs w:val="22"/>
                <w:lang w:val="en-US" w:eastAsia="en-US"/>
              </w:rPr>
            </w:pPr>
            <w:r w:rsidRPr="00C149C0">
              <w:rPr>
                <w:color w:val="000000"/>
                <w:sz w:val="22"/>
                <w:szCs w:val="22"/>
                <w:lang w:val="en-US" w:eastAsia="en-US"/>
              </w:rPr>
              <w:t>terminal «B.L.B. Baltijas»</w:t>
            </w:r>
          </w:p>
          <w:p w:rsidR="00125DF3" w:rsidRPr="00C149C0" w:rsidRDefault="00125DF3" w:rsidP="006148EF">
            <w:pPr>
              <w:spacing w:line="276" w:lineRule="auto"/>
              <w:ind w:right="34"/>
              <w:rPr>
                <w:sz w:val="22"/>
                <w:szCs w:val="22"/>
                <w:lang w:val="en-US" w:eastAsia="en-US"/>
              </w:rPr>
            </w:pPr>
            <w:r w:rsidRPr="00C149C0">
              <w:rPr>
                <w:color w:val="000000"/>
                <w:sz w:val="22"/>
                <w:szCs w:val="22"/>
                <w:lang w:val="en-US" w:eastAsia="en-US"/>
              </w:rPr>
              <w:t xml:space="preserve">tanker lot up to 15 000 tons </w:t>
            </w:r>
            <w:r w:rsidRPr="00C149C0">
              <w:rPr>
                <w:sz w:val="22"/>
                <w:szCs w:val="22"/>
                <w:lang w:val="en-US" w:eastAsia="en-US"/>
              </w:rPr>
              <w:t>±10% in the Seller’s option;</w:t>
            </w:r>
          </w:p>
          <w:p w:rsidR="00125DF3" w:rsidRPr="00C149C0" w:rsidRDefault="00125DF3" w:rsidP="006148EF">
            <w:pPr>
              <w:spacing w:line="276" w:lineRule="auto"/>
              <w:ind w:right="34"/>
              <w:rPr>
                <w:b/>
                <w:color w:val="0000FF"/>
                <w:sz w:val="22"/>
                <w:szCs w:val="22"/>
                <w:lang w:val="en-US" w:eastAsia="en-US"/>
              </w:rPr>
            </w:pPr>
            <w:r w:rsidRPr="00C149C0">
              <w:rPr>
                <w:b/>
                <w:color w:val="0000FF"/>
                <w:sz w:val="22"/>
                <w:szCs w:val="22"/>
                <w:lang w:val="en-US" w:eastAsia="en-US"/>
              </w:rPr>
              <w:t>FOB</w:t>
            </w:r>
            <w:r w:rsidRPr="00C149C0">
              <w:rPr>
                <w:sz w:val="22"/>
                <w:szCs w:val="22"/>
                <w:lang w:val="en-US" w:eastAsia="en-US"/>
              </w:rPr>
              <w:t xml:space="preserve">  port Ventspils</w:t>
            </w:r>
          </w:p>
          <w:p w:rsidR="00125DF3" w:rsidRPr="00C149C0" w:rsidRDefault="00125DF3" w:rsidP="006148EF">
            <w:pPr>
              <w:spacing w:line="276" w:lineRule="auto"/>
              <w:ind w:right="-108"/>
              <w:rPr>
                <w:sz w:val="22"/>
                <w:szCs w:val="22"/>
                <w:lang w:val="en-US" w:eastAsia="en-US"/>
              </w:rPr>
            </w:pPr>
            <w:r w:rsidRPr="00C149C0">
              <w:rPr>
                <w:sz w:val="22"/>
                <w:szCs w:val="22"/>
                <w:lang w:val="en-US" w:eastAsia="en-US"/>
              </w:rPr>
              <w:t>Terminal  «Ventbunkers»</w:t>
            </w:r>
          </w:p>
          <w:p w:rsidR="00125DF3" w:rsidRPr="00C149C0" w:rsidRDefault="00125DF3" w:rsidP="006148EF">
            <w:pPr>
              <w:spacing w:line="276" w:lineRule="auto"/>
              <w:ind w:right="-108"/>
              <w:rPr>
                <w:sz w:val="22"/>
                <w:szCs w:val="22"/>
                <w:lang w:val="en-US" w:eastAsia="en-US"/>
              </w:rPr>
            </w:pPr>
            <w:r w:rsidRPr="00C149C0">
              <w:rPr>
                <w:sz w:val="22"/>
                <w:szCs w:val="22"/>
                <w:lang w:val="en-US" w:eastAsia="en-US"/>
              </w:rPr>
              <w:t xml:space="preserve">Tanker lot  up to 30 000 tons </w:t>
            </w:r>
          </w:p>
          <w:p w:rsidR="00125DF3" w:rsidRPr="00C149C0" w:rsidRDefault="00125DF3" w:rsidP="006148EF">
            <w:pPr>
              <w:spacing w:line="276" w:lineRule="auto"/>
              <w:ind w:right="34"/>
              <w:rPr>
                <w:b/>
                <w:color w:val="0000FF"/>
                <w:sz w:val="22"/>
                <w:szCs w:val="22"/>
                <w:lang w:val="en-US" w:eastAsia="en-US"/>
              </w:rPr>
            </w:pPr>
            <w:r w:rsidRPr="00C149C0">
              <w:rPr>
                <w:sz w:val="22"/>
                <w:szCs w:val="22"/>
                <w:lang w:val="en-US" w:eastAsia="en-US"/>
              </w:rPr>
              <w:t>±10% in the Seller’s option;</w:t>
            </w:r>
          </w:p>
          <w:p w:rsidR="00125DF3" w:rsidRPr="00C149C0" w:rsidRDefault="00125DF3" w:rsidP="006148EF">
            <w:pPr>
              <w:spacing w:line="276" w:lineRule="auto"/>
              <w:rPr>
                <w:b/>
                <w:color w:val="0000FF"/>
                <w:sz w:val="22"/>
                <w:szCs w:val="22"/>
                <w:lang w:val="en-US" w:eastAsia="en-US"/>
              </w:rPr>
            </w:pPr>
          </w:p>
          <w:p w:rsidR="00125DF3" w:rsidRPr="00C149C0" w:rsidRDefault="00125DF3" w:rsidP="006148EF">
            <w:pPr>
              <w:spacing w:line="276" w:lineRule="auto"/>
              <w:ind w:right="34"/>
              <w:rPr>
                <w:sz w:val="22"/>
                <w:szCs w:val="22"/>
                <w:lang w:val="en-US" w:eastAsia="en-US"/>
              </w:rPr>
            </w:pPr>
          </w:p>
        </w:tc>
      </w:tr>
    </w:tbl>
    <w:p w:rsidR="00125DF3" w:rsidRDefault="00125DF3" w:rsidP="00125DF3">
      <w:pPr>
        <w:pStyle w:val="a5"/>
        <w:ind w:firstLine="709"/>
        <w:jc w:val="both"/>
        <w:rPr>
          <w:rFonts w:ascii="Times New Roman" w:hAnsi="Times New Roman"/>
          <w:sz w:val="26"/>
          <w:szCs w:val="26"/>
          <w:lang w:val="en-US"/>
        </w:rPr>
      </w:pPr>
      <w:r w:rsidRPr="00C149C0">
        <w:rPr>
          <w:rFonts w:ascii="Times New Roman" w:hAnsi="Times New Roman"/>
          <w:b/>
          <w:sz w:val="26"/>
          <w:szCs w:val="26"/>
          <w:lang w:val="en-US"/>
        </w:rPr>
        <w:t>The delivery bases for a.m. oil product may be changed before the tende</w:t>
      </w:r>
      <w:r>
        <w:rPr>
          <w:rFonts w:ascii="Times New Roman" w:hAnsi="Times New Roman"/>
          <w:b/>
          <w:sz w:val="26"/>
          <w:szCs w:val="26"/>
          <w:lang w:val="en-US"/>
        </w:rPr>
        <w:t>r date</w:t>
      </w:r>
      <w:r>
        <w:rPr>
          <w:rFonts w:ascii="Times New Roman" w:hAnsi="Times New Roman"/>
          <w:sz w:val="26"/>
          <w:szCs w:val="26"/>
          <w:lang w:val="en-US"/>
        </w:rPr>
        <w:t>.</w:t>
      </w:r>
    </w:p>
    <w:p w:rsidR="00125DF3" w:rsidRDefault="00125DF3" w:rsidP="00125DF3">
      <w:pPr>
        <w:pStyle w:val="a5"/>
        <w:ind w:firstLine="709"/>
        <w:jc w:val="both"/>
        <w:rPr>
          <w:rFonts w:ascii="Times New Roman" w:hAnsi="Times New Roman"/>
          <w:b/>
          <w:sz w:val="26"/>
          <w:szCs w:val="26"/>
          <w:lang w:val="en-US"/>
        </w:rPr>
      </w:pPr>
      <w:r>
        <w:rPr>
          <w:rFonts w:ascii="Times New Roman" w:hAnsi="Times New Roman"/>
          <w:b/>
          <w:sz w:val="26"/>
          <w:szCs w:val="26"/>
          <w:lang w:val="en-US"/>
        </w:rPr>
        <w:t>The tender is subject to deposit.</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terms of Goods selling:</w:t>
      </w:r>
    </w:p>
    <w:p w:rsidR="00125DF3" w:rsidRDefault="00125DF3" w:rsidP="00125DF3">
      <w:pPr>
        <w:ind w:firstLine="720"/>
        <w:jc w:val="both"/>
        <w:rPr>
          <w:sz w:val="26"/>
          <w:szCs w:val="26"/>
          <w:lang w:val="en-US"/>
        </w:rPr>
      </w:pPr>
      <w:r>
        <w:rPr>
          <w:sz w:val="26"/>
          <w:szCs w:val="26"/>
          <w:lang w:val="en-US"/>
        </w:rPr>
        <w:t>Seller: CJSC Belarusian Oil Company, Republic of Belarus (hereinafter CJSC  BNK) or BNK (UK) Ltd, United Kingdom of Great Britain and Northern Ireland;</w:t>
      </w:r>
    </w:p>
    <w:p w:rsidR="00125DF3" w:rsidRDefault="00125DF3" w:rsidP="00125DF3">
      <w:pPr>
        <w:ind w:firstLine="720"/>
        <w:jc w:val="both"/>
        <w:rPr>
          <w:sz w:val="26"/>
          <w:szCs w:val="26"/>
          <w:lang w:val="en-US"/>
        </w:rPr>
      </w:pPr>
      <w:r>
        <w:rPr>
          <w:sz w:val="26"/>
          <w:szCs w:val="26"/>
          <w:lang w:val="en-US"/>
        </w:rPr>
        <w:t>Producer: OJSC Naftan.</w:t>
      </w:r>
    </w:p>
    <w:p w:rsidR="00125DF3" w:rsidRDefault="00125DF3" w:rsidP="00125DF3">
      <w:pPr>
        <w:ind w:firstLine="720"/>
        <w:jc w:val="both"/>
        <w:rPr>
          <w:sz w:val="10"/>
          <w:szCs w:val="10"/>
          <w:lang w:val="en-US"/>
        </w:rPr>
      </w:pPr>
    </w:p>
    <w:p w:rsidR="00125DF3" w:rsidRDefault="00125DF3" w:rsidP="00125DF3">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quality of Goods to be sold:</w:t>
      </w:r>
    </w:p>
    <w:p w:rsidR="00125DF3" w:rsidRDefault="00125DF3" w:rsidP="00125DF3">
      <w:pPr>
        <w:numPr>
          <w:ilvl w:val="0"/>
          <w:numId w:val="1"/>
        </w:numPr>
        <w:jc w:val="both"/>
        <w:rPr>
          <w:sz w:val="26"/>
          <w:szCs w:val="26"/>
          <w:lang w:val="en-US"/>
        </w:rPr>
      </w:pPr>
      <w:r>
        <w:rPr>
          <w:sz w:val="26"/>
          <w:szCs w:val="26"/>
          <w:lang w:val="en-US"/>
        </w:rPr>
        <w:t>Fuel oil 100 – in conformity with GOST 10585-99;</w:t>
      </w:r>
    </w:p>
    <w:p w:rsidR="00125DF3" w:rsidRDefault="00125DF3" w:rsidP="00125DF3">
      <w:pPr>
        <w:numPr>
          <w:ilvl w:val="0"/>
          <w:numId w:val="1"/>
        </w:numPr>
        <w:jc w:val="both"/>
        <w:rPr>
          <w:sz w:val="26"/>
          <w:szCs w:val="26"/>
          <w:lang w:val="en-US"/>
        </w:rPr>
      </w:pPr>
      <w:r>
        <w:rPr>
          <w:lang w:val="en-US"/>
        </w:rPr>
        <w:t xml:space="preserve">Product residue of hydrocracking - </w:t>
      </w:r>
      <w:r>
        <w:rPr>
          <w:sz w:val="26"/>
          <w:szCs w:val="26"/>
          <w:lang w:val="en-US"/>
        </w:rPr>
        <w:t>in conformity with contract;</w:t>
      </w:r>
    </w:p>
    <w:p w:rsidR="00125DF3" w:rsidRDefault="00125DF3" w:rsidP="00125DF3">
      <w:pPr>
        <w:numPr>
          <w:ilvl w:val="0"/>
          <w:numId w:val="1"/>
        </w:numPr>
        <w:jc w:val="both"/>
        <w:rPr>
          <w:sz w:val="26"/>
          <w:szCs w:val="26"/>
          <w:lang w:val="en-US"/>
        </w:rPr>
      </w:pPr>
      <w:r>
        <w:rPr>
          <w:lang w:val="en-US"/>
        </w:rPr>
        <w:t xml:space="preserve">Vacuum gasoil - </w:t>
      </w:r>
      <w:r>
        <w:rPr>
          <w:sz w:val="26"/>
          <w:szCs w:val="26"/>
          <w:lang w:val="en-US"/>
        </w:rPr>
        <w:t>in conformity with Attachment 1.</w:t>
      </w:r>
    </w:p>
    <w:p w:rsidR="00125DF3" w:rsidRDefault="00125DF3" w:rsidP="00125DF3">
      <w:pPr>
        <w:jc w:val="both"/>
        <w:rPr>
          <w:sz w:val="10"/>
          <w:szCs w:val="10"/>
          <w:lang w:val="en-US"/>
        </w:rPr>
      </w:pPr>
    </w:p>
    <w:p w:rsidR="00125DF3" w:rsidRDefault="00125DF3" w:rsidP="00125DF3">
      <w:pPr>
        <w:ind w:firstLine="720"/>
        <w:jc w:val="both"/>
        <w:rPr>
          <w:b/>
          <w:sz w:val="26"/>
          <w:szCs w:val="26"/>
          <w:lang w:val="en-US"/>
        </w:rPr>
      </w:pPr>
      <w:r>
        <w:rPr>
          <w:b/>
          <w:sz w:val="26"/>
          <w:szCs w:val="26"/>
          <w:lang w:val="en-US"/>
        </w:rPr>
        <w:t>The partial purchase of the tender volumes of the Goods is possible.</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w:t>
      </w:r>
      <w:r>
        <w:rPr>
          <w:rFonts w:ascii="Times New Roman" w:hAnsi="Times New Roman"/>
          <w:sz w:val="26"/>
          <w:szCs w:val="26"/>
          <w:lang w:val="en"/>
        </w:rPr>
        <w:t>proposed</w:t>
      </w:r>
      <w:r>
        <w:rPr>
          <w:rFonts w:ascii="Times New Roman" w:hAnsi="Times New Roman"/>
          <w:sz w:val="26"/>
          <w:szCs w:val="26"/>
          <w:lang w:val="en-US"/>
        </w:rPr>
        <w:t xml:space="preserve"> Goods volume in case of receiving the notification up to the 5th day (inclusive) of the month of the final price formation.</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Seller is entitled to decrease the monthly volume of Goods to be delivered by notifying the Buyer thereupon until the 18</w:t>
      </w:r>
      <w:r>
        <w:rPr>
          <w:rFonts w:ascii="Times New Roman" w:hAnsi="Times New Roman"/>
          <w:sz w:val="26"/>
          <w:szCs w:val="26"/>
          <w:vertAlign w:val="superscript"/>
          <w:lang w:val="en-US"/>
        </w:rPr>
        <w:t>th</w:t>
      </w:r>
      <w:r>
        <w:rPr>
          <w:rFonts w:ascii="Times New Roman" w:hAnsi="Times New Roman"/>
          <w:sz w:val="26"/>
          <w:szCs w:val="26"/>
          <w:lang w:val="en-US"/>
        </w:rPr>
        <w:t xml:space="preserve"> day of the month proceeding the month of Goods delivery.</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No later than 1 (one) business day from the date when the preliminary EUR / USD (EURO / US Dollar) exchange rate is fixed the Seller and the Buyer sign a respective additional agreement to the contract stipulating the Goods delivery.</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date of invoicing is no later than 1 (one) business day from the date when the preliminary EUR / USD (EURO / US Dollar) exchange rate is fixed.</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Terms of payment: 100% advance payment of the agreed monthly Goods lot within 2 (two) banking days from the date of invoicing by the Seller.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 BNK).</w:t>
      </w:r>
    </w:p>
    <w:p w:rsidR="00125DF3" w:rsidRDefault="00125DF3" w:rsidP="00125DF3">
      <w:pPr>
        <w:pStyle w:val="a5"/>
        <w:ind w:firstLine="709"/>
        <w:jc w:val="both"/>
        <w:rPr>
          <w:rFonts w:ascii="Times New Roman" w:hAnsi="Times New Roman"/>
          <w:sz w:val="10"/>
          <w:szCs w:val="10"/>
          <w:lang w:val="en-US"/>
        </w:rPr>
      </w:pPr>
    </w:p>
    <w:p w:rsidR="00125DF3" w:rsidRPr="00AE3468"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price for the oil product is calculated according to a formula.</w:t>
      </w:r>
    </w:p>
    <w:p w:rsidR="00125DF3" w:rsidRDefault="00125DF3" w:rsidP="00125DF3">
      <w:pPr>
        <w:pStyle w:val="a5"/>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(Pr</w:t>
      </w:r>
      <w:r>
        <w:rPr>
          <w:rFonts w:ascii="Times New Roman" w:hAnsi="Times New Roman"/>
          <w:b/>
          <w:sz w:val="26"/>
          <w:szCs w:val="26"/>
          <w:vertAlign w:val="subscript"/>
          <w:lang w:val="en-US"/>
        </w:rPr>
        <w:t>(P)</w:t>
      </w:r>
      <w:r>
        <w:rPr>
          <w:rFonts w:ascii="Times New Roman" w:hAnsi="Times New Roman"/>
          <w:b/>
          <w:sz w:val="26"/>
          <w:szCs w:val="26"/>
          <w:lang w:val="en-US"/>
        </w:rPr>
        <w:t>)  is calculated as follows</w:t>
      </w:r>
      <w:r>
        <w:rPr>
          <w:rFonts w:ascii="Times New Roman" w:hAnsi="Times New Roman"/>
          <w:sz w:val="26"/>
          <w:szCs w:val="26"/>
          <w:lang w:val="en-US"/>
        </w:rPr>
        <w:t>:</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ind w:firstLine="720"/>
        <w:jc w:val="both"/>
        <w:rPr>
          <w:b/>
          <w:sz w:val="26"/>
          <w:szCs w:val="26"/>
          <w:lang w:val="en-US"/>
        </w:rPr>
      </w:pPr>
      <w:r>
        <w:rPr>
          <w:b/>
          <w:sz w:val="26"/>
          <w:szCs w:val="26"/>
          <w:lang w:val="en-US"/>
        </w:rPr>
        <w:t>Pr</w:t>
      </w:r>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lang w:val="en-US"/>
        </w:rPr>
        <w:t>Pl</w:t>
      </w:r>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the correction (on Goods delivery basis) offered by the Buyer in the bid, in US dollars per metric ton;</w:t>
      </w:r>
    </w:p>
    <w:p w:rsidR="00125DF3" w:rsidRDefault="00125DF3" w:rsidP="00125DF3">
      <w:pPr>
        <w:pStyle w:val="a5"/>
        <w:ind w:firstLine="709"/>
        <w:jc w:val="both"/>
        <w:rPr>
          <w:rFonts w:ascii="Times New Roman" w:eastAsia="Times New Roman" w:hAnsi="Times New Roman"/>
          <w:i/>
          <w:color w:val="0000FF"/>
          <w:sz w:val="26"/>
          <w:szCs w:val="26"/>
          <w:lang w:val="en-US" w:eastAsia="ru-RU"/>
        </w:rPr>
      </w:pPr>
      <w:r>
        <w:rPr>
          <w:rFonts w:ascii="Times New Roman" w:hAnsi="Times New Roman"/>
          <w:b/>
          <w:sz w:val="26"/>
          <w:szCs w:val="26"/>
          <w:lang w:val="en-US"/>
        </w:rPr>
        <w:t>k</w:t>
      </w:r>
      <w:r>
        <w:rPr>
          <w:rFonts w:ascii="Times New Roman" w:hAnsi="Times New Roman"/>
          <w:b/>
          <w:sz w:val="26"/>
          <w:szCs w:val="26"/>
          <w:vertAlign w:val="subscript"/>
          <w:lang w:val="en-US"/>
        </w:rPr>
        <w:t>(P)</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k(P) = 0. </w:t>
      </w:r>
      <w:r>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lang w:val="en-US"/>
        </w:rPr>
        <w:t>K</w:t>
      </w:r>
      <w:r>
        <w:rPr>
          <w:rFonts w:ascii="Times New Roman" w:hAnsi="Times New Roman"/>
          <w:b/>
          <w:sz w:val="26"/>
          <w:szCs w:val="26"/>
          <w:vertAlign w:val="subscript"/>
          <w:lang w:val="en-US"/>
        </w:rPr>
        <w:t>(P) EUR/USD</w:t>
      </w:r>
      <w:r>
        <w:rPr>
          <w:rFonts w:ascii="Times New Roman" w:hAnsi="Times New Roman"/>
          <w:sz w:val="26"/>
          <w:szCs w:val="26"/>
          <w:vertAlign w:val="subscript"/>
          <w:lang w:val="en-US"/>
        </w:rPr>
        <w:t xml:space="preserve"> </w:t>
      </w:r>
      <w:r>
        <w:rPr>
          <w:rFonts w:ascii="Times New Roman" w:hAnsi="Times New Roman"/>
          <w:sz w:val="26"/>
          <w:szCs w:val="26"/>
          <w:lang w:val="en-US"/>
        </w:rPr>
        <w:t>– Euro/US Dollar FOREIGN EXCHANGE REFERENCE RATE of the European Central Bank (ECB) fixed at 14:15 (CET time) and quoted on www.ecb.int: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125DF3" w:rsidRDefault="00125DF3" w:rsidP="00125DF3">
      <w:pPr>
        <w:pStyle w:val="a5"/>
        <w:ind w:firstLine="709"/>
        <w:jc w:val="both"/>
        <w:rPr>
          <w:rFonts w:ascii="Times New Roman" w:hAnsi="Times New Roman"/>
          <w:b/>
          <w:sz w:val="10"/>
          <w:szCs w:val="10"/>
          <w:lang w:val="en-US"/>
        </w:rPr>
      </w:pPr>
    </w:p>
    <w:p w:rsidR="00125DF3" w:rsidRDefault="00125DF3" w:rsidP="00125DF3">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(Pr(F)) of the Goods shall be calculated according to the following formula (variant I):</w:t>
      </w:r>
    </w:p>
    <w:p w:rsidR="00125DF3" w:rsidRDefault="00125DF3" w:rsidP="00125DF3">
      <w:pPr>
        <w:pStyle w:val="a5"/>
        <w:ind w:firstLine="709"/>
        <w:jc w:val="both"/>
        <w:rPr>
          <w:rFonts w:ascii="Times New Roman" w:hAnsi="Times New Roman"/>
          <w:b/>
          <w:sz w:val="10"/>
          <w:szCs w:val="10"/>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lang w:val="en-US"/>
        </w:rPr>
        <w:t>Pr</w:t>
      </w:r>
      <w:r>
        <w:rPr>
          <w:rFonts w:ascii="Times New Roman" w:hAnsi="Times New Roman"/>
          <w:b/>
          <w:sz w:val="26"/>
          <w:szCs w:val="26"/>
          <w:vertAlign w:val="subscript"/>
          <w:lang w:val="en-US"/>
        </w:rPr>
        <w:t>(F)</w:t>
      </w:r>
      <w:r>
        <w:rPr>
          <w:rFonts w:ascii="Times New Roman" w:hAnsi="Times New Roman"/>
          <w:b/>
          <w:sz w:val="26"/>
          <w:szCs w:val="26"/>
          <w:lang w:val="en-US"/>
        </w:rPr>
        <w:t xml:space="preserve"> = (Pl</w:t>
      </w:r>
      <w:r>
        <w:rPr>
          <w:rFonts w:ascii="Times New Roman" w:hAnsi="Times New Roman"/>
          <w:b/>
          <w:sz w:val="26"/>
          <w:szCs w:val="26"/>
          <w:vertAlign w:val="subscript"/>
          <w:lang w:val="en-US"/>
        </w:rPr>
        <w:t>(P)</w:t>
      </w:r>
      <w:r>
        <w:rPr>
          <w:rFonts w:ascii="Times New Roman" w:hAnsi="Times New Roman"/>
          <w:b/>
          <w:sz w:val="26"/>
          <w:szCs w:val="26"/>
          <w:lang w:val="en-US"/>
        </w:rPr>
        <w:t xml:space="preserve">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(P) EUR/USD</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(P)</w:t>
      </w:r>
      <w:r>
        <w:rPr>
          <w:rFonts w:ascii="Times New Roman" w:hAnsi="Times New Roman"/>
          <w:b/>
          <w:sz w:val="26"/>
          <w:szCs w:val="26"/>
          <w:lang w:val="en-US"/>
        </w:rPr>
        <w:t>)/ K</w:t>
      </w:r>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b/>
          <w:sz w:val="26"/>
          <w:szCs w:val="26"/>
          <w:vertAlign w:val="subscript"/>
          <w:lang w:val="en-US"/>
        </w:rPr>
        <w:t>EUR/USD</w:t>
      </w:r>
      <w:r>
        <w:rPr>
          <w:rFonts w:ascii="Times New Roman" w:hAnsi="Times New Roman"/>
          <w:sz w:val="26"/>
          <w:szCs w:val="26"/>
          <w:lang w:val="en-US"/>
        </w:rPr>
        <w:t xml:space="preserve">,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lang w:val="en-US"/>
        </w:rPr>
        <w:t>Pl</w:t>
      </w:r>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lang w:val="en-US"/>
        </w:rPr>
        <w:lastRenderedPageBreak/>
        <w:t>D</w:t>
      </w:r>
      <w:r>
        <w:rPr>
          <w:rFonts w:ascii="Times New Roman" w:hAnsi="Times New Roman"/>
          <w:sz w:val="26"/>
          <w:szCs w:val="26"/>
          <w:lang w:val="en-US"/>
        </w:rPr>
        <w:t xml:space="preserve"> - the correction (on Goods delivery basis) offered by the Buyer in the bid, in US dollars per metric ton;</w:t>
      </w:r>
    </w:p>
    <w:p w:rsidR="00125DF3" w:rsidRDefault="00125DF3" w:rsidP="00125DF3">
      <w:pPr>
        <w:pStyle w:val="a5"/>
        <w:ind w:firstLine="709"/>
        <w:jc w:val="both"/>
        <w:rPr>
          <w:rFonts w:ascii="Times New Roman" w:eastAsia="Times New Roman" w:hAnsi="Times New Roman"/>
          <w:i/>
          <w:color w:val="0000FF"/>
          <w:sz w:val="26"/>
          <w:szCs w:val="26"/>
          <w:lang w:val="en-US" w:eastAsia="ru-RU"/>
        </w:rPr>
      </w:pPr>
      <w:r>
        <w:rPr>
          <w:rFonts w:ascii="Times New Roman" w:hAnsi="Times New Roman"/>
          <w:b/>
          <w:sz w:val="26"/>
          <w:szCs w:val="26"/>
          <w:lang w:val="en-US"/>
        </w:rPr>
        <w:t>k</w:t>
      </w:r>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Kazakhstan  k(F) =0. </w:t>
      </w:r>
      <w:r>
        <w:rPr>
          <w:rFonts w:ascii="Times New Roman" w:eastAsia="Times New Roman" w:hAnsi="Times New Roman"/>
          <w:i/>
          <w:color w:val="0000FF"/>
          <w:sz w:val="26"/>
          <w:szCs w:val="26"/>
          <w:lang w:val="en-US" w:eastAsia="ru-RU"/>
        </w:rPr>
        <w:t>This value is equal to the export customs duty fixed in the Republic of Belarus for the date of  the Goods shipment ex-refinery.</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Platts’s  agency in its publication “Platt’s European Marketscan”;</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lang w:val="en-US"/>
        </w:rPr>
        <w:t>K</w:t>
      </w:r>
      <w:r>
        <w:rPr>
          <w:rFonts w:ascii="Times New Roman" w:hAnsi="Times New Roman"/>
          <w:b/>
          <w:sz w:val="26"/>
          <w:szCs w:val="26"/>
          <w:vertAlign w:val="subscript"/>
          <w:lang w:val="en-US"/>
        </w:rPr>
        <w:t>(P) EUR/USD</w:t>
      </w:r>
      <w:r>
        <w:rPr>
          <w:rFonts w:ascii="Times New Roman" w:hAnsi="Times New Roman"/>
          <w:sz w:val="26"/>
          <w:szCs w:val="26"/>
          <w:lang w:val="en-US"/>
        </w:rPr>
        <w:t xml:space="preserve"> – Euro/US Dollar FOREIGN EXCHANGE REFERENCE RATE of the European Central Bank (ECB) fixed at 14:15 (CET time) and quoted on www.ecb.int: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lang w:val="en-US"/>
        </w:rPr>
        <w:t>K</w:t>
      </w:r>
      <w:r>
        <w:rPr>
          <w:rFonts w:ascii="Times New Roman" w:hAnsi="Times New Roman"/>
          <w:b/>
          <w:sz w:val="26"/>
          <w:szCs w:val="26"/>
          <w:vertAlign w:val="subscript"/>
          <w:lang w:val="en-US"/>
        </w:rPr>
        <w:t>(F) EUR/USD</w:t>
      </w:r>
      <w:r>
        <w:rPr>
          <w:rFonts w:ascii="Times New Roman" w:hAnsi="Times New Roman"/>
          <w:sz w:val="26"/>
          <w:szCs w:val="26"/>
          <w:lang w:val="en-US"/>
        </w:rPr>
        <w:t xml:space="preserve"> – Euro/US Dollar FOREIGN EXCHANGE REFERENCE RATE of the European Central Bank (ECB) fixed at 14:15 (CET time) and quoted on </w:t>
      </w:r>
      <w:hyperlink r:id="rId5" w:history="1">
        <w:r>
          <w:rPr>
            <w:rStyle w:val="a3"/>
            <w:rFonts w:ascii="Times New Roman" w:hAnsi="Times New Roman"/>
            <w:sz w:val="26"/>
            <w:szCs w:val="26"/>
            <w:lang w:val="en-US"/>
          </w:rPr>
          <w:t>www.ecb.int</w:t>
        </w:r>
      </w:hyperlink>
      <w:r>
        <w:rPr>
          <w:rFonts w:ascii="Times New Roman" w:hAnsi="Times New Roman"/>
          <w:sz w:val="26"/>
          <w:szCs w:val="26"/>
          <w:lang w:val="en-US"/>
        </w:rPr>
        <w:t xml:space="preserve">  on the second banking day  following the final quotation day of the month of  final price formation. </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(Pr</w:t>
      </w:r>
      <w:r>
        <w:rPr>
          <w:rFonts w:ascii="Times New Roman" w:hAnsi="Times New Roman"/>
          <w:b/>
          <w:sz w:val="26"/>
          <w:szCs w:val="26"/>
          <w:vertAlign w:val="subscript"/>
          <w:lang w:val="en-US"/>
        </w:rPr>
        <w:t>(F)</w:t>
      </w:r>
      <w:r>
        <w:rPr>
          <w:rFonts w:ascii="Times New Roman" w:hAnsi="Times New Roman"/>
          <w:b/>
          <w:sz w:val="26"/>
          <w:szCs w:val="26"/>
          <w:lang w:val="en-US"/>
        </w:rPr>
        <w:t>) of the Goods shall be calculated according to the following formula (variant II):</w:t>
      </w:r>
    </w:p>
    <w:p w:rsidR="00125DF3" w:rsidRDefault="00125DF3" w:rsidP="00125DF3">
      <w:pPr>
        <w:pStyle w:val="a5"/>
        <w:ind w:firstLine="709"/>
        <w:jc w:val="both"/>
        <w:rPr>
          <w:rFonts w:ascii="Times New Roman" w:hAnsi="Times New Roman"/>
          <w:b/>
          <w:sz w:val="10"/>
          <w:szCs w:val="10"/>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lang w:val="en-US"/>
        </w:rPr>
        <w:t>Pr</w:t>
      </w:r>
      <w:r>
        <w:rPr>
          <w:rFonts w:ascii="Times New Roman" w:hAnsi="Times New Roman"/>
          <w:b/>
          <w:sz w:val="26"/>
          <w:szCs w:val="26"/>
          <w:vertAlign w:val="subscript"/>
          <w:lang w:val="en-US"/>
        </w:rPr>
        <w:t>(F)</w:t>
      </w:r>
      <w:r>
        <w:rPr>
          <w:rFonts w:ascii="Times New Roman" w:hAnsi="Times New Roman"/>
          <w:b/>
          <w:sz w:val="26"/>
          <w:szCs w:val="26"/>
          <w:lang w:val="en-US"/>
        </w:rPr>
        <w:t>=(</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(F) EUR/USD</w:t>
      </w:r>
      <w:r>
        <w:rPr>
          <w:rFonts w:ascii="Times New Roman" w:hAnsi="Times New Roman"/>
          <w:sz w:val="26"/>
          <w:szCs w:val="26"/>
          <w:lang w:val="en-US"/>
        </w:rPr>
        <w:t>, where</w:t>
      </w:r>
    </w:p>
    <w:p w:rsidR="00125DF3" w:rsidRDefault="00125DF3" w:rsidP="00125DF3">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Platts’s  agency in its publication “Platt’s European Marketscan”;</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the correction (on delivery basis for a definite oil product) offered by the Buyer in the bid, in US dollars per metric ton;</w:t>
      </w:r>
    </w:p>
    <w:p w:rsidR="00125DF3" w:rsidRDefault="00125DF3" w:rsidP="00125DF3">
      <w:pPr>
        <w:pStyle w:val="a5"/>
        <w:ind w:firstLine="709"/>
        <w:jc w:val="both"/>
        <w:rPr>
          <w:rFonts w:ascii="Times New Roman" w:hAnsi="Times New Roman"/>
          <w:i/>
          <w:sz w:val="26"/>
          <w:szCs w:val="26"/>
          <w:lang w:val="en-US"/>
        </w:rPr>
      </w:pPr>
      <w:r>
        <w:rPr>
          <w:rFonts w:ascii="Times New Roman" w:hAnsi="Times New Roman"/>
          <w:b/>
          <w:sz w:val="26"/>
          <w:szCs w:val="26"/>
          <w:lang w:val="en-US"/>
        </w:rPr>
        <w:t>k</w:t>
      </w:r>
      <w:r>
        <w:rPr>
          <w:rFonts w:ascii="Times New Roman" w:hAnsi="Times New Roman"/>
          <w:b/>
          <w:sz w:val="26"/>
          <w:szCs w:val="26"/>
          <w:vertAlign w:val="subscript"/>
          <w:lang w:val="en-US"/>
        </w:rPr>
        <w:t>(F)</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k(F)=0. </w:t>
      </w:r>
      <w:r>
        <w:rPr>
          <w:rFonts w:ascii="Times New Roman" w:hAnsi="Times New Roman"/>
          <w:i/>
          <w:sz w:val="26"/>
          <w:szCs w:val="26"/>
          <w:lang w:val="en-US"/>
        </w:rPr>
        <w:t>This value is equal to the export customs duty fixed in the Republic of Belarus for the date of the Goods shipment ex-refinery.</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lang w:val="en-US"/>
        </w:rPr>
        <w:t>K</w:t>
      </w:r>
      <w:r>
        <w:rPr>
          <w:rFonts w:ascii="Times New Roman" w:hAnsi="Times New Roman"/>
          <w:b/>
          <w:sz w:val="26"/>
          <w:szCs w:val="26"/>
          <w:vertAlign w:val="subscript"/>
          <w:lang w:val="en-US"/>
        </w:rPr>
        <w:t>(F) EUR/USD</w:t>
      </w:r>
      <w:r>
        <w:rPr>
          <w:rFonts w:ascii="Times New Roman" w:hAnsi="Times New Roman"/>
          <w:sz w:val="26"/>
          <w:szCs w:val="26"/>
          <w:lang w:val="en-US"/>
        </w:rPr>
        <w:t xml:space="preserve"> – the average value of EUR\USD exchange rates </w:t>
      </w:r>
      <w:r>
        <w:rPr>
          <w:rFonts w:ascii="Times New Roman" w:hAnsi="Times New Roman"/>
          <w:sz w:val="26"/>
          <w:szCs w:val="26"/>
        </w:rPr>
        <w:t>Е</w:t>
      </w:r>
      <w:r>
        <w:rPr>
          <w:rFonts w:ascii="Times New Roman" w:hAnsi="Times New Roman"/>
          <w:sz w:val="26"/>
          <w:szCs w:val="26"/>
          <w:lang w:val="en-US"/>
        </w:rPr>
        <w:t>URO/US DOLLAR FOREIGN EXCHANGE REFERENCE RATE, as fixed by European Central Bank (ECB) under  the reference foreign currency  exchange rates at 14.15 Central European time (CET) published on the site  www.ecb.int throughout all days of the month of the final price formation  when ECB exchange rates are published.</w:t>
      </w:r>
    </w:p>
    <w:p w:rsidR="00125DF3" w:rsidRDefault="00125DF3" w:rsidP="00125DF3">
      <w:pPr>
        <w:pStyle w:val="a5"/>
        <w:jc w:val="both"/>
        <w:rPr>
          <w:rFonts w:ascii="Times New Roman" w:hAnsi="Times New Roman"/>
          <w:b/>
          <w:sz w:val="10"/>
          <w:szCs w:val="10"/>
          <w:u w:val="single"/>
          <w:lang w:val="en-US"/>
        </w:rPr>
      </w:pPr>
    </w:p>
    <w:p w:rsidR="00125DF3" w:rsidRPr="000D5DF2" w:rsidRDefault="00125DF3" w:rsidP="00125DF3">
      <w:pPr>
        <w:ind w:firstLine="709"/>
        <w:jc w:val="both"/>
        <w:rPr>
          <w:sz w:val="26"/>
          <w:szCs w:val="26"/>
          <w:lang w:val="en-US"/>
        </w:rPr>
      </w:pPr>
      <w:r>
        <w:rPr>
          <w:sz w:val="26"/>
          <w:szCs w:val="26"/>
          <w:lang w:val="en-US"/>
        </w:rPr>
        <w:t>In case of the Seller’s confirmation of the volume (lot) of the Goods made after the 18</w:t>
      </w:r>
      <w:r>
        <w:rPr>
          <w:sz w:val="26"/>
          <w:szCs w:val="26"/>
          <w:vertAlign w:val="superscript"/>
          <w:lang w:val="en-US"/>
        </w:rPr>
        <w:t>th</w:t>
      </w:r>
      <w:r>
        <w:rPr>
          <w:sz w:val="26"/>
          <w:szCs w:val="26"/>
          <w:lang w:val="en-US"/>
        </w:rPr>
        <w:t xml:space="preserve"> day of the month preceding the month of the final price formation in respect of a </w:t>
      </w:r>
      <w:r>
        <w:rPr>
          <w:sz w:val="26"/>
          <w:szCs w:val="26"/>
          <w:lang w:val="en-US"/>
        </w:rPr>
        <w:lastRenderedPageBreak/>
        <w:t xml:space="preserve">definite agreed Goods lot up to the last day (inclusive) of the month, preceding the month of the final price formation in respect of a definite agreed Goods lot, </w:t>
      </w:r>
      <w:r>
        <w:rPr>
          <w:b/>
          <w:sz w:val="26"/>
          <w:szCs w:val="26"/>
          <w:lang w:val="en-US"/>
        </w:rPr>
        <w:t>the Buyer is entitled to choose the variant of final price calculation until the 1st day of the month</w:t>
      </w:r>
      <w:r>
        <w:rPr>
          <w:sz w:val="26"/>
          <w:szCs w:val="26"/>
          <w:lang w:val="en-US"/>
        </w:rPr>
        <w:t xml:space="preserve"> of the final price formation in respect of a definite agreed Goods lot by sending to the Seller a respective notice.</w:t>
      </w:r>
      <w:r w:rsidRPr="000D5DF2">
        <w:rPr>
          <w:b/>
          <w:sz w:val="26"/>
          <w:szCs w:val="26"/>
          <w:lang w:val="en-US"/>
        </w:rPr>
        <w:t xml:space="preserve"> </w:t>
      </w:r>
      <w:r>
        <w:rPr>
          <w:b/>
          <w:sz w:val="26"/>
          <w:szCs w:val="26"/>
          <w:lang w:val="en-US"/>
        </w:rPr>
        <w:t>In case this information is not submitted the Seller shall apply the formula variant that was applied for final price calculation of the previous Goods lot.</w:t>
      </w:r>
      <w:r>
        <w:rPr>
          <w:sz w:val="26"/>
          <w:szCs w:val="26"/>
          <w:lang w:val="en-US"/>
        </w:rPr>
        <w:t xml:space="preserve"> </w:t>
      </w:r>
    </w:p>
    <w:p w:rsidR="00125DF3" w:rsidRDefault="00125DF3" w:rsidP="00125DF3">
      <w:pPr>
        <w:ind w:firstLine="709"/>
        <w:jc w:val="both"/>
        <w:rPr>
          <w:sz w:val="26"/>
          <w:szCs w:val="26"/>
          <w:lang w:val="en-US"/>
        </w:rPr>
      </w:pPr>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the Buyer is entitled to choose the variant of final price calculation until the moment of Euro/US Dollar FOREIGN EXCHANGE REFERENCE RATE publication made by ECB</w:t>
      </w:r>
      <w:r>
        <w:rPr>
          <w:sz w:val="26"/>
          <w:szCs w:val="26"/>
          <w:lang w:val="en-US"/>
        </w:rPr>
        <w:t xml:space="preserve"> on </w:t>
      </w:r>
      <w:hyperlink r:id="rId6" w:history="1">
        <w:r>
          <w:rPr>
            <w:rStyle w:val="a3"/>
            <w:sz w:val="26"/>
            <w:szCs w:val="26"/>
            <w:lang w:val="en-US"/>
          </w:rPr>
          <w:t>www.ecb.int</w:t>
        </w:r>
      </w:hyperlink>
      <w:r>
        <w:rPr>
          <w:sz w:val="26"/>
          <w:szCs w:val="26"/>
          <w:lang w:val="en-US"/>
        </w:rPr>
        <w:t xml:space="preserve"> (</w:t>
      </w:r>
      <w:r>
        <w:rPr>
          <w:b/>
          <w:sz w:val="26"/>
          <w:szCs w:val="26"/>
          <w:lang w:val="en-US"/>
        </w:rPr>
        <w:t>K</w:t>
      </w:r>
      <w:r>
        <w:rPr>
          <w:sz w:val="26"/>
          <w:szCs w:val="26"/>
          <w:lang w:val="en-US"/>
        </w:rPr>
        <w:t xml:space="preserve">(P) EUR/USD)on the date following the date of confirmation the Goods for realization, by sending to the Seller a respective notice. </w:t>
      </w:r>
      <w:r>
        <w:rPr>
          <w:b/>
          <w:sz w:val="26"/>
          <w:szCs w:val="26"/>
          <w:lang w:val="en-US"/>
        </w:rPr>
        <w:t>In case this information is not submitted the Seller shall apply the formula variant that was applied for final price calculation of the previous Goods lot.</w:t>
      </w:r>
    </w:p>
    <w:p w:rsidR="00125DF3" w:rsidRDefault="00125DF3" w:rsidP="00125DF3">
      <w:pPr>
        <w:pStyle w:val="a5"/>
        <w:ind w:firstLine="709"/>
        <w:jc w:val="both"/>
        <w:rPr>
          <w:rFonts w:ascii="Times New Roman" w:hAnsi="Times New Roman"/>
          <w:b/>
          <w:sz w:val="26"/>
          <w:szCs w:val="26"/>
          <w:lang w:val="en-US"/>
        </w:rPr>
      </w:pPr>
      <w:r>
        <w:rPr>
          <w:rFonts w:ascii="Times New Roman" w:hAnsi="Times New Roman"/>
          <w:sz w:val="26"/>
          <w:szCs w:val="26"/>
          <w:lang w:val="en-US"/>
        </w:rPr>
        <w:t>For the first delivery under the Contract the Buyer is entitled to choose the variant of final price calculation until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7" w:history="1">
        <w:r>
          <w:rPr>
            <w:rStyle w:val="a3"/>
            <w:rFonts w:ascii="Times New Roman" w:hAnsi="Times New Roman"/>
            <w:sz w:val="26"/>
            <w:szCs w:val="26"/>
            <w:lang w:val="en-US"/>
          </w:rPr>
          <w:t>www.ecb.int</w:t>
        </w:r>
      </w:hyperlink>
      <w:r>
        <w:rPr>
          <w:rStyle w:val="a3"/>
          <w:rFonts w:ascii="Times New Roman" w:hAnsi="Times New Roman"/>
          <w:sz w:val="26"/>
          <w:szCs w:val="26"/>
          <w:lang w:val="en-US"/>
        </w:rPr>
        <w:t xml:space="preserve"> </w:t>
      </w:r>
      <w:r>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125DF3" w:rsidRDefault="00125DF3" w:rsidP="00125DF3">
      <w:pPr>
        <w:pStyle w:val="a5"/>
        <w:ind w:firstLine="709"/>
        <w:jc w:val="both"/>
        <w:rPr>
          <w:rFonts w:ascii="Times New Roman" w:hAnsi="Times New Roman"/>
          <w:sz w:val="10"/>
          <w:szCs w:val="10"/>
          <w:lang w:val="en-US"/>
        </w:rPr>
      </w:pPr>
    </w:p>
    <w:p w:rsidR="00125DF3" w:rsidRPr="005557F9" w:rsidRDefault="00125DF3" w:rsidP="00125DF3">
      <w:pPr>
        <w:ind w:firstLine="720"/>
        <w:jc w:val="both"/>
        <w:rPr>
          <w:color w:val="000000"/>
          <w:sz w:val="10"/>
          <w:szCs w:val="10"/>
          <w:lang w:val="be-BY"/>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b/>
          <w:sz w:val="26"/>
          <w:szCs w:val="26"/>
          <w:lang w:val="en-US"/>
        </w:rPr>
        <w:t>Basic quotations are the quotations of «Platt’s»</w:t>
      </w:r>
      <w:r>
        <w:rPr>
          <w:rFonts w:ascii="Times New Roman" w:hAnsi="Times New Roman"/>
          <w:sz w:val="26"/>
          <w:szCs w:val="26"/>
          <w:lang w:val="en-US"/>
        </w:rPr>
        <w:t xml:space="preserve"> agency in its publication «Platt’s European Marketscan» which are an arithmetic average of the average quotations of a quotation day rounded to the second decimal place for the following position:</w:t>
      </w:r>
    </w:p>
    <w:p w:rsidR="00125DF3" w:rsidRDefault="00125DF3" w:rsidP="00125DF3">
      <w:pPr>
        <w:numPr>
          <w:ilvl w:val="0"/>
          <w:numId w:val="2"/>
        </w:numPr>
        <w:tabs>
          <w:tab w:val="clear" w:pos="720"/>
          <w:tab w:val="num" w:pos="0"/>
          <w:tab w:val="left" w:pos="1134"/>
        </w:tabs>
        <w:ind w:left="0" w:firstLine="709"/>
        <w:jc w:val="both"/>
        <w:rPr>
          <w:sz w:val="26"/>
          <w:szCs w:val="26"/>
          <w:lang w:val="en-US"/>
        </w:rPr>
      </w:pPr>
      <w:r>
        <w:rPr>
          <w:b/>
          <w:sz w:val="26"/>
          <w:szCs w:val="26"/>
          <w:lang w:val="en-US"/>
        </w:rPr>
        <w:t>for fuel oil 100</w:t>
      </w:r>
      <w:r>
        <w:rPr>
          <w:sz w:val="26"/>
          <w:szCs w:val="26"/>
          <w:lang w:val="en-US"/>
        </w:rPr>
        <w:t xml:space="preserve"> (for  other deliveries bases) - the quotations for the position “Fuel oil 3.5%»,” published under the headings “Cargoes CIF NWE / Basis ARA” and “Barges FOB Rotterdam”;</w:t>
      </w:r>
    </w:p>
    <w:p w:rsidR="00125DF3" w:rsidRPr="006933BC" w:rsidRDefault="00125DF3" w:rsidP="00125DF3">
      <w:pPr>
        <w:numPr>
          <w:ilvl w:val="0"/>
          <w:numId w:val="2"/>
        </w:numPr>
        <w:tabs>
          <w:tab w:val="clear" w:pos="720"/>
          <w:tab w:val="num" w:pos="0"/>
          <w:tab w:val="left" w:pos="1134"/>
        </w:tabs>
        <w:ind w:left="0" w:firstLine="709"/>
        <w:jc w:val="both"/>
        <w:rPr>
          <w:sz w:val="26"/>
          <w:szCs w:val="26"/>
          <w:lang w:val="be-BY"/>
        </w:rPr>
      </w:pPr>
      <w:r>
        <w:rPr>
          <w:sz w:val="26"/>
          <w:szCs w:val="26"/>
          <w:lang w:val="en-US"/>
        </w:rPr>
        <w:t xml:space="preserve">for product residue of hydrocracking – quotations  for the position </w:t>
      </w:r>
      <w:r w:rsidRPr="006933BC">
        <w:rPr>
          <w:sz w:val="26"/>
          <w:szCs w:val="26"/>
          <w:lang w:val="be-BY"/>
        </w:rPr>
        <w:t>«</w:t>
      </w:r>
      <w:r w:rsidRPr="006933BC">
        <w:rPr>
          <w:sz w:val="26"/>
          <w:szCs w:val="26"/>
          <w:lang w:val="en-US"/>
        </w:rPr>
        <w:t>VGO</w:t>
      </w:r>
      <w:r w:rsidRPr="006933BC">
        <w:rPr>
          <w:sz w:val="26"/>
          <w:szCs w:val="26"/>
          <w:lang w:val="be-BY"/>
        </w:rPr>
        <w:t xml:space="preserve"> </w:t>
      </w:r>
      <w:r>
        <w:rPr>
          <w:sz w:val="26"/>
          <w:szCs w:val="26"/>
          <w:lang w:val="be-BY"/>
        </w:rPr>
        <w:t xml:space="preserve"> 0.5-0.6</w:t>
      </w:r>
      <w:r w:rsidRPr="006933BC">
        <w:rPr>
          <w:sz w:val="26"/>
          <w:szCs w:val="26"/>
          <w:lang w:val="be-BY"/>
        </w:rPr>
        <w:t xml:space="preserve">%» </w:t>
      </w:r>
      <w:r>
        <w:rPr>
          <w:sz w:val="26"/>
          <w:szCs w:val="26"/>
          <w:lang w:val="en-US"/>
        </w:rPr>
        <w:t xml:space="preserve"> published under the headings </w:t>
      </w:r>
      <w:r w:rsidRPr="006933BC">
        <w:rPr>
          <w:sz w:val="26"/>
          <w:szCs w:val="26"/>
          <w:lang w:val="be-BY"/>
        </w:rPr>
        <w:t>«</w:t>
      </w:r>
      <w:r w:rsidRPr="006933BC">
        <w:rPr>
          <w:sz w:val="26"/>
          <w:szCs w:val="26"/>
          <w:lang w:val="en-US"/>
        </w:rPr>
        <w:t>Cargoes</w:t>
      </w:r>
      <w:r w:rsidRPr="006933BC">
        <w:rPr>
          <w:sz w:val="26"/>
          <w:szCs w:val="26"/>
          <w:lang w:val="be-BY"/>
        </w:rPr>
        <w:t xml:space="preserve"> </w:t>
      </w:r>
      <w:r w:rsidRPr="006933BC">
        <w:rPr>
          <w:sz w:val="26"/>
          <w:szCs w:val="26"/>
          <w:lang w:val="en-US"/>
        </w:rPr>
        <w:t>CIF</w:t>
      </w:r>
      <w:r w:rsidRPr="006933BC">
        <w:rPr>
          <w:sz w:val="26"/>
          <w:szCs w:val="26"/>
          <w:lang w:val="be-BY"/>
        </w:rPr>
        <w:t xml:space="preserve"> </w:t>
      </w:r>
      <w:r w:rsidRPr="006933BC">
        <w:rPr>
          <w:sz w:val="26"/>
          <w:szCs w:val="26"/>
          <w:lang w:val="en-US"/>
        </w:rPr>
        <w:t>NWE</w:t>
      </w:r>
      <w:r w:rsidRPr="006933BC">
        <w:rPr>
          <w:sz w:val="26"/>
          <w:szCs w:val="26"/>
          <w:lang w:val="be-BY"/>
        </w:rPr>
        <w:t>/</w:t>
      </w:r>
      <w:r w:rsidRPr="006933BC">
        <w:rPr>
          <w:sz w:val="26"/>
          <w:szCs w:val="26"/>
          <w:lang w:val="en-US"/>
        </w:rPr>
        <w:t>Basis</w:t>
      </w:r>
      <w:r w:rsidRPr="006933BC">
        <w:rPr>
          <w:sz w:val="26"/>
          <w:szCs w:val="26"/>
          <w:lang w:val="be-BY"/>
        </w:rPr>
        <w:t xml:space="preserve"> </w:t>
      </w:r>
      <w:r w:rsidRPr="006933BC">
        <w:rPr>
          <w:sz w:val="26"/>
          <w:szCs w:val="26"/>
          <w:lang w:val="en-US"/>
        </w:rPr>
        <w:t>ARA</w:t>
      </w:r>
      <w:r w:rsidRPr="006933BC">
        <w:rPr>
          <w:sz w:val="26"/>
          <w:szCs w:val="26"/>
          <w:lang w:val="be-BY"/>
        </w:rPr>
        <w:t xml:space="preserve">» </w:t>
      </w:r>
      <w:r>
        <w:rPr>
          <w:sz w:val="26"/>
          <w:szCs w:val="26"/>
          <w:lang w:val="en-US"/>
        </w:rPr>
        <w:t>and</w:t>
      </w:r>
      <w:r w:rsidRPr="006933BC">
        <w:rPr>
          <w:sz w:val="26"/>
          <w:szCs w:val="26"/>
          <w:lang w:val="be-BY"/>
        </w:rPr>
        <w:t xml:space="preserve"> «</w:t>
      </w:r>
      <w:r w:rsidRPr="006933BC">
        <w:rPr>
          <w:sz w:val="26"/>
          <w:szCs w:val="26"/>
          <w:lang w:val="en-US"/>
        </w:rPr>
        <w:t>Barges</w:t>
      </w:r>
      <w:r w:rsidRPr="006933BC">
        <w:rPr>
          <w:sz w:val="26"/>
          <w:szCs w:val="26"/>
          <w:lang w:val="be-BY"/>
        </w:rPr>
        <w:t xml:space="preserve"> </w:t>
      </w:r>
      <w:r w:rsidRPr="006933BC">
        <w:rPr>
          <w:sz w:val="26"/>
          <w:szCs w:val="26"/>
          <w:lang w:val="en-US"/>
        </w:rPr>
        <w:t>FOB</w:t>
      </w:r>
      <w:r w:rsidRPr="006933BC">
        <w:rPr>
          <w:sz w:val="26"/>
          <w:szCs w:val="26"/>
          <w:lang w:val="be-BY"/>
        </w:rPr>
        <w:t xml:space="preserve"> </w:t>
      </w:r>
      <w:r w:rsidRPr="006933BC">
        <w:rPr>
          <w:sz w:val="26"/>
          <w:szCs w:val="26"/>
          <w:lang w:val="en-US"/>
        </w:rPr>
        <w:t>Rotterdam</w:t>
      </w:r>
      <w:r w:rsidRPr="006933BC">
        <w:rPr>
          <w:sz w:val="26"/>
          <w:szCs w:val="26"/>
          <w:lang w:val="be-BY"/>
        </w:rPr>
        <w:t>».</w:t>
      </w:r>
    </w:p>
    <w:p w:rsidR="00125DF3" w:rsidRPr="006933BC" w:rsidRDefault="00125DF3" w:rsidP="00125DF3">
      <w:pPr>
        <w:numPr>
          <w:ilvl w:val="0"/>
          <w:numId w:val="2"/>
        </w:numPr>
        <w:tabs>
          <w:tab w:val="clear" w:pos="720"/>
          <w:tab w:val="num" w:pos="0"/>
          <w:tab w:val="left" w:pos="1134"/>
        </w:tabs>
        <w:ind w:left="0" w:firstLine="709"/>
        <w:jc w:val="both"/>
        <w:rPr>
          <w:sz w:val="26"/>
          <w:szCs w:val="26"/>
          <w:lang w:val="be-BY"/>
        </w:rPr>
      </w:pPr>
      <w:r>
        <w:rPr>
          <w:sz w:val="26"/>
          <w:szCs w:val="26"/>
          <w:lang w:val="en-US"/>
        </w:rPr>
        <w:t xml:space="preserve">For vacuum gasoil  - quotations  for the position </w:t>
      </w:r>
      <w:r w:rsidRPr="006933BC">
        <w:rPr>
          <w:sz w:val="26"/>
          <w:szCs w:val="26"/>
          <w:lang w:val="be-BY"/>
        </w:rPr>
        <w:t>«</w:t>
      </w:r>
      <w:r w:rsidRPr="006933BC">
        <w:rPr>
          <w:sz w:val="26"/>
          <w:szCs w:val="26"/>
          <w:lang w:val="en-US"/>
        </w:rPr>
        <w:t>VGO</w:t>
      </w:r>
      <w:r w:rsidRPr="006933BC">
        <w:rPr>
          <w:sz w:val="26"/>
          <w:szCs w:val="26"/>
          <w:lang w:val="be-BY"/>
        </w:rPr>
        <w:t xml:space="preserve"> 2%» </w:t>
      </w:r>
      <w:r>
        <w:rPr>
          <w:sz w:val="26"/>
          <w:szCs w:val="26"/>
          <w:lang w:val="en-US"/>
        </w:rPr>
        <w:t xml:space="preserve"> published under the headings </w:t>
      </w:r>
      <w:r w:rsidRPr="006933BC">
        <w:rPr>
          <w:sz w:val="26"/>
          <w:szCs w:val="26"/>
          <w:lang w:val="be-BY"/>
        </w:rPr>
        <w:t>«</w:t>
      </w:r>
      <w:r w:rsidRPr="006933BC">
        <w:rPr>
          <w:sz w:val="26"/>
          <w:szCs w:val="26"/>
          <w:lang w:val="en-US"/>
        </w:rPr>
        <w:t>Cargoes</w:t>
      </w:r>
      <w:r w:rsidRPr="006933BC">
        <w:rPr>
          <w:sz w:val="26"/>
          <w:szCs w:val="26"/>
          <w:lang w:val="be-BY"/>
        </w:rPr>
        <w:t xml:space="preserve"> </w:t>
      </w:r>
      <w:r w:rsidRPr="006933BC">
        <w:rPr>
          <w:sz w:val="26"/>
          <w:szCs w:val="26"/>
          <w:lang w:val="en-US"/>
        </w:rPr>
        <w:t>CIF</w:t>
      </w:r>
      <w:r w:rsidRPr="006933BC">
        <w:rPr>
          <w:sz w:val="26"/>
          <w:szCs w:val="26"/>
          <w:lang w:val="be-BY"/>
        </w:rPr>
        <w:t xml:space="preserve"> </w:t>
      </w:r>
      <w:r w:rsidRPr="006933BC">
        <w:rPr>
          <w:sz w:val="26"/>
          <w:szCs w:val="26"/>
          <w:lang w:val="en-US"/>
        </w:rPr>
        <w:t>NWE</w:t>
      </w:r>
      <w:r w:rsidRPr="006933BC">
        <w:rPr>
          <w:sz w:val="26"/>
          <w:szCs w:val="26"/>
          <w:lang w:val="be-BY"/>
        </w:rPr>
        <w:t>/</w:t>
      </w:r>
      <w:r w:rsidRPr="006933BC">
        <w:rPr>
          <w:sz w:val="26"/>
          <w:szCs w:val="26"/>
          <w:lang w:val="en-US"/>
        </w:rPr>
        <w:t>Basis</w:t>
      </w:r>
      <w:r w:rsidRPr="006933BC">
        <w:rPr>
          <w:sz w:val="26"/>
          <w:szCs w:val="26"/>
          <w:lang w:val="be-BY"/>
        </w:rPr>
        <w:t xml:space="preserve"> </w:t>
      </w:r>
      <w:r w:rsidRPr="006933BC">
        <w:rPr>
          <w:sz w:val="26"/>
          <w:szCs w:val="26"/>
          <w:lang w:val="en-US"/>
        </w:rPr>
        <w:t>ARA</w:t>
      </w:r>
      <w:r w:rsidRPr="006933BC">
        <w:rPr>
          <w:sz w:val="26"/>
          <w:szCs w:val="26"/>
          <w:lang w:val="be-BY"/>
        </w:rPr>
        <w:t xml:space="preserve">» </w:t>
      </w:r>
      <w:r>
        <w:rPr>
          <w:sz w:val="26"/>
          <w:szCs w:val="26"/>
          <w:lang w:val="en-US"/>
        </w:rPr>
        <w:t>and</w:t>
      </w:r>
      <w:r w:rsidRPr="006933BC">
        <w:rPr>
          <w:sz w:val="26"/>
          <w:szCs w:val="26"/>
          <w:lang w:val="be-BY"/>
        </w:rPr>
        <w:t xml:space="preserve"> «</w:t>
      </w:r>
      <w:r w:rsidRPr="006933BC">
        <w:rPr>
          <w:sz w:val="26"/>
          <w:szCs w:val="26"/>
          <w:lang w:val="en-US"/>
        </w:rPr>
        <w:t>Barges</w:t>
      </w:r>
      <w:r w:rsidRPr="006933BC">
        <w:rPr>
          <w:sz w:val="26"/>
          <w:szCs w:val="26"/>
          <w:lang w:val="be-BY"/>
        </w:rPr>
        <w:t xml:space="preserve"> </w:t>
      </w:r>
      <w:r w:rsidRPr="006933BC">
        <w:rPr>
          <w:sz w:val="26"/>
          <w:szCs w:val="26"/>
          <w:lang w:val="en-US"/>
        </w:rPr>
        <w:t>FOB</w:t>
      </w:r>
      <w:r w:rsidRPr="006933BC">
        <w:rPr>
          <w:sz w:val="26"/>
          <w:szCs w:val="26"/>
          <w:lang w:val="be-BY"/>
        </w:rPr>
        <w:t xml:space="preserve"> </w:t>
      </w:r>
      <w:r w:rsidRPr="006933BC">
        <w:rPr>
          <w:sz w:val="26"/>
          <w:szCs w:val="26"/>
          <w:lang w:val="en-US"/>
        </w:rPr>
        <w:t>Rotterdam</w:t>
      </w:r>
      <w:r w:rsidRPr="006933BC">
        <w:rPr>
          <w:sz w:val="26"/>
          <w:szCs w:val="26"/>
          <w:lang w:val="be-BY"/>
        </w:rPr>
        <w:t>».</w:t>
      </w:r>
    </w:p>
    <w:p w:rsidR="00125DF3" w:rsidRDefault="00125DF3" w:rsidP="00125DF3">
      <w:pPr>
        <w:tabs>
          <w:tab w:val="left" w:pos="1134"/>
        </w:tabs>
        <w:ind w:left="709"/>
        <w:jc w:val="both"/>
        <w:rPr>
          <w:sz w:val="26"/>
          <w:szCs w:val="26"/>
          <w:lang w:val="en-US"/>
        </w:rPr>
      </w:pPr>
    </w:p>
    <w:p w:rsidR="00125DF3" w:rsidRDefault="00125DF3" w:rsidP="00125DF3">
      <w:pPr>
        <w:tabs>
          <w:tab w:val="left" w:pos="1134"/>
        </w:tabs>
        <w:jc w:val="both"/>
        <w:rPr>
          <w:sz w:val="10"/>
          <w:szCs w:val="10"/>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1</w:t>
      </w:r>
      <w:r>
        <w:rPr>
          <w:rFonts w:ascii="Times New Roman" w:hAnsi="Times New Roman"/>
          <w:sz w:val="26"/>
          <w:szCs w:val="26"/>
          <w:vertAlign w:val="superscript"/>
          <w:lang w:val="en-US"/>
        </w:rPr>
        <w:t>st</w:t>
      </w:r>
      <w:r>
        <w:rPr>
          <w:rFonts w:ascii="Times New Roman" w:hAnsi="Times New Roman"/>
          <w:sz w:val="26"/>
          <w:szCs w:val="26"/>
          <w:lang w:val="en-US"/>
        </w:rPr>
        <w:t xml:space="preserve">  monthly agreed Goods lot is calculated throughout all quotation days of July  2015 (estimated period of shipment -  July- August 2015);</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12</w:t>
      </w:r>
      <w:r w:rsidRPr="006933BC">
        <w:rPr>
          <w:rFonts w:ascii="Times New Roman" w:hAnsi="Times New Roman"/>
          <w:sz w:val="26"/>
          <w:szCs w:val="26"/>
          <w:vertAlign w:val="superscript"/>
          <w:lang w:val="en-US"/>
        </w:rPr>
        <w:t>th</w:t>
      </w:r>
      <w:r>
        <w:rPr>
          <w:rFonts w:ascii="Times New Roman" w:hAnsi="Times New Roman"/>
          <w:sz w:val="26"/>
          <w:szCs w:val="26"/>
          <w:lang w:val="en-US"/>
        </w:rPr>
        <w:t xml:space="preserve"> monthly agreed Goods lot shall be calculated throughout all quotation days of June  2016 (estimated period of shipment -  June-July 2016).</w:t>
      </w:r>
    </w:p>
    <w:p w:rsidR="00125DF3" w:rsidRPr="00AE3468" w:rsidRDefault="00125DF3" w:rsidP="00125DF3">
      <w:pPr>
        <w:pStyle w:val="a5"/>
        <w:ind w:firstLine="709"/>
        <w:jc w:val="both"/>
        <w:rPr>
          <w:rStyle w:val="a3"/>
          <w:sz w:val="10"/>
          <w:szCs w:val="10"/>
          <w:lang w:val="en-US"/>
        </w:rPr>
      </w:pPr>
    </w:p>
    <w:p w:rsidR="00125DF3" w:rsidRPr="00AE3468" w:rsidRDefault="00125DF3" w:rsidP="00125DF3">
      <w:pPr>
        <w:pStyle w:val="a5"/>
        <w:ind w:firstLine="709"/>
        <w:jc w:val="both"/>
        <w:rPr>
          <w:sz w:val="26"/>
          <w:szCs w:val="26"/>
          <w:lang w:val="en-US"/>
        </w:rPr>
      </w:pPr>
      <w:r>
        <w:rPr>
          <w:rStyle w:val="a3"/>
          <w:rFonts w:ascii="Times New Roman" w:hAnsi="Times New Roman"/>
          <w:sz w:val="26"/>
          <w:szCs w:val="26"/>
          <w:lang w:val="en-US"/>
        </w:rPr>
        <w:t>Contract deposit</w:t>
      </w:r>
      <w:r>
        <w:rPr>
          <w:rFonts w:ascii="Times New Roman" w:hAnsi="Times New Roman"/>
          <w:sz w:val="26"/>
          <w:szCs w:val="26"/>
          <w:lang w:val="en-US"/>
        </w:rPr>
        <w: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t>
      </w:r>
      <w:r>
        <w:rPr>
          <w:rFonts w:ascii="Times New Roman" w:hAnsi="Times New Roman"/>
          <w:sz w:val="26"/>
          <w:szCs w:val="26"/>
          <w:lang w:val="en-US"/>
        </w:rPr>
        <w:lastRenderedPageBreak/>
        <w:t>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Collateral clause</w:t>
      </w:r>
      <w:r>
        <w:rPr>
          <w:rFonts w:ascii="Times New Roman" w:hAnsi="Times New Roman"/>
          <w:sz w:val="26"/>
          <w:szCs w:val="26"/>
          <w:lang w:val="en-US"/>
        </w:rPr>
        <w: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Should the capacity of OJSC Naftan be decreased or temporary discontinued the Buyer accepts the factually delivered volume of the Goods without demanding from the Seller the delivery of the full volume of the agreed Goods lot.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 At the same time the Seller is entitled either to cancel the delivery of the Goods lot not loaded on board the tanker within the period agreed by the Parties and/or to terminate the contract without bearing any liability to the Buyer for any possible losses.</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125DF3" w:rsidRPr="00C4466A"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w:t>
      </w:r>
      <w:r>
        <w:rPr>
          <w:rFonts w:ascii="Times New Roman" w:hAnsi="Times New Roman"/>
          <w:sz w:val="26"/>
          <w:szCs w:val="26"/>
          <w:lang w:val="en-US"/>
        </w:rPr>
        <w:lastRenderedPageBreak/>
        <w:t>of the Seller and the Buyer, as well as unplanned shutdown and servicing of OJSC Naftan facilities.</w:t>
      </w:r>
    </w:p>
    <w:p w:rsidR="00125DF3" w:rsidRPr="00160471" w:rsidRDefault="00125DF3" w:rsidP="00125DF3">
      <w:pPr>
        <w:pStyle w:val="a5"/>
        <w:ind w:firstLine="709"/>
        <w:jc w:val="both"/>
        <w:rPr>
          <w:rFonts w:ascii="Times New Roman" w:hAnsi="Times New Roman"/>
          <w:sz w:val="26"/>
          <w:szCs w:val="26"/>
          <w:u w:val="single"/>
          <w:lang w:val="en-US" w:eastAsia="ru-RU"/>
        </w:rPr>
      </w:pPr>
      <w:r w:rsidRPr="00160471">
        <w:rPr>
          <w:rFonts w:ascii="Times New Roman" w:hAnsi="Times New Roman"/>
          <w:sz w:val="26"/>
          <w:szCs w:val="26"/>
          <w:u w:val="single"/>
          <w:lang w:val="en-US" w:eastAsia="ru-RU"/>
        </w:rPr>
        <w:t>Governing law and  arbitration</w:t>
      </w:r>
    </w:p>
    <w:p w:rsidR="00125DF3" w:rsidRDefault="00125DF3" w:rsidP="00125DF3">
      <w:pPr>
        <w:rPr>
          <w:sz w:val="26"/>
          <w:szCs w:val="26"/>
          <w:lang w:val="en-US"/>
        </w:rPr>
      </w:pPr>
      <w:r>
        <w:rPr>
          <w:sz w:val="26"/>
          <w:szCs w:val="26"/>
          <w:lang w:val="en-US"/>
        </w:rPr>
        <w:t xml:space="preserve">            The Contract  to be concluded  with an Applicant admitted as the Tender winner shall be governed by  the law of the Republic of Belarus.</w:t>
      </w:r>
    </w:p>
    <w:p w:rsidR="00125DF3" w:rsidRPr="00C4466A" w:rsidRDefault="00125DF3" w:rsidP="00125DF3">
      <w:pPr>
        <w:pStyle w:val="a5"/>
        <w:ind w:firstLine="709"/>
        <w:jc w:val="both"/>
        <w:rPr>
          <w:sz w:val="24"/>
          <w:szCs w:val="24"/>
          <w:lang w:val="en-US" w:eastAsia="ru-RU"/>
        </w:rPr>
      </w:pPr>
      <w:r>
        <w:rPr>
          <w:rFonts w:ascii="Times New Roman" w:hAnsi="Times New Roman"/>
          <w:sz w:val="26"/>
          <w:szCs w:val="26"/>
          <w:lang w:val="en-US" w:eastAsia="ru-RU"/>
        </w:rPr>
        <w:t xml:space="preserve">All disputes, disagreements or claims that may  arise out of or in connection  with  the Contract including   those regarding its amending, termination, execution, invalidity or  interpretation are to be settled by the International arbitration tribunal of Belarusian Chamber of Commerce and Industry (BelTPP) in accordance with the Regulation thereof.  The number of the arbitrators shall be three. The arbitration shall be held in Minsk. The language  of the arbitral proceedings  shall be  Russian. </w:t>
      </w:r>
    </w:p>
    <w:p w:rsidR="00125DF3" w:rsidRPr="00C4466A" w:rsidRDefault="00125DF3" w:rsidP="00125DF3">
      <w:pPr>
        <w:pStyle w:val="a5"/>
        <w:ind w:firstLine="709"/>
        <w:jc w:val="both"/>
        <w:rPr>
          <w:rFonts w:ascii="Times New Roman" w:hAnsi="Times New Roman"/>
          <w:sz w:val="26"/>
          <w:szCs w:val="26"/>
          <w:lang w:val="en-US"/>
        </w:rPr>
      </w:pP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Terms of tender</w:t>
      </w:r>
      <w:r>
        <w:rPr>
          <w:rFonts w:ascii="Times New Roman" w:hAnsi="Times New Roman"/>
          <w:sz w:val="26"/>
          <w:szCs w:val="26"/>
          <w:lang w:val="en-US"/>
        </w:rPr>
        <w:t>:</w:t>
      </w:r>
    </w:p>
    <w:p w:rsidR="00125DF3" w:rsidRDefault="00125DF3" w:rsidP="00125DF3">
      <w:pPr>
        <w:ind w:firstLine="709"/>
        <w:jc w:val="both"/>
        <w:rPr>
          <w:sz w:val="26"/>
          <w:szCs w:val="26"/>
          <w:lang w:val="en-US"/>
        </w:rPr>
      </w:pPr>
      <w:r>
        <w:rPr>
          <w:rFonts w:eastAsia="Calibri"/>
          <w:b/>
          <w:sz w:val="26"/>
          <w:szCs w:val="26"/>
          <w:lang w:val="en-US"/>
        </w:rPr>
        <w:t>Form of the tender: open tender of commercial bids with no price alteration opportunity of the submitted bid for the stipulated Goods lot.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Place of tender:</w:t>
      </w:r>
      <w:r w:rsidRPr="00036659">
        <w:rPr>
          <w:sz w:val="26"/>
          <w:szCs w:val="26"/>
          <w:lang w:val="en-US"/>
        </w:rPr>
        <w:t xml:space="preserve"> </w:t>
      </w:r>
      <w:r>
        <w:rPr>
          <w:rFonts w:ascii="Times New Roman" w:hAnsi="Times New Roman"/>
          <w:sz w:val="26"/>
          <w:szCs w:val="26"/>
          <w:lang w:val="en-US"/>
        </w:rPr>
        <w:t>OJSC Belarusian Oil Company, 4a Leshchinsky street, office 310, Minsk.</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Tender time and date: </w:t>
      </w:r>
      <w:r w:rsidRPr="00036659">
        <w:rPr>
          <w:rFonts w:ascii="Times New Roman" w:hAnsi="Times New Roman"/>
          <w:b/>
          <w:sz w:val="26"/>
          <w:szCs w:val="26"/>
          <w:u w:val="single"/>
          <w:lang w:val="en-US"/>
        </w:rPr>
        <w:t>June 16</w:t>
      </w:r>
      <w:r>
        <w:rPr>
          <w:rFonts w:ascii="Times New Roman" w:hAnsi="Times New Roman"/>
          <w:b/>
          <w:sz w:val="26"/>
          <w:szCs w:val="26"/>
          <w:u w:val="single"/>
          <w:lang w:val="en-US"/>
        </w:rPr>
        <w:t>, 2015, 16:00</w:t>
      </w:r>
      <w:r>
        <w:rPr>
          <w:rFonts w:ascii="Times New Roman" w:hAnsi="Times New Roman"/>
          <w:sz w:val="26"/>
          <w:szCs w:val="26"/>
          <w:lang w:val="en-US"/>
        </w:rPr>
        <w:t xml:space="preserve"> (local time).</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We shall consider bids entered to CJSC Belarusian Oil Company not later than 16:00 (local time) </w:t>
      </w:r>
      <w:r w:rsidRPr="00036659">
        <w:rPr>
          <w:rFonts w:ascii="Times New Roman" w:hAnsi="Times New Roman"/>
          <w:sz w:val="26"/>
          <w:szCs w:val="26"/>
          <w:u w:val="single"/>
          <w:lang w:val="en-US"/>
        </w:rPr>
        <w:t>June 16, 2015</w:t>
      </w:r>
      <w:r>
        <w:rPr>
          <w:rFonts w:ascii="Times New Roman" w:hAnsi="Times New Roman"/>
          <w:sz w:val="26"/>
          <w:szCs w:val="26"/>
          <w:lang w:val="en-US"/>
        </w:rPr>
        <w:t xml:space="preserve">. Please, submit documents to the following address: </w:t>
      </w:r>
    </w:p>
    <w:p w:rsidR="00125DF3" w:rsidRDefault="00125DF3" w:rsidP="00125DF3">
      <w:pPr>
        <w:pStyle w:val="a5"/>
        <w:ind w:firstLine="709"/>
        <w:jc w:val="both"/>
        <w:rPr>
          <w:rFonts w:ascii="Times New Roman" w:hAnsi="Times New Roman"/>
          <w:sz w:val="26"/>
          <w:szCs w:val="26"/>
          <w:lang w:val="en-US"/>
        </w:rPr>
      </w:pPr>
      <w:r w:rsidRPr="006C70B2">
        <w:rPr>
          <w:rFonts w:ascii="Times New Roman" w:hAnsi="Times New Roman"/>
          <w:sz w:val="26"/>
          <w:szCs w:val="26"/>
          <w:lang w:val="en-US"/>
        </w:rPr>
        <w:t>4a-305 Leshchinsky Street, Minsk, Republic of Belarus, 220140</w:t>
      </w:r>
      <w:r>
        <w:rPr>
          <w:rFonts w:ascii="Times New Roman" w:hAnsi="Times New Roman"/>
          <w:sz w:val="26"/>
          <w:szCs w:val="26"/>
          <w:lang w:val="en-US"/>
        </w:rPr>
        <w:t xml:space="preserve">. The documents should be sent by post or courier in a sealed envelope with a note. </w:t>
      </w:r>
    </w:p>
    <w:p w:rsidR="00125DF3" w:rsidRPr="00AE3468" w:rsidRDefault="00125DF3" w:rsidP="00125DF3">
      <w:pPr>
        <w:ind w:firstLine="720"/>
        <w:jc w:val="both"/>
        <w:rPr>
          <w:rStyle w:val="a7"/>
          <w:b w:val="0"/>
          <w:lang w:val="en-US"/>
        </w:rPr>
      </w:pPr>
      <w:r>
        <w:rPr>
          <w:sz w:val="26"/>
          <w:szCs w:val="26"/>
          <w:lang w:val="en-US"/>
        </w:rPr>
        <w:t>“The open tender of commercial bids for selling the following oil products: (</w:t>
      </w:r>
      <w:r>
        <w:rPr>
          <w:i/>
          <w:sz w:val="26"/>
          <w:szCs w:val="26"/>
          <w:lang w:val="en-US"/>
        </w:rPr>
        <w:t>specify the oil product)</w:t>
      </w:r>
      <w:r>
        <w:rPr>
          <w:sz w:val="26"/>
          <w:szCs w:val="26"/>
          <w:lang w:val="en-US"/>
        </w:rPr>
        <w:t>. DO NOT OPEN”</w:t>
      </w:r>
      <w:r>
        <w:rPr>
          <w:rStyle w:val="a7"/>
          <w:sz w:val="26"/>
          <w:szCs w:val="26"/>
          <w:lang w:val="en-US"/>
        </w:rPr>
        <w:t xml:space="preserve">. </w:t>
      </w:r>
    </w:p>
    <w:p w:rsidR="00125DF3" w:rsidRPr="00AE3468" w:rsidRDefault="00125DF3" w:rsidP="00125DF3">
      <w:pPr>
        <w:pStyle w:val="a5"/>
        <w:ind w:firstLine="709"/>
        <w:jc w:val="both"/>
        <w:rPr>
          <w:rFonts w:ascii="Times New Roman" w:hAnsi="Times New Roman"/>
          <w:lang w:val="en-US"/>
        </w:rPr>
      </w:pPr>
      <w:r>
        <w:rPr>
          <w:rFonts w:ascii="Times New Roman" w:hAnsi="Times New Roman"/>
          <w:sz w:val="26"/>
          <w:szCs w:val="26"/>
          <w:lang w:val="en-US"/>
        </w:rPr>
        <w:t xml:space="preserve">Documents may be sent via fax (fax number to be advised later) from 12:00 till 16:00 (local time) on </w:t>
      </w:r>
      <w:r w:rsidRPr="006C70B2">
        <w:rPr>
          <w:rFonts w:ascii="Times New Roman" w:hAnsi="Times New Roman"/>
          <w:sz w:val="26"/>
          <w:szCs w:val="26"/>
          <w:u w:val="single"/>
          <w:lang w:val="en-US"/>
        </w:rPr>
        <w:t>June 16, 2015</w:t>
      </w:r>
      <w:r>
        <w:rPr>
          <w:rFonts w:ascii="Times New Roman" w:hAnsi="Times New Roman"/>
          <w:sz w:val="26"/>
          <w:szCs w:val="26"/>
          <w:lang w:val="en-US"/>
        </w:rPr>
        <w:t xml:space="preserve">.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In addition, the scanned documents may be sent by e-mail (e-mail address to be advised later) from 12:00 till 16:00 (local time) on </w:t>
      </w:r>
      <w:r w:rsidRPr="006C70B2">
        <w:rPr>
          <w:rFonts w:ascii="Times New Roman" w:hAnsi="Times New Roman"/>
          <w:sz w:val="26"/>
          <w:szCs w:val="26"/>
          <w:u w:val="single"/>
          <w:lang w:val="en-US"/>
        </w:rPr>
        <w:t>June 16, 2015</w:t>
      </w:r>
      <w:r>
        <w:rPr>
          <w:rFonts w:ascii="Times New Roman" w:hAnsi="Times New Roman"/>
          <w:sz w:val="26"/>
          <w:szCs w:val="26"/>
          <w:lang w:val="en-US"/>
        </w:rPr>
        <w:t xml:space="preserve">.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Language of the bid: Russian, English.</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term of validity of the bid: not less than 4 (four) working days (in the Republic of Belarus), excluding the day of tender bids opening, i.e. up to </w:t>
      </w:r>
      <w:r w:rsidRPr="006C70B2">
        <w:rPr>
          <w:rFonts w:ascii="Times New Roman" w:hAnsi="Times New Roman"/>
          <w:sz w:val="26"/>
          <w:szCs w:val="26"/>
          <w:u w:val="single"/>
          <w:lang w:val="en-US"/>
        </w:rPr>
        <w:t>June 2</w:t>
      </w:r>
      <w:r w:rsidRPr="00C90A5D">
        <w:rPr>
          <w:rFonts w:ascii="Times New Roman" w:hAnsi="Times New Roman"/>
          <w:sz w:val="26"/>
          <w:szCs w:val="26"/>
          <w:u w:val="single"/>
          <w:lang w:val="en-US"/>
        </w:rPr>
        <w:t>2</w:t>
      </w:r>
      <w:r w:rsidRPr="006C70B2">
        <w:rPr>
          <w:rFonts w:ascii="Times New Roman" w:hAnsi="Times New Roman"/>
          <w:sz w:val="26"/>
          <w:szCs w:val="26"/>
          <w:u w:val="single"/>
          <w:lang w:val="en-US"/>
        </w:rPr>
        <w:t>, 2015</w:t>
      </w:r>
      <w:r>
        <w:rPr>
          <w:rFonts w:ascii="Times New Roman" w:hAnsi="Times New Roman"/>
          <w:sz w:val="26"/>
          <w:szCs w:val="26"/>
          <w:lang w:val="en-US"/>
        </w:rPr>
        <w:t xml:space="preserve">. </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evaluation criteria for the bids for the purposes of determining the best one: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1)</w:t>
      </w:r>
      <w:r>
        <w:rPr>
          <w:rFonts w:ascii="Times New Roman" w:hAnsi="Times New Roman"/>
          <w:sz w:val="26"/>
          <w:szCs w:val="26"/>
          <w:lang w:val="en-US"/>
        </w:rPr>
        <w:tab/>
        <w:t xml:space="preserve">the highest offered price correction,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2)</w:t>
      </w:r>
      <w:r>
        <w:rPr>
          <w:rFonts w:ascii="Times New Roman" w:hAnsi="Times New Roman"/>
          <w:sz w:val="26"/>
          <w:szCs w:val="26"/>
          <w:lang w:val="en-US"/>
        </w:rPr>
        <w:tab/>
        <w:t>the largest volume to be purchased.</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currency of the bid: US dollars.</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Tendering process: in accordance with local time of the Republic of Belarus.</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During tendering the CJSC Belarusian Oil Company has the right to ask participants to clarify the terms of submitted tender bids.</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Conditions of participation</w:t>
      </w:r>
      <w:r>
        <w:rPr>
          <w:rFonts w:ascii="Times New Roman" w:hAnsi="Times New Roman"/>
          <w:sz w:val="26"/>
          <w:szCs w:val="26"/>
          <w:lang w:val="en-US"/>
        </w:rPr>
        <w: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Documents:</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 xml:space="preserve">To take part in tender all the bidders not later than </w:t>
      </w:r>
      <w:r w:rsidRPr="006C70B2">
        <w:rPr>
          <w:rFonts w:ascii="Times New Roman" w:hAnsi="Times New Roman"/>
          <w:sz w:val="26"/>
          <w:szCs w:val="26"/>
          <w:u w:val="single"/>
          <w:lang w:val="en-US"/>
        </w:rPr>
        <w:t>June 15, 2015</w:t>
      </w:r>
      <w:r>
        <w:rPr>
          <w:rFonts w:ascii="Times New Roman" w:hAnsi="Times New Roman"/>
          <w:sz w:val="26"/>
          <w:szCs w:val="26"/>
          <w:lang w:val="en-US"/>
        </w:rPr>
        <w:t xml:space="preserve"> submit to CJSC Belarusian Oil Company the following copies of foundation and registration documents:</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Statute;</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Registration Certificate;</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Power of Attorney of the person, authorized to sign on behalf of the company.</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documents to be submitted should be translated into Russian and affixed with Apostille.</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Pr>
          <w:rFonts w:ascii="Times New Roman" w:hAnsi="Times New Roman"/>
          <w:sz w:val="26"/>
          <w:szCs w:val="26"/>
          <w:u w:val="single"/>
          <w:lang w:val="en-US"/>
        </w:rPr>
        <w:t>(</w:t>
      </w:r>
      <w:r>
        <w:rPr>
          <w:rFonts w:ascii="Times New Roman" w:hAnsi="Times New Roman"/>
          <w:i/>
          <w:sz w:val="26"/>
          <w:szCs w:val="26"/>
          <w:u w:val="single"/>
          <w:lang w:val="en-US"/>
        </w:rPr>
        <w:t>specify the oil product</w:t>
      </w:r>
      <w:r>
        <w:rPr>
          <w:rFonts w:ascii="Times New Roman" w:hAnsi="Times New Roman"/>
          <w:sz w:val="26"/>
          <w:szCs w:val="26"/>
          <w:lang w:val="en-US"/>
        </w:rPr>
        <w:t>) (to the following address:</w:t>
      </w:r>
      <w:r w:rsidRPr="006C70B2">
        <w:rPr>
          <w:sz w:val="26"/>
          <w:szCs w:val="26"/>
          <w:lang w:val="en-US"/>
        </w:rPr>
        <w:t xml:space="preserve"> </w:t>
      </w:r>
      <w:r w:rsidRPr="006C70B2">
        <w:rPr>
          <w:rFonts w:ascii="Times New Roman" w:hAnsi="Times New Roman"/>
          <w:sz w:val="26"/>
          <w:szCs w:val="26"/>
          <w:lang w:val="en-US"/>
        </w:rPr>
        <w:t>4a-305 Leshchinsky Street, Minsk, Republic of Belarus, 220140</w:t>
      </w:r>
      <w:r>
        <w:rPr>
          <w:rFonts w:ascii="Times New Roman" w:hAnsi="Times New Roman"/>
          <w:sz w:val="26"/>
          <w:szCs w:val="26"/>
          <w:lang w:val="en-US"/>
        </w:rPr>
        <w: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It is not necessary to submit the documents should it be submitted to CJSC Belarusian Oil Company earlier and taken for consideration.</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In order to get admission to the tender the Applicant is to sign a Tender participation agreement with CJSC Belarusian Oil Company.</w:t>
      </w:r>
    </w:p>
    <w:p w:rsidR="00125DF3" w:rsidRPr="00AE3468" w:rsidRDefault="00125DF3" w:rsidP="00125DF3">
      <w:pPr>
        <w:pStyle w:val="a5"/>
        <w:ind w:firstLine="709"/>
        <w:jc w:val="both"/>
        <w:rPr>
          <w:rStyle w:val="a3"/>
          <w:sz w:val="10"/>
          <w:szCs w:val="10"/>
          <w:lang w:val="en-US"/>
        </w:rPr>
      </w:pPr>
    </w:p>
    <w:p w:rsidR="00125DF3" w:rsidRPr="00AE3468" w:rsidRDefault="00125DF3" w:rsidP="00125DF3">
      <w:pPr>
        <w:pStyle w:val="a5"/>
        <w:ind w:firstLine="709"/>
        <w:jc w:val="both"/>
        <w:rPr>
          <w:sz w:val="26"/>
          <w:szCs w:val="26"/>
          <w:lang w:val="en-US"/>
        </w:rPr>
      </w:pPr>
      <w:r>
        <w:rPr>
          <w:rStyle w:val="a3"/>
          <w:rFonts w:ascii="Times New Roman" w:hAnsi="Times New Roman"/>
          <w:sz w:val="26"/>
          <w:szCs w:val="26"/>
          <w:lang w:val="en-US"/>
        </w:rPr>
        <w:t>The bidding deposit</w:t>
      </w:r>
      <w:r>
        <w:rPr>
          <w:rFonts w:ascii="Times New Roman" w:hAnsi="Times New Roman"/>
          <w:sz w:val="26"/>
          <w:szCs w:val="26"/>
          <w:lang w:val="en-US"/>
        </w:rPr>
        <w: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terms of the tender provide for bidding deposit.</w:t>
      </w:r>
    </w:p>
    <w:p w:rsidR="00125DF3" w:rsidRPr="000D4588" w:rsidRDefault="00125DF3" w:rsidP="00125DF3">
      <w:pPr>
        <w:ind w:firstLine="720"/>
        <w:jc w:val="both"/>
        <w:rPr>
          <w:sz w:val="26"/>
          <w:szCs w:val="26"/>
          <w:lang w:val="en-US"/>
        </w:rPr>
      </w:pPr>
      <w:r>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Pr>
          <w:b/>
          <w:sz w:val="26"/>
          <w:szCs w:val="26"/>
          <w:lang w:val="en-US"/>
        </w:rPr>
        <w:t>10 Euro per 1 ton of the estimated</w:t>
      </w:r>
      <w:r>
        <w:rPr>
          <w:sz w:val="26"/>
          <w:szCs w:val="26"/>
          <w:lang w:val="en-US"/>
        </w:rPr>
        <w:t xml:space="preserve"> </w:t>
      </w:r>
      <w:r>
        <w:rPr>
          <w:b/>
          <w:sz w:val="26"/>
          <w:szCs w:val="26"/>
          <w:lang w:val="en-US"/>
        </w:rPr>
        <w:t>maximum</w:t>
      </w:r>
      <w:r>
        <w:rPr>
          <w:sz w:val="26"/>
          <w:szCs w:val="26"/>
          <w:lang w:val="en-US"/>
        </w:rPr>
        <w:t xml:space="preserve">  monthly Goods lot  claimed to be purchased.  In</w:t>
      </w:r>
      <w:r w:rsidRPr="000D4588">
        <w:rPr>
          <w:sz w:val="26"/>
          <w:szCs w:val="26"/>
          <w:lang w:val="en-US"/>
        </w:rPr>
        <w:t xml:space="preserve"> </w:t>
      </w:r>
      <w:r>
        <w:rPr>
          <w:sz w:val="26"/>
          <w:szCs w:val="26"/>
          <w:lang w:val="en-US"/>
        </w:rPr>
        <w:t>case</w:t>
      </w:r>
      <w:r w:rsidRPr="000D4588">
        <w:rPr>
          <w:sz w:val="26"/>
          <w:szCs w:val="26"/>
          <w:lang w:val="en-US"/>
        </w:rPr>
        <w:t xml:space="preserve"> </w:t>
      </w:r>
      <w:r>
        <w:rPr>
          <w:sz w:val="26"/>
          <w:szCs w:val="26"/>
          <w:lang w:val="en-US"/>
        </w:rPr>
        <w:t>the</w:t>
      </w:r>
      <w:r w:rsidRPr="000D4588">
        <w:rPr>
          <w:sz w:val="26"/>
          <w:szCs w:val="26"/>
          <w:lang w:val="en-US"/>
        </w:rPr>
        <w:t xml:space="preserve"> </w:t>
      </w:r>
      <w:r>
        <w:rPr>
          <w:sz w:val="26"/>
          <w:szCs w:val="26"/>
          <w:lang w:val="en-US"/>
        </w:rPr>
        <w:t>Applicant</w:t>
      </w:r>
      <w:r w:rsidRPr="000D4588">
        <w:rPr>
          <w:sz w:val="26"/>
          <w:szCs w:val="26"/>
          <w:lang w:val="en-US"/>
        </w:rPr>
        <w:t xml:space="preserve"> </w:t>
      </w:r>
      <w:r>
        <w:rPr>
          <w:sz w:val="26"/>
          <w:szCs w:val="26"/>
          <w:lang w:val="en-US"/>
        </w:rPr>
        <w:t>wishes</w:t>
      </w:r>
      <w:r w:rsidRPr="000D4588">
        <w:rPr>
          <w:sz w:val="26"/>
          <w:szCs w:val="26"/>
          <w:lang w:val="en-US"/>
        </w:rPr>
        <w:t xml:space="preserve"> </w:t>
      </w:r>
      <w:r>
        <w:rPr>
          <w:sz w:val="26"/>
          <w:szCs w:val="26"/>
          <w:lang w:val="en-US"/>
        </w:rPr>
        <w:t>to</w:t>
      </w:r>
      <w:r w:rsidRPr="000D4588">
        <w:rPr>
          <w:sz w:val="26"/>
          <w:szCs w:val="26"/>
          <w:lang w:val="en-US"/>
        </w:rPr>
        <w:t xml:space="preserve"> </w:t>
      </w:r>
      <w:r>
        <w:rPr>
          <w:sz w:val="26"/>
          <w:szCs w:val="26"/>
          <w:lang w:val="en-US"/>
        </w:rPr>
        <w:t>purchase</w:t>
      </w:r>
      <w:r w:rsidRPr="000D4588">
        <w:rPr>
          <w:sz w:val="26"/>
          <w:szCs w:val="26"/>
          <w:lang w:val="en-US"/>
        </w:rPr>
        <w:t xml:space="preserve">  </w:t>
      </w:r>
      <w:r>
        <w:rPr>
          <w:sz w:val="26"/>
          <w:szCs w:val="26"/>
          <w:lang w:val="en-US"/>
        </w:rPr>
        <w:t>two</w:t>
      </w:r>
      <w:r w:rsidRPr="000D4588">
        <w:rPr>
          <w:sz w:val="26"/>
          <w:szCs w:val="26"/>
          <w:lang w:val="en-US"/>
        </w:rPr>
        <w:t xml:space="preserve"> </w:t>
      </w:r>
      <w:r>
        <w:rPr>
          <w:sz w:val="26"/>
          <w:szCs w:val="26"/>
          <w:lang w:val="en-US"/>
        </w:rPr>
        <w:t>and</w:t>
      </w:r>
      <w:r w:rsidRPr="000D4588">
        <w:rPr>
          <w:sz w:val="26"/>
          <w:szCs w:val="26"/>
          <w:lang w:val="en-US"/>
        </w:rPr>
        <w:t xml:space="preserve"> </w:t>
      </w:r>
      <w:r>
        <w:rPr>
          <w:sz w:val="26"/>
          <w:szCs w:val="26"/>
          <w:lang w:val="en-US"/>
        </w:rPr>
        <w:t>more</w:t>
      </w:r>
      <w:r w:rsidRPr="000D4588">
        <w:rPr>
          <w:sz w:val="26"/>
          <w:szCs w:val="26"/>
          <w:lang w:val="en-US"/>
        </w:rPr>
        <w:t xml:space="preserve"> </w:t>
      </w:r>
      <w:r>
        <w:rPr>
          <w:sz w:val="26"/>
          <w:szCs w:val="26"/>
          <w:lang w:val="en-US"/>
        </w:rPr>
        <w:t>Goods</w:t>
      </w:r>
      <w:r w:rsidRPr="000D4588">
        <w:rPr>
          <w:sz w:val="26"/>
          <w:szCs w:val="26"/>
          <w:lang w:val="en-US"/>
        </w:rPr>
        <w:t xml:space="preserve"> </w:t>
      </w:r>
      <w:r>
        <w:rPr>
          <w:sz w:val="26"/>
          <w:szCs w:val="26"/>
          <w:lang w:val="en-US"/>
        </w:rPr>
        <w:t>types</w:t>
      </w:r>
      <w:r w:rsidRPr="000D4588">
        <w:rPr>
          <w:sz w:val="26"/>
          <w:szCs w:val="26"/>
          <w:lang w:val="en-US"/>
        </w:rPr>
        <w:t xml:space="preserve"> </w:t>
      </w:r>
      <w:r>
        <w:rPr>
          <w:sz w:val="26"/>
          <w:szCs w:val="26"/>
          <w:lang w:val="en-US"/>
        </w:rPr>
        <w:t>the</w:t>
      </w:r>
      <w:r w:rsidRPr="000D4588">
        <w:rPr>
          <w:sz w:val="26"/>
          <w:szCs w:val="26"/>
          <w:lang w:val="en-US"/>
        </w:rPr>
        <w:t xml:space="preserve"> </w:t>
      </w:r>
      <w:r>
        <w:rPr>
          <w:sz w:val="26"/>
          <w:szCs w:val="26"/>
          <w:lang w:val="en-US"/>
        </w:rPr>
        <w:t>amount</w:t>
      </w:r>
      <w:r w:rsidRPr="000D4588">
        <w:rPr>
          <w:sz w:val="26"/>
          <w:szCs w:val="26"/>
          <w:lang w:val="en-US"/>
        </w:rPr>
        <w:t xml:space="preserve"> </w:t>
      </w:r>
      <w:r>
        <w:rPr>
          <w:sz w:val="26"/>
          <w:szCs w:val="26"/>
          <w:lang w:val="en-US"/>
        </w:rPr>
        <w:t>of</w:t>
      </w:r>
      <w:r w:rsidRPr="000D4588">
        <w:rPr>
          <w:sz w:val="26"/>
          <w:szCs w:val="26"/>
          <w:lang w:val="en-US"/>
        </w:rPr>
        <w:t xml:space="preserve"> </w:t>
      </w:r>
      <w:r>
        <w:rPr>
          <w:sz w:val="26"/>
          <w:szCs w:val="26"/>
          <w:lang w:val="en-US"/>
        </w:rPr>
        <w:t>the</w:t>
      </w:r>
      <w:r w:rsidRPr="000D4588">
        <w:rPr>
          <w:sz w:val="26"/>
          <w:szCs w:val="26"/>
          <w:lang w:val="en-US"/>
        </w:rPr>
        <w:t xml:space="preserve"> </w:t>
      </w:r>
      <w:r>
        <w:rPr>
          <w:sz w:val="26"/>
          <w:szCs w:val="26"/>
          <w:lang w:val="en-US"/>
        </w:rPr>
        <w:t>bidding</w:t>
      </w:r>
      <w:r w:rsidRPr="000D4588">
        <w:rPr>
          <w:sz w:val="26"/>
          <w:szCs w:val="26"/>
          <w:lang w:val="en-US"/>
        </w:rPr>
        <w:t xml:space="preserve"> </w:t>
      </w:r>
      <w:r>
        <w:rPr>
          <w:sz w:val="26"/>
          <w:szCs w:val="26"/>
          <w:lang w:val="en-US"/>
        </w:rPr>
        <w:t>deposit</w:t>
      </w:r>
      <w:r w:rsidRPr="000D4588">
        <w:rPr>
          <w:sz w:val="26"/>
          <w:szCs w:val="26"/>
          <w:lang w:val="en-US"/>
        </w:rPr>
        <w:t xml:space="preserve"> </w:t>
      </w:r>
      <w:r>
        <w:rPr>
          <w:sz w:val="26"/>
          <w:szCs w:val="26"/>
          <w:lang w:val="en-US"/>
        </w:rPr>
        <w:t>per</w:t>
      </w:r>
      <w:r w:rsidRPr="000D4588">
        <w:rPr>
          <w:sz w:val="26"/>
          <w:szCs w:val="26"/>
          <w:lang w:val="en-US"/>
        </w:rPr>
        <w:t xml:space="preserve"> </w:t>
      </w:r>
      <w:r>
        <w:rPr>
          <w:sz w:val="26"/>
          <w:szCs w:val="26"/>
          <w:lang w:val="en-US"/>
        </w:rPr>
        <w:t>each</w:t>
      </w:r>
      <w:r w:rsidRPr="000D4588">
        <w:rPr>
          <w:sz w:val="26"/>
          <w:szCs w:val="26"/>
          <w:lang w:val="en-US"/>
        </w:rPr>
        <w:t xml:space="preserve"> </w:t>
      </w:r>
      <w:r>
        <w:rPr>
          <w:sz w:val="26"/>
          <w:szCs w:val="26"/>
          <w:lang w:val="en-US"/>
        </w:rPr>
        <w:t>Goods</w:t>
      </w:r>
      <w:r w:rsidRPr="000D4588">
        <w:rPr>
          <w:sz w:val="26"/>
          <w:szCs w:val="26"/>
          <w:lang w:val="en-US"/>
        </w:rPr>
        <w:t xml:space="preserve"> </w:t>
      </w:r>
      <w:r>
        <w:rPr>
          <w:sz w:val="26"/>
          <w:szCs w:val="26"/>
          <w:lang w:val="en-US"/>
        </w:rPr>
        <w:t>type</w:t>
      </w:r>
      <w:r w:rsidRPr="000D4588">
        <w:rPr>
          <w:sz w:val="26"/>
          <w:szCs w:val="26"/>
          <w:lang w:val="en-US"/>
        </w:rPr>
        <w:t xml:space="preserve"> </w:t>
      </w:r>
      <w:r>
        <w:rPr>
          <w:sz w:val="26"/>
          <w:szCs w:val="26"/>
          <w:lang w:val="en-US"/>
        </w:rPr>
        <w:t>shall</w:t>
      </w:r>
      <w:r w:rsidRPr="000D4588">
        <w:rPr>
          <w:sz w:val="26"/>
          <w:szCs w:val="26"/>
          <w:lang w:val="en-US"/>
        </w:rPr>
        <w:t xml:space="preserve"> </w:t>
      </w:r>
      <w:r>
        <w:rPr>
          <w:sz w:val="26"/>
          <w:szCs w:val="26"/>
          <w:lang w:val="en-US"/>
        </w:rPr>
        <w:t>be</w:t>
      </w:r>
      <w:r w:rsidRPr="000D4588">
        <w:rPr>
          <w:sz w:val="26"/>
          <w:szCs w:val="26"/>
          <w:lang w:val="en-US"/>
        </w:rPr>
        <w:t xml:space="preserve"> </w:t>
      </w:r>
      <w:r>
        <w:rPr>
          <w:sz w:val="26"/>
          <w:szCs w:val="26"/>
          <w:lang w:val="en-US"/>
        </w:rPr>
        <w:t>summed</w:t>
      </w:r>
      <w:r w:rsidRPr="000D4588">
        <w:rPr>
          <w:sz w:val="26"/>
          <w:szCs w:val="26"/>
          <w:lang w:val="en-US"/>
        </w:rPr>
        <w:t xml:space="preserve"> </w:t>
      </w:r>
      <w:r>
        <w:rPr>
          <w:sz w:val="26"/>
          <w:szCs w:val="26"/>
          <w:lang w:val="en-US"/>
        </w:rPr>
        <w:t>up</w:t>
      </w:r>
      <w:r w:rsidRPr="000D4588">
        <w:rPr>
          <w:sz w:val="26"/>
          <w:szCs w:val="26"/>
          <w:lang w:val="en-US"/>
        </w:rPr>
        <w:t xml:space="preserve">, </w:t>
      </w:r>
      <w:r>
        <w:rPr>
          <w:sz w:val="26"/>
          <w:szCs w:val="26"/>
          <w:lang w:val="en-US"/>
        </w:rPr>
        <w:t>but</w:t>
      </w:r>
      <w:r w:rsidRPr="000D4588">
        <w:rPr>
          <w:sz w:val="26"/>
          <w:szCs w:val="26"/>
          <w:lang w:val="en-US"/>
        </w:rPr>
        <w:t xml:space="preserve"> </w:t>
      </w:r>
      <w:r>
        <w:rPr>
          <w:sz w:val="26"/>
          <w:szCs w:val="26"/>
          <w:lang w:val="en-US"/>
        </w:rPr>
        <w:t>in case if the total amount of the bidding deposit exceeds  800 000 euro then the Applicant is entitled to remit to CJSC Belarusian Oil Company’s bank account the sum of money (deposit) in the amount of 800 000 euro.</w:t>
      </w:r>
    </w:p>
    <w:p w:rsidR="00125DF3" w:rsidRDefault="00125DF3" w:rsidP="00125DF3">
      <w:pPr>
        <w:pStyle w:val="a5"/>
        <w:ind w:firstLine="709"/>
        <w:jc w:val="both"/>
        <w:rPr>
          <w:rFonts w:ascii="Times New Roman" w:hAnsi="Times New Roman"/>
          <w:sz w:val="26"/>
          <w:szCs w:val="26"/>
          <w:lang w:val="en-US"/>
        </w:rPr>
      </w:pPr>
      <w:r w:rsidRPr="000D4588">
        <w:rPr>
          <w:rFonts w:ascii="Times New Roman" w:hAnsi="Times New Roman"/>
          <w:sz w:val="26"/>
          <w:szCs w:val="26"/>
          <w:lang w:val="en-US"/>
        </w:rPr>
        <w:t xml:space="preserve">  </w:t>
      </w:r>
      <w:r>
        <w:rPr>
          <w:rFonts w:ascii="Times New Roman" w:hAnsi="Times New Roman"/>
          <w:sz w:val="26"/>
          <w:szCs w:val="26"/>
          <w:lang w:val="en-US"/>
        </w:rPr>
        <w:t xml:space="preserve">After the tender winner is defined the deposit amount is returned to the applicant  not admitted as the tender winner within 7 (seven) banking days from the date the Seller receives a respective written application from the applicant.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After the participant is admitted the winner, the deposit shall be returned after the Supply contract is concluded and contract security is remitted to the Seller.</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no right to purchase Goods in the volumes larger than the amount of remitted deposit allows, except for cases when the Applicant has remitted  to CJSC Belarusian Oil Company’s bank account the sum of money (deposit) in the amount of 800 000 Euro. </w:t>
      </w:r>
    </w:p>
    <w:p w:rsidR="00125DF3" w:rsidRPr="00C149C0" w:rsidRDefault="00125DF3" w:rsidP="00125DF3">
      <w:pPr>
        <w:pStyle w:val="a5"/>
        <w:ind w:firstLine="709"/>
        <w:jc w:val="both"/>
        <w:rPr>
          <w:rFonts w:ascii="Times New Roman" w:hAnsi="Times New Roman"/>
          <w:sz w:val="26"/>
          <w:szCs w:val="26"/>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payment, utilization and refund of the deposit and participant’s liability are defined by the Tender participation agreement.</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sidRPr="006C70B2">
        <w:rPr>
          <w:rFonts w:ascii="Times New Roman" w:hAnsi="Times New Roman"/>
          <w:sz w:val="26"/>
          <w:szCs w:val="26"/>
          <w:u w:val="single"/>
          <w:lang w:val="en-US"/>
        </w:rPr>
        <w:t xml:space="preserve">June 15, </w:t>
      </w:r>
      <w:r w:rsidRPr="006C70B2">
        <w:rPr>
          <w:rFonts w:ascii="Times New Roman" w:hAnsi="Times New Roman"/>
          <w:sz w:val="26"/>
          <w:szCs w:val="26"/>
          <w:u w:val="single"/>
          <w:lang w:val="en-US"/>
        </w:rPr>
        <w:lastRenderedPageBreak/>
        <w:t>2015</w:t>
      </w:r>
      <w:r>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125DF3" w:rsidRDefault="00125DF3" w:rsidP="00125DF3">
      <w:pPr>
        <w:pStyle w:val="a5"/>
        <w:ind w:firstLine="709"/>
        <w:jc w:val="both"/>
        <w:rPr>
          <w:rFonts w:ascii="Times New Roman" w:hAnsi="Times New Roman"/>
          <w:sz w:val="26"/>
          <w:szCs w:val="26"/>
          <w:u w:val="single"/>
          <w:lang w:val="en-US"/>
        </w:rPr>
      </w:pPr>
      <w:r>
        <w:rPr>
          <w:rFonts w:ascii="Times New Roman" w:hAnsi="Times New Roman"/>
          <w:sz w:val="26"/>
          <w:szCs w:val="26"/>
          <w:lang w:val="en-US"/>
        </w:rPr>
        <w:t xml:space="preserve">The signed Tender Participation agreement is to be submitted to CJSC Belarusian Oil Company not later than </w:t>
      </w:r>
      <w:r w:rsidRPr="006C70B2">
        <w:rPr>
          <w:rFonts w:ascii="Times New Roman" w:hAnsi="Times New Roman"/>
          <w:sz w:val="26"/>
          <w:szCs w:val="26"/>
          <w:u w:val="single"/>
          <w:lang w:val="en-US"/>
        </w:rPr>
        <w:t>June 15, 2015</w:t>
      </w:r>
      <w:r>
        <w:rPr>
          <w:rFonts w:ascii="Times New Roman" w:hAnsi="Times New Roman"/>
          <w:sz w:val="26"/>
          <w:szCs w:val="26"/>
          <w:u w:val="single"/>
          <w:lang w:val="en-US"/>
        </w:rPr>
        <w: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date of deposit payment is not later than </w:t>
      </w:r>
      <w:r w:rsidRPr="006C70B2">
        <w:rPr>
          <w:rFonts w:ascii="Times New Roman" w:hAnsi="Times New Roman"/>
          <w:sz w:val="26"/>
          <w:szCs w:val="26"/>
          <w:u w:val="single"/>
          <w:lang w:val="en-US"/>
        </w:rPr>
        <w:t>June 16, 2015</w:t>
      </w:r>
      <w:r>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Currency of deposit payment is Euro.</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following companies shall not be admitted for participation:</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Companies that did not pay the deposit on due time;</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Companies with unfair cooperation history regarding CJSC Belarusian Oil Company, OJSC Naftan, OJSC Mozyr OR, Republican Unitary Enterprise Production Association Belorusneft, Unitary Enterprise Belarusian Oil Trade House;</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CJSC Belarusian Oil Company has the right to decline participation of a company in a tender without stating the reason for such decline.</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Mandatory information to be included to the bid:</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Name of oil product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Claimed volume to be purchased</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Price</w:t>
      </w:r>
      <w:r>
        <w:rPr>
          <w:rFonts w:ascii="Times New Roman" w:hAnsi="Times New Roman"/>
          <w:sz w:val="26"/>
          <w:szCs w:val="26"/>
          <w:lang w:val="en-US"/>
        </w:rPr>
        <w:t xml:space="preserve"> (correction should be specified on basis FCA st. Novopolotsk for deliveries on FCA st. Novopolotsk and on bases DAP border of the Republic of Belarus; and on basis FOB and CIF – for deliveries on bases FOB and CIF respectively; the correction specified on basis DAP border of the Republic of Belarus, will be adjusted to basis FCA st. Novopolotsk by CJSC Belarusian Oil Company and will be applied to calculate the price of the Goods) in US dollars per metric ton;</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Goods delivery basis</w:t>
      </w:r>
      <w:r>
        <w:rPr>
          <w:rFonts w:ascii="Times New Roman" w:hAnsi="Times New Roman"/>
          <w:sz w:val="26"/>
          <w:szCs w:val="26"/>
          <w:lang w:val="en-US"/>
        </w:rPr>
        <w:t xml:space="preserve"> (FCA st. Novopolotsk, DAP border of the Republic of Belarus as per INCOTERMS 2010; FOB, CIF);</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The country of Goods destination</w:t>
      </w:r>
      <w:r>
        <w:rPr>
          <w:rFonts w:ascii="Times New Roman" w:hAnsi="Times New Roman"/>
          <w:sz w:val="26"/>
          <w:szCs w:val="26"/>
          <w:lang w:val="en-US"/>
        </w:rPr>
        <w:t>.</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125DF3" w:rsidRDefault="00125DF3" w:rsidP="00125DF3">
      <w:pPr>
        <w:pStyle w:val="a5"/>
        <w:ind w:firstLine="709"/>
        <w:jc w:val="both"/>
        <w:rPr>
          <w:rFonts w:ascii="Times New Roman" w:hAnsi="Times New Roman"/>
          <w:b/>
          <w:sz w:val="10"/>
          <w:szCs w:val="10"/>
          <w:lang w:val="en-US"/>
        </w:rPr>
      </w:pPr>
    </w:p>
    <w:p w:rsidR="00125DF3" w:rsidRDefault="00125DF3" w:rsidP="00125DF3">
      <w:pPr>
        <w:pStyle w:val="a5"/>
        <w:ind w:firstLine="709"/>
        <w:jc w:val="both"/>
        <w:rPr>
          <w:rFonts w:ascii="Times New Roman" w:hAnsi="Times New Roman"/>
          <w:b/>
          <w:sz w:val="26"/>
          <w:szCs w:val="26"/>
          <w:u w:val="single"/>
          <w:lang w:val="en-US"/>
        </w:rPr>
      </w:pPr>
      <w:r>
        <w:rPr>
          <w:rFonts w:ascii="Times New Roman" w:hAnsi="Times New Roman"/>
          <w:b/>
          <w:sz w:val="26"/>
          <w:szCs w:val="26"/>
          <w:lang w:val="en-US"/>
        </w:rPr>
        <w:t xml:space="preserve">The Buyer is obliged to specify the above mentioned information in his bid. </w:t>
      </w:r>
      <w:r>
        <w:rPr>
          <w:rFonts w:ascii="Times New Roman" w:hAnsi="Times New Roman"/>
          <w:b/>
          <w:sz w:val="26"/>
          <w:szCs w:val="26"/>
          <w:u w:val="single"/>
          <w:lang w:val="en-US"/>
        </w:rPr>
        <w:t xml:space="preserve">The commercial bids submitted by the Tender applicants containing additional conditions contradictory to those speculated  in the present notice and regarding organizing and holding of the present Tender shall not be accepted by CJSC BNK for consideration when Tender results are summarized. </w:t>
      </w:r>
    </w:p>
    <w:p w:rsidR="00125DF3" w:rsidRDefault="00125DF3" w:rsidP="00125DF3">
      <w:pPr>
        <w:pStyle w:val="a5"/>
        <w:ind w:firstLine="709"/>
        <w:jc w:val="both"/>
        <w:rPr>
          <w:rFonts w:ascii="Times New Roman" w:hAnsi="Times New Roman"/>
          <w:b/>
          <w:sz w:val="10"/>
          <w:szCs w:val="10"/>
          <w:u w:val="single"/>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The applicants not admitted as tender winners shall be notified on Tender results within 2 (two) business days from the date the Tender is closed and the Tender commission has made a decision on Tender results.</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ind w:firstLine="709"/>
        <w:jc w:val="both"/>
        <w:rPr>
          <w:b/>
          <w:bCs/>
          <w:sz w:val="26"/>
          <w:szCs w:val="26"/>
          <w:u w:val="single"/>
          <w:lang w:val="en-US"/>
        </w:rPr>
      </w:pPr>
      <w:r>
        <w:rPr>
          <w:sz w:val="26"/>
          <w:szCs w:val="26"/>
          <w:lang w:val="en-US"/>
        </w:rPr>
        <w:t xml:space="preserve">The Tender applicant admitted as the Tender winner is obliged within 2 (two) business days from the date of the written notification to conclude a Supply contract in </w:t>
      </w:r>
      <w:r w:rsidRPr="006933BC">
        <w:rPr>
          <w:b/>
          <w:sz w:val="26"/>
          <w:szCs w:val="26"/>
          <w:u w:val="single"/>
          <w:lang w:val="en-US"/>
        </w:rPr>
        <w:t xml:space="preserve">CJSC BNK’s wording the </w:t>
      </w:r>
      <w:r w:rsidRPr="006933BC">
        <w:rPr>
          <w:b/>
          <w:bCs/>
          <w:sz w:val="26"/>
          <w:szCs w:val="26"/>
          <w:u w:val="single"/>
          <w:lang w:val="en-US"/>
        </w:rPr>
        <w:t>draft</w:t>
      </w:r>
      <w:r>
        <w:rPr>
          <w:b/>
          <w:bCs/>
          <w:sz w:val="26"/>
          <w:szCs w:val="26"/>
          <w:u w:val="single"/>
          <w:lang w:val="en-US"/>
        </w:rPr>
        <w:t xml:space="preserve">  of which is placed on the site </w:t>
      </w:r>
      <w:hyperlink r:id="rId8" w:history="1">
        <w:r>
          <w:rPr>
            <w:rStyle w:val="a3"/>
            <w:b/>
            <w:bCs/>
            <w:sz w:val="26"/>
            <w:szCs w:val="26"/>
            <w:lang w:val="en-US"/>
          </w:rPr>
          <w:t>www.bnk.by</w:t>
        </w:r>
      </w:hyperlink>
      <w:r>
        <w:rPr>
          <w:b/>
          <w:bCs/>
          <w:sz w:val="26"/>
          <w:szCs w:val="26"/>
          <w:u w:val="single"/>
          <w:lang w:val="en-US"/>
        </w:rPr>
        <w:t xml:space="preserve"> </w:t>
      </w:r>
      <w:r>
        <w:rPr>
          <w:b/>
          <w:sz w:val="26"/>
          <w:szCs w:val="26"/>
          <w:lang w:val="en-US"/>
        </w:rPr>
        <w:t>with</w:t>
      </w:r>
      <w:r>
        <w:rPr>
          <w:sz w:val="26"/>
          <w:szCs w:val="26"/>
          <w:lang w:val="en-US"/>
        </w:rPr>
        <w:t>:</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w:t>
      </w:r>
      <w:r>
        <w:rPr>
          <w:lang w:val="en-US"/>
        </w:rPr>
        <w:t> </w:t>
      </w:r>
      <w:r>
        <w:rPr>
          <w:rFonts w:ascii="Times New Roman" w:hAnsi="Times New Roman"/>
          <w:sz w:val="26"/>
          <w:szCs w:val="26"/>
          <w:lang w:val="en-US"/>
        </w:rPr>
        <w:t>CJSC Belarusian Oil Company on delivery basis FCA st. Novopolotsk, DAP border of the Republic of Belarus.</w:t>
      </w:r>
    </w:p>
    <w:p w:rsidR="00125DF3" w:rsidRPr="006933BC"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Company BNK (UK) Ltd. (Great Britain) for Goods delivery on the basis FOB, CIF Buyer’s port.</w:t>
      </w:r>
    </w:p>
    <w:p w:rsidR="00125DF3" w:rsidRPr="00160471" w:rsidRDefault="00125DF3" w:rsidP="00125DF3">
      <w:pPr>
        <w:ind w:left="1440"/>
        <w:jc w:val="both"/>
        <w:rPr>
          <w:snapToGrid w:val="0"/>
          <w:sz w:val="10"/>
          <w:szCs w:val="10"/>
          <w:lang w:val="en-US"/>
        </w:rPr>
      </w:pPr>
    </w:p>
    <w:p w:rsidR="00125DF3" w:rsidRPr="00160471" w:rsidRDefault="00125DF3" w:rsidP="00125DF3">
      <w:pPr>
        <w:pStyle w:val="a5"/>
        <w:ind w:firstLine="709"/>
        <w:jc w:val="both"/>
        <w:rPr>
          <w:rFonts w:ascii="Times New Roman" w:hAnsi="Times New Roman"/>
          <w:b/>
          <w:bCs/>
          <w:sz w:val="16"/>
          <w:szCs w:val="16"/>
          <w:lang w:val="en-US"/>
        </w:rPr>
      </w:pPr>
    </w:p>
    <w:p w:rsidR="00125DF3" w:rsidRDefault="00125DF3" w:rsidP="00125DF3">
      <w:pPr>
        <w:pStyle w:val="a5"/>
        <w:ind w:firstLine="709"/>
        <w:jc w:val="both"/>
        <w:rPr>
          <w:rFonts w:ascii="Times New Roman" w:hAnsi="Times New Roman"/>
          <w:b/>
          <w:bCs/>
          <w:sz w:val="26"/>
          <w:szCs w:val="26"/>
          <w:lang w:val="en-US"/>
        </w:rPr>
      </w:pPr>
      <w:r>
        <w:rPr>
          <w:rFonts w:ascii="Times New Roman" w:hAnsi="Times New Roman"/>
          <w:b/>
          <w:bCs/>
          <w:sz w:val="26"/>
          <w:szCs w:val="26"/>
          <w:lang w:val="en-US"/>
        </w:rPr>
        <w:t xml:space="preserve">The offers made by the Tender applicant admitted as the Tender winner regarding the amendments and supplements to the essence of the draft contract presented by CJSC Belarusian Oil Company on site </w:t>
      </w:r>
      <w:hyperlink r:id="rId9" w:history="1">
        <w:r>
          <w:rPr>
            <w:rStyle w:val="a3"/>
            <w:rFonts w:ascii="Times New Roman" w:hAnsi="Times New Roman"/>
            <w:b/>
            <w:bCs/>
            <w:sz w:val="26"/>
            <w:szCs w:val="26"/>
            <w:lang w:val="en-US"/>
          </w:rPr>
          <w:t>www.bnk.by</w:t>
        </w:r>
      </w:hyperlink>
      <w:r>
        <w:rPr>
          <w:rFonts w:ascii="Times New Roman" w:hAnsi="Times New Roman"/>
          <w:b/>
          <w:bCs/>
          <w:sz w:val="26"/>
          <w:szCs w:val="26"/>
          <w:lang w:val="en-US"/>
        </w:rPr>
        <w:t xml:space="preserve"> may be taken by CJSC Belarusian Oil Company for consideration subject to the principle of the rights equality in respect of  all Tender applicants. </w:t>
      </w:r>
    </w:p>
    <w:p w:rsidR="00125DF3" w:rsidRDefault="00125DF3" w:rsidP="00125DF3">
      <w:pPr>
        <w:pStyle w:val="a5"/>
        <w:ind w:firstLine="709"/>
        <w:jc w:val="both"/>
        <w:rPr>
          <w:rFonts w:ascii="Times New Roman" w:hAnsi="Times New Roman"/>
          <w:b/>
          <w:bCs/>
          <w:sz w:val="10"/>
          <w:szCs w:val="10"/>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The Applicant admitted as the Tender winner may conclude a Supply contract on delivery basis DAP border of the Republic of Belarus with an affiliated company of CJSC Belarusian Oil Company, that is BNK (UK) Ltd.  (the contract is to be concluded within 2 (two) business days from the date of written notification) should it be the case the price of his tender bid shall be increased by 0.01 US dollar / ton.</w:t>
      </w:r>
    </w:p>
    <w:p w:rsidR="00125DF3" w:rsidRDefault="00125DF3" w:rsidP="00125DF3">
      <w:pPr>
        <w:pStyle w:val="a5"/>
        <w:ind w:firstLine="708"/>
        <w:jc w:val="both"/>
        <w:rPr>
          <w:rFonts w:ascii="Times New Roman" w:hAnsi="Times New Roman"/>
          <w:sz w:val="26"/>
          <w:szCs w:val="26"/>
          <w:lang w:val="en-US"/>
        </w:rPr>
      </w:pPr>
      <w:r>
        <w:rPr>
          <w:rFonts w:ascii="Times New Roman" w:hAnsi="Times New Roman"/>
          <w:sz w:val="26"/>
          <w:szCs w:val="26"/>
          <w:lang w:val="en-US"/>
        </w:rPr>
        <w:t xml:space="preserve">When concluding the contract on delivery </w:t>
      </w:r>
      <w:r>
        <w:rPr>
          <w:rFonts w:ascii="Times New Roman" w:hAnsi="Times New Roman"/>
          <w:sz w:val="26"/>
          <w:szCs w:val="26"/>
          <w:u w:val="single"/>
          <w:lang w:val="en-US"/>
        </w:rPr>
        <w:t>basis DAP border of the Republic of Belarus</w:t>
      </w:r>
      <w:r>
        <w:rPr>
          <w:rFonts w:ascii="Times New Roman" w:hAnsi="Times New Roman"/>
          <w:sz w:val="26"/>
          <w:szCs w:val="26"/>
          <w:lang w:val="en-US"/>
        </w:rPr>
        <w:t xml:space="preserve"> the railway rate for transportation of 1 metric ton of Goods shall be added to the price on delivery basis FCA st. Novopolotsk received as a result of the Tender. Subject to changes of railway rate for by Belarusian Railways, the contract price on the basis DAP border of the Republic of Belarus shall be re-calculated. The railway rate for transportation of 1 metric ton of Goods from FCA st. Novopolotsk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time of the free usage of rail tank cars of the inventory Belarusian railway fleet shall be defined by the calendar dates of the corresponding marks made in the railway bill  at the railway stations during the travel of the  rail tank cars loaded with Goods. The date </w:t>
      </w:r>
      <w:r>
        <w:rPr>
          <w:rFonts w:ascii="Times New Roman" w:hAnsi="Times New Roman"/>
          <w:sz w:val="26"/>
          <w:szCs w:val="26"/>
          <w:lang w:val="en-US"/>
        </w:rPr>
        <w:lastRenderedPageBreak/>
        <w:t>of return the empty rail tank cars to the end-station after discharge shall be defined by the date of the forwarding railway bill.</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125DF3" w:rsidRDefault="00125DF3" w:rsidP="00125DF3">
      <w:pPr>
        <w:ind w:firstLine="708"/>
        <w:jc w:val="both"/>
        <w:rPr>
          <w:sz w:val="26"/>
          <w:szCs w:val="26"/>
          <w:lang w:val="en-US"/>
        </w:rPr>
      </w:pPr>
      <w:r>
        <w:rPr>
          <w:sz w:val="26"/>
          <w:szCs w:val="26"/>
          <w:lang w:val="en-US"/>
        </w:rPr>
        <w:t xml:space="preserve">For Goods shipment to  the </w:t>
      </w:r>
      <w:r>
        <w:rPr>
          <w:b/>
          <w:sz w:val="26"/>
          <w:szCs w:val="26"/>
          <w:lang w:val="en-US"/>
        </w:rPr>
        <w:t>countries of the Customs Union (CU)</w:t>
      </w:r>
      <w:r>
        <w:rPr>
          <w:sz w:val="26"/>
          <w:szCs w:val="26"/>
          <w:lang w:val="en-US"/>
        </w:rPr>
        <w:t xml:space="preserve"> in order to justify the 0% VAT the Buyer of the Goods is obliged (for each shipped Goods lot) to provide the Seller with:</w:t>
      </w:r>
    </w:p>
    <w:p w:rsidR="00125DF3" w:rsidRDefault="00125DF3" w:rsidP="00125DF3">
      <w:pPr>
        <w:pStyle w:val="a6"/>
        <w:numPr>
          <w:ilvl w:val="0"/>
          <w:numId w:val="3"/>
        </w:numPr>
        <w:tabs>
          <w:tab w:val="left" w:pos="1134"/>
        </w:tabs>
        <w:ind w:left="0" w:firstLine="709"/>
        <w:jc w:val="both"/>
        <w:rPr>
          <w:sz w:val="26"/>
          <w:szCs w:val="26"/>
          <w:lang w:val="en-US"/>
        </w:rPr>
      </w:pPr>
      <w:r>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125DF3" w:rsidRDefault="00125DF3" w:rsidP="00125DF3">
      <w:pPr>
        <w:pStyle w:val="a6"/>
        <w:numPr>
          <w:ilvl w:val="0"/>
          <w:numId w:val="3"/>
        </w:numPr>
        <w:tabs>
          <w:tab w:val="left" w:pos="1134"/>
        </w:tabs>
        <w:ind w:left="0" w:firstLine="709"/>
        <w:jc w:val="both"/>
        <w:rPr>
          <w:sz w:val="26"/>
          <w:szCs w:val="26"/>
          <w:lang w:val="en-US"/>
        </w:rPr>
      </w:pPr>
      <w:r>
        <w:rPr>
          <w:sz w:val="26"/>
          <w:szCs w:val="26"/>
          <w:lang w:val="en-US"/>
        </w:rPr>
        <w:t xml:space="preserve"> one properly authorized copy of such  Application.</w:t>
      </w:r>
    </w:p>
    <w:p w:rsidR="00125DF3" w:rsidRDefault="00125DF3" w:rsidP="00125DF3">
      <w:pPr>
        <w:ind w:firstLine="708"/>
        <w:jc w:val="both"/>
        <w:rPr>
          <w:sz w:val="26"/>
          <w:szCs w:val="26"/>
          <w:lang w:val="en-US"/>
        </w:rPr>
      </w:pPr>
      <w:r>
        <w:rPr>
          <w:sz w:val="26"/>
          <w:szCs w:val="26"/>
          <w:lang w:val="en-US"/>
        </w:rPr>
        <w:t>The date of the incoming correspondence registration at the Seller’s location is deemed as the date of Seller’s receipt of the Applications .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125DF3" w:rsidRDefault="00125DF3" w:rsidP="00125DF3">
      <w:pPr>
        <w:ind w:firstLine="708"/>
        <w:jc w:val="both"/>
        <w:rPr>
          <w:sz w:val="26"/>
          <w:szCs w:val="26"/>
          <w:lang w:val="en-US"/>
        </w:rPr>
      </w:pPr>
      <w:r>
        <w:rPr>
          <w:sz w:val="26"/>
          <w:szCs w:val="26"/>
          <w:lang w:val="en-US"/>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125DF3" w:rsidRDefault="00125DF3" w:rsidP="00125DF3">
      <w:pPr>
        <w:ind w:firstLine="709"/>
        <w:jc w:val="both"/>
        <w:rPr>
          <w:sz w:val="26"/>
          <w:szCs w:val="26"/>
          <w:lang w:val="en-US"/>
        </w:rPr>
      </w:pPr>
      <w:r>
        <w:rPr>
          <w:sz w:val="26"/>
          <w:szCs w:val="26"/>
          <w:lang w:val="en-US"/>
        </w:rPr>
        <w:t>The Application  is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125DF3" w:rsidRDefault="00125DF3" w:rsidP="00125DF3">
      <w:pPr>
        <w:ind w:firstLine="709"/>
        <w:jc w:val="both"/>
        <w:rPr>
          <w:sz w:val="26"/>
          <w:szCs w:val="26"/>
          <w:lang w:val="en-US"/>
        </w:rPr>
      </w:pPr>
      <w:r>
        <w:rPr>
          <w:sz w:val="26"/>
          <w:szCs w:val="26"/>
          <w:lang w:val="en-US"/>
        </w:rPr>
        <w:t>In case the Application contains information which does not correspond to the data of the information letter such Application is deemed  not provided.</w:t>
      </w:r>
    </w:p>
    <w:p w:rsidR="00125DF3" w:rsidRDefault="00125DF3" w:rsidP="00125DF3">
      <w:pPr>
        <w:ind w:firstLine="709"/>
        <w:jc w:val="both"/>
        <w:rPr>
          <w:sz w:val="26"/>
          <w:szCs w:val="26"/>
          <w:lang w:val="en-US"/>
        </w:rPr>
      </w:pPr>
      <w:r>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w:t>
      </w:r>
      <w:r>
        <w:rPr>
          <w:sz w:val="26"/>
          <w:szCs w:val="26"/>
          <w:lang w:val="en-US"/>
        </w:rPr>
        <w:lastRenderedPageBreak/>
        <w:t xml:space="preserve">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125DF3" w:rsidRDefault="00125DF3" w:rsidP="00125DF3">
      <w:pPr>
        <w:ind w:firstLine="709"/>
        <w:jc w:val="both"/>
        <w:rPr>
          <w:sz w:val="26"/>
          <w:szCs w:val="26"/>
          <w:lang w:val="en-US"/>
        </w:rPr>
      </w:pPr>
      <w:r>
        <w:rPr>
          <w:sz w:val="26"/>
          <w:szCs w:val="26"/>
          <w:lang w:val="en-US"/>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125DF3" w:rsidRDefault="00125DF3" w:rsidP="00125DF3">
      <w:pPr>
        <w:ind w:firstLine="709"/>
        <w:jc w:val="both"/>
        <w:rPr>
          <w:sz w:val="26"/>
          <w:szCs w:val="26"/>
          <w:lang w:val="en-US"/>
        </w:rPr>
      </w:pPr>
      <w:r>
        <w:rPr>
          <w:sz w:val="26"/>
          <w:szCs w:val="26"/>
          <w:lang w:val="en-US"/>
        </w:rPr>
        <w:t>Amount of money = ((</w:t>
      </w:r>
      <w:r>
        <w:rPr>
          <w:sz w:val="26"/>
          <w:szCs w:val="26"/>
        </w:rPr>
        <w:t>СтП</w:t>
      </w:r>
      <w:r>
        <w:rPr>
          <w:sz w:val="26"/>
          <w:szCs w:val="26"/>
          <w:lang w:val="en-US"/>
        </w:rPr>
        <w:t xml:space="preserve"> *20/120 + ((</w:t>
      </w:r>
      <w:r>
        <w:rPr>
          <w:sz w:val="26"/>
          <w:szCs w:val="26"/>
        </w:rPr>
        <w:t>СтП</w:t>
      </w:r>
      <w:r>
        <w:rPr>
          <w:sz w:val="26"/>
          <w:szCs w:val="26"/>
          <w:lang w:val="en-US"/>
        </w:rPr>
        <w:t xml:space="preserve"> *20/120 + </w:t>
      </w:r>
      <w:r>
        <w:rPr>
          <w:sz w:val="26"/>
          <w:szCs w:val="26"/>
        </w:rPr>
        <w:t>А</w:t>
      </w:r>
      <w:r>
        <w:rPr>
          <w:sz w:val="26"/>
          <w:szCs w:val="26"/>
          <w:lang w:val="en-US"/>
        </w:rPr>
        <w:t>)*1,2), where</w:t>
      </w:r>
    </w:p>
    <w:p w:rsidR="00125DF3" w:rsidRDefault="00125DF3" w:rsidP="00125DF3">
      <w:pPr>
        <w:ind w:firstLine="709"/>
        <w:jc w:val="both"/>
        <w:rPr>
          <w:sz w:val="10"/>
          <w:szCs w:val="10"/>
          <w:lang w:val="en-US"/>
        </w:rPr>
      </w:pPr>
    </w:p>
    <w:p w:rsidR="00125DF3" w:rsidRDefault="00125DF3" w:rsidP="00125DF3">
      <w:pPr>
        <w:ind w:firstLine="709"/>
        <w:jc w:val="both"/>
        <w:rPr>
          <w:sz w:val="26"/>
          <w:szCs w:val="26"/>
          <w:lang w:val="en-US"/>
        </w:rPr>
      </w:pPr>
      <w:r>
        <w:rPr>
          <w:sz w:val="26"/>
          <w:szCs w:val="26"/>
        </w:rPr>
        <w:t>СтП</w:t>
      </w:r>
      <w:r>
        <w:rPr>
          <w:sz w:val="26"/>
          <w:szCs w:val="26"/>
          <w:lang w:val="en-US"/>
        </w:rPr>
        <w:t xml:space="preserve"> is the cost of Goods to be shipped</w:t>
      </w:r>
    </w:p>
    <w:p w:rsidR="00125DF3" w:rsidRDefault="00125DF3" w:rsidP="00125DF3">
      <w:pPr>
        <w:ind w:firstLine="709"/>
        <w:jc w:val="both"/>
        <w:rPr>
          <w:sz w:val="26"/>
          <w:szCs w:val="26"/>
          <w:lang w:val="en-US"/>
        </w:rPr>
      </w:pPr>
      <w:r>
        <w:rPr>
          <w:sz w:val="26"/>
          <w:szCs w:val="26"/>
          <w:lang w:val="en-US"/>
        </w:rPr>
        <w:t>A  is the excise duty cost on the basis of excise duty rates  fixed for sales within the Republic of Belarus for the moment of money funds transfer (credited) .</w:t>
      </w:r>
    </w:p>
    <w:p w:rsidR="00125DF3" w:rsidRDefault="00125DF3" w:rsidP="00125DF3">
      <w:pPr>
        <w:ind w:firstLine="709"/>
        <w:jc w:val="both"/>
        <w:rPr>
          <w:sz w:val="26"/>
          <w:szCs w:val="26"/>
          <w:lang w:val="en-US"/>
        </w:rPr>
      </w:pPr>
      <w:r>
        <w:rPr>
          <w:sz w:val="26"/>
          <w:szCs w:val="26"/>
          <w:lang w:val="en-US"/>
        </w:rPr>
        <w:t>The  amount of Application submission security shall remain in the Seller’s banking account until the Buyer fulfills his obligations  in respect of Application submission in full.</w:t>
      </w:r>
    </w:p>
    <w:p w:rsidR="00125DF3" w:rsidRDefault="00125DF3" w:rsidP="00125DF3">
      <w:pPr>
        <w:ind w:firstLine="709"/>
        <w:jc w:val="both"/>
        <w:rPr>
          <w:sz w:val="26"/>
          <w:szCs w:val="26"/>
          <w:lang w:val="en-US"/>
        </w:rPr>
      </w:pPr>
      <w:r>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125DF3" w:rsidRDefault="00125DF3" w:rsidP="00125DF3">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the  Application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125DF3" w:rsidRDefault="00125DF3" w:rsidP="00125DF3">
      <w:pPr>
        <w:ind w:firstLine="709"/>
        <w:jc w:val="both"/>
        <w:rPr>
          <w:sz w:val="26"/>
          <w:szCs w:val="26"/>
          <w:lang w:val="en-US"/>
        </w:rPr>
      </w:pPr>
      <w:r>
        <w:rPr>
          <w:sz w:val="26"/>
          <w:szCs w:val="26"/>
          <w:lang w:val="en-US"/>
        </w:rPr>
        <w:t xml:space="preserve">Application submission  security shall be paid by the Buyer to the Seller’s account by  a bank transfer of the a.m. sum within 2 (two) banking days from the date of the respective invoice unless the Parties agree upon other terms. The date of invoicing is day zero. </w:t>
      </w:r>
    </w:p>
    <w:p w:rsidR="00125DF3" w:rsidRDefault="00125DF3" w:rsidP="00125DF3">
      <w:pPr>
        <w:ind w:firstLine="709"/>
        <w:jc w:val="both"/>
        <w:rPr>
          <w:sz w:val="26"/>
          <w:szCs w:val="26"/>
          <w:lang w:val="en-US"/>
        </w:rPr>
      </w:pPr>
      <w:r>
        <w:rPr>
          <w:sz w:val="26"/>
          <w:szCs w:val="26"/>
          <w:lang w:val="en-US"/>
        </w:rPr>
        <w:t xml:space="preserve">Application submission security shall unconditionally pass into Seller’s (principal’s, principals’) ownership in  case of the Buyer’s failure to fulfill his obligations  in respect of Application submission. The Buyer however shall pay the forfeits (fines) in Seller’s favour to indemnify the relevant  amounts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125DF3" w:rsidRDefault="00125DF3" w:rsidP="00125DF3">
      <w:pPr>
        <w:ind w:firstLine="709"/>
        <w:jc w:val="both"/>
        <w:rPr>
          <w:sz w:val="26"/>
          <w:szCs w:val="26"/>
          <w:lang w:val="en-US"/>
        </w:rPr>
      </w:pPr>
      <w:r>
        <w:rPr>
          <w:sz w:val="26"/>
          <w:szCs w:val="26"/>
          <w:lang w:val="en-US"/>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125DF3" w:rsidRDefault="00125DF3" w:rsidP="00125DF3">
      <w:pPr>
        <w:ind w:firstLine="708"/>
        <w:jc w:val="both"/>
        <w:rPr>
          <w:sz w:val="26"/>
          <w:szCs w:val="26"/>
          <w:lang w:val="en-US"/>
        </w:rPr>
      </w:pPr>
      <w:r>
        <w:rPr>
          <w:sz w:val="26"/>
          <w:szCs w:val="26"/>
          <w:lang w:val="en-US"/>
        </w:rPr>
        <w:t xml:space="preserve">The  Application submission security shall be returned only in accordance with the Buyer’s banking details stipulated in the Contract.  The Application submission security is returned to  the Buyer after the Buyer’s obligations are fulfilled within 10 (ten) banking </w:t>
      </w:r>
      <w:r>
        <w:rPr>
          <w:sz w:val="26"/>
          <w:szCs w:val="26"/>
          <w:lang w:val="en-US"/>
        </w:rPr>
        <w:lastRenderedPageBreak/>
        <w:t xml:space="preserve">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till 16:00 (local time) </w:t>
      </w:r>
      <w:r w:rsidRPr="00883A58">
        <w:rPr>
          <w:rFonts w:ascii="Times New Roman" w:hAnsi="Times New Roman"/>
          <w:sz w:val="26"/>
          <w:szCs w:val="26"/>
          <w:u w:val="single"/>
          <w:lang w:val="en-US"/>
        </w:rPr>
        <w:t>on June 16, 2015</w:t>
      </w:r>
      <w:r>
        <w:rPr>
          <w:rFonts w:ascii="Times New Roman" w:hAnsi="Times New Roman"/>
          <w:sz w:val="26"/>
          <w:szCs w:val="26"/>
          <w:u w:val="single"/>
          <w:lang w:val="en-US"/>
        </w:rPr>
        <w:t xml:space="preserve"> </w:t>
      </w:r>
      <w:r>
        <w:rPr>
          <w:rFonts w:ascii="Times New Roman" w:hAnsi="Times New Roman"/>
          <w:sz w:val="26"/>
          <w:szCs w:val="26"/>
          <w:lang w:val="en-US"/>
        </w:rPr>
        <w:t>by submitting a written notice of refusal.</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125DF3" w:rsidRDefault="00125DF3" w:rsidP="00125DF3">
      <w:pPr>
        <w:pStyle w:val="a5"/>
        <w:ind w:firstLine="709"/>
        <w:jc w:val="both"/>
        <w:rPr>
          <w:rFonts w:ascii="Times New Roman" w:hAnsi="Times New Roman"/>
          <w:b/>
          <w:sz w:val="26"/>
          <w:szCs w:val="26"/>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b/>
          <w:sz w:val="26"/>
          <w:szCs w:val="26"/>
          <w:lang w:val="en-US"/>
        </w:rPr>
      </w:pPr>
      <w:r>
        <w:rPr>
          <w:rFonts w:ascii="Times New Roman" w:hAnsi="Times New Roman"/>
          <w:b/>
          <w:sz w:val="26"/>
          <w:szCs w:val="26"/>
          <w:lang w:val="en-US"/>
        </w:rPr>
        <w:t>The above date and terms of the tender are preliminary and subject to change.</w:t>
      </w:r>
    </w:p>
    <w:p w:rsidR="00125DF3" w:rsidRDefault="00125DF3" w:rsidP="00125DF3">
      <w:pPr>
        <w:pStyle w:val="a5"/>
        <w:ind w:firstLine="709"/>
        <w:jc w:val="both"/>
        <w:rPr>
          <w:rFonts w:ascii="Times New Roman" w:hAnsi="Times New Roman"/>
          <w:sz w:val="10"/>
          <w:szCs w:val="10"/>
          <w:lang w:val="en-US"/>
        </w:rPr>
      </w:pP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Contact information:</w:t>
      </w:r>
    </w:p>
    <w:p w:rsidR="00125DF3" w:rsidRDefault="00125DF3" w:rsidP="00125DF3">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125DF3" w:rsidRDefault="00125DF3" w:rsidP="00125DF3">
      <w:pPr>
        <w:pStyle w:val="a5"/>
        <w:ind w:firstLine="708"/>
        <w:jc w:val="both"/>
        <w:rPr>
          <w:rFonts w:ascii="Times New Roman" w:hAnsi="Times New Roman"/>
          <w:sz w:val="26"/>
          <w:szCs w:val="26"/>
          <w:lang w:val="en-US"/>
        </w:rPr>
      </w:pPr>
      <w:r>
        <w:rPr>
          <w:rFonts w:ascii="Times New Roman" w:hAnsi="Times New Roman"/>
          <w:sz w:val="26"/>
          <w:szCs w:val="26"/>
          <w:lang w:val="en-US"/>
        </w:rPr>
        <w:t xml:space="preserve">Aleksey Zadorozhny – Deputy Head of Marketing Department. Mobile phone: +375 33 630 09 33, e-mail: </w:t>
      </w:r>
      <w:hyperlink r:id="rId10" w:history="1">
        <w:r>
          <w:rPr>
            <w:rStyle w:val="a3"/>
            <w:rFonts w:ascii="Times New Roman" w:hAnsi="Times New Roman"/>
            <w:sz w:val="26"/>
            <w:szCs w:val="26"/>
            <w:lang w:val="en-US"/>
          </w:rPr>
          <w:t>zadorozhny@bnk.by</w:t>
        </w:r>
      </w:hyperlink>
      <w:r>
        <w:rPr>
          <w:rFonts w:ascii="Times New Roman" w:hAnsi="Times New Roman"/>
          <w:sz w:val="26"/>
          <w:szCs w:val="26"/>
          <w:lang w:val="en-US"/>
        </w:rPr>
        <w:t xml:space="preserve"> </w:t>
      </w:r>
    </w:p>
    <w:p w:rsidR="00125DF3" w:rsidRDefault="00125DF3" w:rsidP="00125DF3">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Eugene Kuncevich – Head of the group for oil products supply to foreign markets of Marketing Department. Mobile phone: +375 33 630 09 26, e-mail: </w:t>
      </w:r>
      <w:hyperlink r:id="rId11" w:history="1">
        <w:r>
          <w:rPr>
            <w:rStyle w:val="a3"/>
            <w:rFonts w:ascii="Times New Roman" w:hAnsi="Times New Roman"/>
            <w:sz w:val="26"/>
            <w:szCs w:val="26"/>
            <w:lang w:val="en-US"/>
          </w:rPr>
          <w:t>kuncevich@bnk.by</w:t>
        </w:r>
      </w:hyperlink>
      <w:r>
        <w:rPr>
          <w:rFonts w:ascii="Times New Roman" w:hAnsi="Times New Roman"/>
          <w:sz w:val="26"/>
          <w:szCs w:val="26"/>
          <w:lang w:val="en-US"/>
        </w:rPr>
        <w:t xml:space="preserve"> </w:t>
      </w:r>
    </w:p>
    <w:p w:rsidR="00125DF3" w:rsidRPr="006933BC" w:rsidRDefault="00125DF3" w:rsidP="00125DF3">
      <w:pPr>
        <w:pStyle w:val="a5"/>
        <w:ind w:left="709"/>
        <w:jc w:val="both"/>
        <w:rPr>
          <w:rFonts w:ascii="Times New Roman" w:hAnsi="Times New Roman"/>
          <w:sz w:val="26"/>
          <w:szCs w:val="26"/>
          <w:lang w:val="en-US"/>
        </w:rPr>
      </w:pPr>
      <w:r w:rsidRPr="006933BC">
        <w:rPr>
          <w:rFonts w:ascii="Times New Roman" w:hAnsi="Times New Roman"/>
          <w:sz w:val="26"/>
          <w:szCs w:val="26"/>
          <w:lang w:val="en-US"/>
        </w:rPr>
        <w:t>Anzhelika Zhevzhik – senior specialist of Marketing Department</w:t>
      </w:r>
    </w:p>
    <w:p w:rsidR="00125DF3" w:rsidRPr="006933BC" w:rsidRDefault="00125DF3" w:rsidP="00125DF3">
      <w:pPr>
        <w:pStyle w:val="a4"/>
        <w:jc w:val="both"/>
        <w:rPr>
          <w:rFonts w:ascii="Times New Roman" w:hAnsi="Times New Roman"/>
          <w:b w:val="0"/>
          <w:snapToGrid w:val="0"/>
          <w:sz w:val="26"/>
          <w:szCs w:val="26"/>
          <w:highlight w:val="yellow"/>
          <w:lang w:val="en-US"/>
        </w:rPr>
      </w:pPr>
      <w:r w:rsidRPr="006933BC">
        <w:rPr>
          <w:rFonts w:ascii="Times New Roman" w:eastAsiaTheme="minorHAnsi" w:hAnsi="Times New Roman"/>
          <w:b w:val="0"/>
          <w:sz w:val="26"/>
          <w:szCs w:val="26"/>
          <w:lang w:val="en-US" w:eastAsia="en-US"/>
        </w:rPr>
        <w:t xml:space="preserve">phone: +375 17 279 93 00 (ext. 9532),  e-mail: </w:t>
      </w:r>
      <w:hyperlink r:id="rId12" w:history="1">
        <w:r w:rsidRPr="006933BC">
          <w:rPr>
            <w:rFonts w:ascii="Times New Roman" w:eastAsiaTheme="minorHAnsi" w:hAnsi="Times New Roman"/>
            <w:b w:val="0"/>
            <w:color w:val="0000FF"/>
            <w:sz w:val="30"/>
            <w:szCs w:val="30"/>
            <w:u w:val="single"/>
            <w:lang w:val="en-US" w:eastAsia="en-US"/>
          </w:rPr>
          <w:t>zhevzhik</w:t>
        </w:r>
        <w:r w:rsidRPr="006933BC">
          <w:rPr>
            <w:rFonts w:ascii="Times New Roman" w:eastAsiaTheme="minorHAnsi" w:hAnsi="Times New Roman"/>
            <w:b w:val="0"/>
            <w:color w:val="0000FF"/>
            <w:sz w:val="26"/>
            <w:szCs w:val="26"/>
            <w:u w:val="single"/>
            <w:lang w:val="en-US" w:eastAsia="en-US"/>
          </w:rPr>
          <w:t>@bnk.by</w:t>
        </w:r>
      </w:hyperlink>
    </w:p>
    <w:p w:rsidR="00125DF3" w:rsidRPr="00160471" w:rsidRDefault="00125DF3" w:rsidP="00125DF3">
      <w:pPr>
        <w:pStyle w:val="a5"/>
        <w:ind w:firstLine="709"/>
        <w:jc w:val="both"/>
        <w:rPr>
          <w:rFonts w:ascii="Times New Roman" w:hAnsi="Times New Roman"/>
          <w:sz w:val="26"/>
          <w:szCs w:val="26"/>
          <w:lang w:val="en-US"/>
        </w:rPr>
      </w:pPr>
    </w:p>
    <w:p w:rsidR="00125DF3" w:rsidRPr="00924C0F" w:rsidRDefault="00125DF3" w:rsidP="00125DF3">
      <w:pPr>
        <w:pStyle w:val="a5"/>
        <w:ind w:firstLine="709"/>
        <w:jc w:val="both"/>
        <w:rPr>
          <w:rStyle w:val="a3"/>
          <w:lang w:val="en-US"/>
        </w:rPr>
      </w:pPr>
      <w:r>
        <w:rPr>
          <w:rFonts w:ascii="Times New Roman" w:hAnsi="Times New Roman"/>
          <w:sz w:val="26"/>
          <w:szCs w:val="26"/>
          <w:lang w:val="en-US"/>
        </w:rPr>
        <w:t xml:space="preserve">Filipishina Alina – specialist of Marketing Department, phone: +375 17 218 12 12 (ext.665),  e-mail: </w:t>
      </w:r>
      <w:hyperlink r:id="rId13" w:history="1">
        <w:r>
          <w:rPr>
            <w:rStyle w:val="a3"/>
            <w:rFonts w:ascii="Times New Roman" w:hAnsi="Times New Roman"/>
            <w:sz w:val="26"/>
            <w:szCs w:val="26"/>
            <w:lang w:val="en-US"/>
          </w:rPr>
          <w:t>filipishina@bnk.by</w:t>
        </w:r>
      </w:hyperlink>
      <w:r>
        <w:rPr>
          <w:rStyle w:val="a3"/>
          <w:rFonts w:ascii="Times New Roman" w:hAnsi="Times New Roman"/>
          <w:sz w:val="26"/>
          <w:szCs w:val="26"/>
          <w:lang w:val="en-US"/>
        </w:rPr>
        <w:t xml:space="preserve">  </w:t>
      </w:r>
    </w:p>
    <w:p w:rsidR="00125DF3" w:rsidRPr="00924C0F" w:rsidRDefault="00125DF3" w:rsidP="00125DF3">
      <w:pPr>
        <w:pStyle w:val="a5"/>
        <w:ind w:firstLine="709"/>
        <w:jc w:val="both"/>
        <w:rPr>
          <w:lang w:val="en-US"/>
        </w:rPr>
      </w:pPr>
      <w:r>
        <w:rPr>
          <w:rFonts w:ascii="Times New Roman" w:hAnsi="Times New Roman"/>
          <w:sz w:val="26"/>
          <w:szCs w:val="26"/>
          <w:lang w:val="en-US"/>
        </w:rPr>
        <w:t xml:space="preserve">Olga Lukashevich – specialist of Marketing Department, phone: +375 17 218 12 12 (ext.662), e-mail: </w:t>
      </w:r>
      <w:hyperlink r:id="rId14" w:history="1">
        <w:r>
          <w:rPr>
            <w:rStyle w:val="a3"/>
            <w:rFonts w:ascii="Times New Roman" w:hAnsi="Times New Roman"/>
            <w:sz w:val="26"/>
            <w:szCs w:val="26"/>
            <w:lang w:val="en-US"/>
          </w:rPr>
          <w:t>lukashevich@bnk.by</w:t>
        </w:r>
      </w:hyperlink>
    </w:p>
    <w:p w:rsidR="00125DF3" w:rsidRDefault="00125DF3" w:rsidP="00125DF3">
      <w:pPr>
        <w:pStyle w:val="a5"/>
        <w:ind w:firstLine="709"/>
        <w:jc w:val="both"/>
        <w:rPr>
          <w:rFonts w:ascii="Times New Roman" w:hAnsi="Times New Roman"/>
          <w:b/>
          <w:sz w:val="10"/>
          <w:szCs w:val="10"/>
          <w:lang w:val="en-US"/>
        </w:rPr>
      </w:pPr>
    </w:p>
    <w:p w:rsidR="00125DF3" w:rsidRDefault="00125DF3" w:rsidP="00125DF3">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Fax: +375 17 218 12 09; E-mail: </w:t>
      </w:r>
      <w:hyperlink r:id="rId15" w:history="1">
        <w:r>
          <w:rPr>
            <w:rStyle w:val="a3"/>
            <w:rFonts w:ascii="Times New Roman" w:hAnsi="Times New Roman"/>
            <w:b/>
            <w:sz w:val="26"/>
            <w:szCs w:val="26"/>
            <w:lang w:val="en-US"/>
          </w:rPr>
          <w:t>info@bnk.by</w:t>
        </w:r>
      </w:hyperlink>
      <w:r>
        <w:rPr>
          <w:rFonts w:ascii="Times New Roman" w:hAnsi="Times New Roman"/>
          <w:b/>
          <w:sz w:val="26"/>
          <w:szCs w:val="26"/>
          <w:lang w:val="en-US"/>
        </w:rPr>
        <w:t xml:space="preserve"> </w:t>
      </w:r>
    </w:p>
    <w:p w:rsidR="00125DF3" w:rsidRDefault="00125DF3" w:rsidP="00125DF3">
      <w:pPr>
        <w:pStyle w:val="a5"/>
        <w:ind w:left="709"/>
        <w:jc w:val="both"/>
        <w:rPr>
          <w:rFonts w:ascii="Times New Roman" w:hAnsi="Times New Roman"/>
          <w:b/>
          <w:sz w:val="26"/>
          <w:szCs w:val="26"/>
          <w:lang w:val="en-US"/>
        </w:rPr>
      </w:pPr>
    </w:p>
    <w:p w:rsidR="00125DF3" w:rsidRPr="00924C0F" w:rsidRDefault="00125DF3" w:rsidP="00125DF3">
      <w:pPr>
        <w:rPr>
          <w:lang w:val="en-US"/>
        </w:rPr>
      </w:pPr>
    </w:p>
    <w:p w:rsidR="00620285" w:rsidRPr="00125DF3" w:rsidRDefault="00620285">
      <w:pPr>
        <w:rPr>
          <w:lang w:val="en-US"/>
        </w:rPr>
      </w:pPr>
      <w:bookmarkStart w:id="0" w:name="_GoBack"/>
      <w:bookmarkEnd w:id="0"/>
    </w:p>
    <w:sectPr w:rsidR="00620285" w:rsidRPr="00125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F3"/>
    <w:rsid w:val="00125DF3"/>
    <w:rsid w:val="0062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91AB6-A1CB-424D-B1A7-2492C6D1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D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5DF3"/>
    <w:rPr>
      <w:color w:val="0000FF"/>
      <w:u w:val="single"/>
    </w:rPr>
  </w:style>
  <w:style w:type="paragraph" w:styleId="a4">
    <w:name w:val="caption"/>
    <w:basedOn w:val="a"/>
    <w:semiHidden/>
    <w:unhideWhenUsed/>
    <w:qFormat/>
    <w:rsid w:val="00125DF3"/>
    <w:pPr>
      <w:jc w:val="center"/>
    </w:pPr>
    <w:rPr>
      <w:rFonts w:ascii="Futuris" w:hAnsi="Futuris"/>
      <w:b/>
      <w:szCs w:val="20"/>
    </w:rPr>
  </w:style>
  <w:style w:type="paragraph" w:styleId="a5">
    <w:name w:val="No Spacing"/>
    <w:uiPriority w:val="1"/>
    <w:qFormat/>
    <w:rsid w:val="00125DF3"/>
    <w:pPr>
      <w:spacing w:after="0" w:line="240" w:lineRule="auto"/>
    </w:pPr>
    <w:rPr>
      <w:rFonts w:ascii="Calibri" w:eastAsia="Calibri" w:hAnsi="Calibri" w:cs="Times New Roman"/>
    </w:rPr>
  </w:style>
  <w:style w:type="paragraph" w:styleId="a6">
    <w:name w:val="List Paragraph"/>
    <w:basedOn w:val="a"/>
    <w:uiPriority w:val="34"/>
    <w:qFormat/>
    <w:rsid w:val="00125DF3"/>
    <w:pPr>
      <w:snapToGrid w:val="0"/>
      <w:ind w:left="720"/>
      <w:contextualSpacing/>
    </w:pPr>
  </w:style>
  <w:style w:type="character" w:styleId="a7">
    <w:name w:val="Strong"/>
    <w:basedOn w:val="a0"/>
    <w:qFormat/>
    <w:rsid w:val="00125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filipishina@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zhevzhik@bnk.b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ncevich@bnk.by" TargetMode="External"/><Relationship Id="rId5" Type="http://schemas.openxmlformats.org/officeDocument/2006/relationships/hyperlink" Target="http://www.ecb.int" TargetMode="External"/><Relationship Id="rId15" Type="http://schemas.openxmlformats.org/officeDocument/2006/relationships/hyperlink" Target="mailto:info@bnk.by" TargetMode="External"/><Relationship Id="rId10" Type="http://schemas.openxmlformats.org/officeDocument/2006/relationships/hyperlink" Target="mailto:zadorozhny@bnk.by" TargetMode="External"/><Relationship Id="rId4" Type="http://schemas.openxmlformats.org/officeDocument/2006/relationships/webSettings" Target="webSettings.xml"/><Relationship Id="rId9" Type="http://schemas.openxmlformats.org/officeDocument/2006/relationships/hyperlink" Target="http://www.bnk.by" TargetMode="External"/><Relationship Id="rId14" Type="http://schemas.openxmlformats.org/officeDocument/2006/relationships/hyperlink" Target="mailto: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6185</Words>
  <Characters>35261</Characters>
  <Application>Microsoft Office Word</Application>
  <DocSecurity>0</DocSecurity>
  <Lines>293</Lines>
  <Paragraphs>82</Paragraphs>
  <ScaleCrop>false</ScaleCrop>
  <Company/>
  <LinksUpToDate>false</LinksUpToDate>
  <CharactersWithSpaces>41364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2015-05-29T14:23:00Z</dcterms:created>
  <dcterms:modified xsi:type="dcterms:W3CDTF">2015-05-29T14:23:00Z</dcterms:modified>
</cp:coreProperties>
</file>