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F32" w:rsidRPr="00A07143" w:rsidRDefault="00AC2F32" w:rsidP="00AC2F32">
      <w:pPr>
        <w:ind w:firstLine="720"/>
        <w:jc w:val="center"/>
        <w:rPr>
          <w:b/>
          <w:i/>
          <w:sz w:val="26"/>
          <w:szCs w:val="26"/>
        </w:rPr>
      </w:pPr>
      <w:r w:rsidRPr="00A07143">
        <w:rPr>
          <w:b/>
          <w:i/>
          <w:sz w:val="26"/>
          <w:szCs w:val="26"/>
        </w:rPr>
        <w:t>Полная информация об условиях проведения открытого конкурса</w:t>
      </w:r>
    </w:p>
    <w:p w:rsidR="00AC2F32" w:rsidRPr="00A07143" w:rsidRDefault="00AC2F32" w:rsidP="00AC2F32">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AC2F32" w:rsidRDefault="00AC2F32" w:rsidP="00AC2F32">
      <w:pPr>
        <w:ind w:firstLine="720"/>
        <w:jc w:val="center"/>
        <w:rPr>
          <w:b/>
          <w:i/>
          <w:sz w:val="26"/>
          <w:szCs w:val="26"/>
        </w:rPr>
      </w:pPr>
      <w:r>
        <w:rPr>
          <w:b/>
          <w:i/>
          <w:sz w:val="26"/>
          <w:szCs w:val="26"/>
        </w:rPr>
        <w:t xml:space="preserve">мазута топочного 100 </w:t>
      </w:r>
      <w:r w:rsidRPr="00A07143">
        <w:rPr>
          <w:b/>
          <w:i/>
          <w:sz w:val="26"/>
          <w:szCs w:val="26"/>
        </w:rPr>
        <w:t>производства ОАО «</w:t>
      </w:r>
      <w:r>
        <w:rPr>
          <w:b/>
          <w:i/>
          <w:sz w:val="26"/>
          <w:szCs w:val="26"/>
        </w:rPr>
        <w:t>Мозырский НПЗ</w:t>
      </w:r>
      <w:r w:rsidRPr="00A07143">
        <w:rPr>
          <w:b/>
          <w:i/>
          <w:sz w:val="26"/>
          <w:szCs w:val="26"/>
        </w:rPr>
        <w:t>»,</w:t>
      </w:r>
      <w:r>
        <w:rPr>
          <w:b/>
          <w:i/>
          <w:sz w:val="26"/>
          <w:szCs w:val="26"/>
        </w:rPr>
        <w:t xml:space="preserve"> </w:t>
      </w:r>
    </w:p>
    <w:p w:rsidR="00AC2F32" w:rsidRPr="00A07143" w:rsidRDefault="00AC2F32" w:rsidP="00AC2F32">
      <w:pPr>
        <w:ind w:firstLine="720"/>
        <w:jc w:val="center"/>
        <w:rPr>
          <w:b/>
          <w:i/>
          <w:sz w:val="26"/>
          <w:szCs w:val="26"/>
        </w:rPr>
      </w:pPr>
      <w:r w:rsidRPr="00A07143">
        <w:rPr>
          <w:b/>
          <w:i/>
          <w:sz w:val="26"/>
          <w:szCs w:val="26"/>
        </w:rPr>
        <w:t>планируемого к проведению </w:t>
      </w:r>
      <w:r>
        <w:rPr>
          <w:b/>
          <w:i/>
          <w:sz w:val="26"/>
          <w:szCs w:val="26"/>
        </w:rPr>
        <w:t>19  декабря 2014</w:t>
      </w:r>
      <w:r w:rsidRPr="00A07143">
        <w:rPr>
          <w:b/>
          <w:i/>
          <w:sz w:val="26"/>
          <w:szCs w:val="26"/>
        </w:rPr>
        <w:t xml:space="preserve"> г.</w:t>
      </w:r>
    </w:p>
    <w:p w:rsidR="00AC2F32" w:rsidRPr="00FD67B3" w:rsidRDefault="00AC2F32" w:rsidP="00AC2F32">
      <w:pPr>
        <w:jc w:val="both"/>
        <w:rPr>
          <w:sz w:val="10"/>
          <w:szCs w:val="10"/>
        </w:rPr>
      </w:pPr>
    </w:p>
    <w:p w:rsidR="00AC2F32" w:rsidRPr="001E1979" w:rsidRDefault="00AC2F32" w:rsidP="00AC2F32">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Pr>
          <w:b/>
          <w:sz w:val="26"/>
          <w:szCs w:val="26"/>
        </w:rPr>
        <w:t>19 декабря 2014</w:t>
      </w:r>
      <w:r w:rsidRPr="00FD67B3">
        <w:rPr>
          <w:b/>
          <w:sz w:val="26"/>
          <w:szCs w:val="26"/>
        </w:rPr>
        <w:t xml:space="preserve"> года</w:t>
      </w:r>
      <w:r w:rsidRPr="00FD67B3">
        <w:rPr>
          <w:sz w:val="26"/>
          <w:szCs w:val="26"/>
        </w:rPr>
        <w:t xml:space="preserve"> </w:t>
      </w:r>
      <w:r w:rsidRPr="00CD758E">
        <w:rPr>
          <w:b/>
          <w:sz w:val="26"/>
          <w:szCs w:val="26"/>
        </w:rPr>
        <w:t>проводит открытый</w:t>
      </w:r>
      <w:r w:rsidRPr="00FD67B3">
        <w:rPr>
          <w:sz w:val="26"/>
          <w:szCs w:val="26"/>
        </w:rPr>
        <w:t xml:space="preserve">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мазута топочного 100</w:t>
      </w:r>
      <w:r w:rsidRPr="00FD67B3">
        <w:rPr>
          <w:color w:val="000000"/>
          <w:sz w:val="26"/>
          <w:szCs w:val="26"/>
        </w:rPr>
        <w:t xml:space="preserve"> производства ОАО </w:t>
      </w:r>
      <w:r w:rsidRPr="00A55298">
        <w:rPr>
          <w:color w:val="000000"/>
          <w:sz w:val="26"/>
          <w:szCs w:val="26"/>
        </w:rPr>
        <w:t>«</w:t>
      </w:r>
      <w:r>
        <w:rPr>
          <w:color w:val="000000"/>
          <w:sz w:val="26"/>
          <w:szCs w:val="26"/>
        </w:rPr>
        <w:t>Мозырский НПЗ</w:t>
      </w:r>
      <w:r w:rsidRPr="00A55298">
        <w:rPr>
          <w:color w:val="000000"/>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AC2F32" w:rsidRPr="00E8415C" w:rsidTr="00B05B69">
        <w:trPr>
          <w:trHeight w:val="692"/>
        </w:trPr>
        <w:tc>
          <w:tcPr>
            <w:tcW w:w="2235" w:type="dxa"/>
            <w:shd w:val="clear" w:color="auto" w:fill="auto"/>
          </w:tcPr>
          <w:p w:rsidR="00AC2F32" w:rsidRPr="00E8415C" w:rsidRDefault="00AC2F32" w:rsidP="00B05B69">
            <w:pPr>
              <w:ind w:right="-108"/>
              <w:jc w:val="center"/>
            </w:pPr>
            <w:r w:rsidRPr="00E8415C">
              <w:t>Наименование</w:t>
            </w:r>
          </w:p>
          <w:p w:rsidR="00AC2F32" w:rsidRPr="00E8415C" w:rsidRDefault="00AC2F32" w:rsidP="00B05B69">
            <w:pPr>
              <w:ind w:right="-108"/>
              <w:jc w:val="center"/>
            </w:pPr>
            <w:r w:rsidRPr="00E8415C">
              <w:t>нефтепродуктов</w:t>
            </w:r>
          </w:p>
        </w:tc>
        <w:tc>
          <w:tcPr>
            <w:tcW w:w="2552" w:type="dxa"/>
            <w:shd w:val="clear" w:color="auto" w:fill="auto"/>
          </w:tcPr>
          <w:p w:rsidR="00AC2F32" w:rsidRPr="00E8415C" w:rsidRDefault="00AC2F32" w:rsidP="00B05B69">
            <w:pPr>
              <w:ind w:right="-108"/>
              <w:jc w:val="center"/>
            </w:pPr>
            <w:r>
              <w:t>Количество,</w:t>
            </w:r>
          </w:p>
          <w:p w:rsidR="00AC2F32" w:rsidRPr="00E8415C" w:rsidRDefault="00AC2F32" w:rsidP="00B05B69">
            <w:pPr>
              <w:ind w:right="-108"/>
              <w:jc w:val="center"/>
            </w:pPr>
            <w:r w:rsidRPr="00E8415C">
              <w:t>тонн</w:t>
            </w:r>
          </w:p>
        </w:tc>
        <w:tc>
          <w:tcPr>
            <w:tcW w:w="1700" w:type="dxa"/>
            <w:shd w:val="clear" w:color="auto" w:fill="auto"/>
          </w:tcPr>
          <w:p w:rsidR="00AC2F32" w:rsidRPr="00E8415C" w:rsidRDefault="00AC2F32" w:rsidP="00B05B69">
            <w:pPr>
              <w:ind w:left="-108" w:right="-108"/>
              <w:jc w:val="center"/>
            </w:pPr>
            <w:r w:rsidRPr="00E8415C">
              <w:t>Срок</w:t>
            </w:r>
          </w:p>
          <w:p w:rsidR="00AC2F32" w:rsidRPr="00E8415C" w:rsidRDefault="00AC2F32" w:rsidP="00B05B69">
            <w:pPr>
              <w:ind w:left="-108" w:right="-108"/>
              <w:jc w:val="center"/>
            </w:pPr>
            <w:r w:rsidRPr="00E8415C">
              <w:t>поставки</w:t>
            </w:r>
          </w:p>
        </w:tc>
        <w:tc>
          <w:tcPr>
            <w:tcW w:w="3544" w:type="dxa"/>
            <w:shd w:val="clear" w:color="auto" w:fill="auto"/>
          </w:tcPr>
          <w:p w:rsidR="00AC2F32" w:rsidRPr="00E8415C" w:rsidRDefault="00AC2F32" w:rsidP="00B05B69">
            <w:pPr>
              <w:ind w:right="-108"/>
              <w:jc w:val="center"/>
            </w:pPr>
            <w:r w:rsidRPr="00E8415C">
              <w:t xml:space="preserve">Базис </w:t>
            </w:r>
          </w:p>
          <w:p w:rsidR="00AC2F32" w:rsidRPr="00E8415C" w:rsidRDefault="00AC2F32" w:rsidP="00B05B69">
            <w:pPr>
              <w:ind w:right="-108"/>
              <w:jc w:val="center"/>
            </w:pPr>
            <w:r w:rsidRPr="00E8415C">
              <w:t>поставки</w:t>
            </w:r>
          </w:p>
        </w:tc>
      </w:tr>
      <w:tr w:rsidR="00AC2F32" w:rsidRPr="007B111C" w:rsidTr="00B05B69">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AC2F32" w:rsidRPr="007B111C" w:rsidRDefault="00AC2F32" w:rsidP="00B05B69">
            <w:pPr>
              <w:ind w:right="-108"/>
              <w:jc w:val="center"/>
            </w:pPr>
            <w:r w:rsidRPr="007B111C">
              <w:t>Мазут топочный 100</w:t>
            </w:r>
          </w:p>
          <w:p w:rsidR="00AC2F32" w:rsidRPr="007B111C" w:rsidRDefault="00AC2F32" w:rsidP="00B05B69">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AC2F32" w:rsidRPr="007B111C" w:rsidRDefault="00AC2F32" w:rsidP="00B05B69">
            <w:pPr>
              <w:jc w:val="center"/>
            </w:pPr>
            <w:r w:rsidRPr="007B111C">
              <w:t xml:space="preserve">до </w:t>
            </w:r>
            <w:r>
              <w:t>6</w:t>
            </w:r>
            <w:r w:rsidRPr="007B111C">
              <w:t>0 000 т ежемесячно</w:t>
            </w:r>
          </w:p>
          <w:p w:rsidR="00AC2F32" w:rsidRPr="007B111C" w:rsidRDefault="00AC2F32" w:rsidP="00B05B69">
            <w:pPr>
              <w:jc w:val="center"/>
            </w:pPr>
            <w:r>
              <w:t>(+/-</w:t>
            </w:r>
            <w:r w:rsidRPr="003F032F">
              <w:t>5</w:t>
            </w:r>
            <w:r w:rsidRPr="007B111C">
              <w:t>0% согласованной месячной партии опцион Продавца)</w:t>
            </w:r>
          </w:p>
          <w:p w:rsidR="00AC2F32" w:rsidRPr="00AA7DC1" w:rsidRDefault="00AC2F32" w:rsidP="00B05B69">
            <w:pPr>
              <w:jc w:val="center"/>
            </w:pPr>
          </w:p>
          <w:p w:rsidR="00AC2F32" w:rsidRPr="007B111C" w:rsidRDefault="00AC2F32" w:rsidP="00B05B69">
            <w:pPr>
              <w:jc w:val="center"/>
            </w:pPr>
            <w:r w:rsidRPr="007B111C">
              <w:t xml:space="preserve">(всего до </w:t>
            </w:r>
            <w:r w:rsidRPr="00AC2F32">
              <w:t>48</w:t>
            </w:r>
            <w:r>
              <w:t>0</w:t>
            </w:r>
            <w:r w:rsidRPr="007B111C">
              <w:t> 000 тонн</w:t>
            </w:r>
          </w:p>
          <w:p w:rsidR="00AC2F32" w:rsidRPr="007B111C" w:rsidRDefault="00AC2F32" w:rsidP="00B05B69">
            <w:pPr>
              <w:jc w:val="center"/>
            </w:pPr>
            <w:r>
              <w:t>+/-</w:t>
            </w:r>
            <w:r w:rsidRPr="00653ADD">
              <w:t>5</w:t>
            </w:r>
            <w:r w:rsidRPr="007B111C">
              <w:t>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tcPr>
          <w:p w:rsidR="00AC2F32" w:rsidRPr="007B111C" w:rsidRDefault="00AC2F32" w:rsidP="00B05B69">
            <w:pPr>
              <w:ind w:left="-108" w:right="-108"/>
              <w:jc w:val="center"/>
            </w:pPr>
            <w:r>
              <w:t>январь</w:t>
            </w:r>
            <w:r w:rsidRPr="00AA7DC1">
              <w:t>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C2F32" w:rsidRPr="00AA7DC1" w:rsidRDefault="00AC2F32" w:rsidP="00B05B69">
            <w:pPr>
              <w:jc w:val="both"/>
            </w:pPr>
            <w:r w:rsidRPr="007B111C">
              <w:rPr>
                <w:b/>
                <w:color w:val="0000FF"/>
                <w:lang w:val="en-US"/>
              </w:rPr>
              <w:t>DAP</w:t>
            </w:r>
            <w:r w:rsidRPr="00AA7DC1">
              <w:rPr>
                <w:b/>
                <w:color w:val="0000FF"/>
              </w:rPr>
              <w:t xml:space="preserve"> </w:t>
            </w:r>
            <w:r w:rsidRPr="00AA7DC1">
              <w:t>граница Республики Беларусь (без права перевалки в портах);</w:t>
            </w:r>
          </w:p>
          <w:p w:rsidR="00AC2F32" w:rsidRDefault="00AC2F32" w:rsidP="00B05B69">
            <w:pPr>
              <w:ind w:right="-108"/>
              <w:jc w:val="both"/>
            </w:pPr>
            <w:r w:rsidRPr="00621084">
              <w:rPr>
                <w:b/>
                <w:color w:val="0000FF"/>
                <w:lang w:val="en-US"/>
              </w:rPr>
              <w:t>FOB</w:t>
            </w:r>
            <w:r w:rsidRPr="00621084">
              <w:t xml:space="preserve"> </w:t>
            </w:r>
            <w:r w:rsidRPr="00621084">
              <w:rPr>
                <w:b/>
                <w:color w:val="0000FF"/>
              </w:rPr>
              <w:t xml:space="preserve">порт </w:t>
            </w:r>
            <w:r>
              <w:rPr>
                <w:b/>
                <w:color w:val="0000FF"/>
              </w:rPr>
              <w:t>Одесса</w:t>
            </w:r>
            <w:r w:rsidRPr="007B111C">
              <w:t xml:space="preserve"> </w:t>
            </w:r>
          </w:p>
          <w:p w:rsidR="00AC2F32" w:rsidRPr="007B111C" w:rsidRDefault="00AC2F32" w:rsidP="00B05B69">
            <w:pPr>
              <w:ind w:right="-108"/>
              <w:jc w:val="both"/>
            </w:pPr>
            <w:r w:rsidRPr="007B111C">
              <w:t>терминал «Одесский НПК»</w:t>
            </w:r>
          </w:p>
          <w:p w:rsidR="00AC2F32" w:rsidRPr="00297FF5" w:rsidRDefault="00AC2F32" w:rsidP="00B05B69">
            <w:pPr>
              <w:tabs>
                <w:tab w:val="left" w:pos="3435"/>
              </w:tabs>
              <w:ind w:right="33"/>
              <w:jc w:val="both"/>
            </w:pPr>
            <w:r w:rsidRPr="007B111C">
              <w:t>танкерная партия  до 30 000 тонн ±10% в опционе Продавца (гарантированное содержание воды в грузе до 1,0%)</w:t>
            </w:r>
            <w:r w:rsidRPr="0055177A">
              <w:t>*</w:t>
            </w:r>
            <w:r w:rsidRPr="007B111C">
              <w:t xml:space="preserve">; </w:t>
            </w:r>
          </w:p>
          <w:p w:rsidR="00AC2F32" w:rsidRDefault="00AC2F32" w:rsidP="00B05B69">
            <w:pPr>
              <w:jc w:val="both"/>
              <w:rPr>
                <w:b/>
                <w:color w:val="0000FF"/>
              </w:rPr>
            </w:pPr>
            <w:r w:rsidRPr="007B111C">
              <w:rPr>
                <w:b/>
                <w:color w:val="0000FF"/>
                <w:lang w:val="en-US"/>
              </w:rPr>
              <w:t>FOB</w:t>
            </w:r>
            <w:r w:rsidRPr="00AA7DC1">
              <w:rPr>
                <w:b/>
                <w:color w:val="0000FF"/>
              </w:rPr>
              <w:t xml:space="preserve"> порт </w:t>
            </w:r>
            <w:r>
              <w:rPr>
                <w:b/>
                <w:color w:val="0000FF"/>
              </w:rPr>
              <w:t>Николаев</w:t>
            </w:r>
          </w:p>
          <w:p w:rsidR="00AC2F32" w:rsidRPr="005F1AA5" w:rsidRDefault="00AC2F32" w:rsidP="00B05B69">
            <w:pPr>
              <w:jc w:val="both"/>
            </w:pPr>
            <w:r>
              <w:t>т</w:t>
            </w:r>
            <w:r w:rsidRPr="005F1AA5">
              <w:t xml:space="preserve">ерминал </w:t>
            </w:r>
            <w:r>
              <w:t xml:space="preserve">ООО </w:t>
            </w:r>
            <w:r w:rsidRPr="005F1AA5">
              <w:t>«</w:t>
            </w:r>
            <w:r>
              <w:t>Миконт</w:t>
            </w:r>
            <w:r w:rsidRPr="005F1AA5">
              <w:t>»</w:t>
            </w:r>
          </w:p>
          <w:p w:rsidR="00AC2F32" w:rsidRDefault="00AC2F32" w:rsidP="00B05B69">
            <w:pPr>
              <w:jc w:val="both"/>
              <w:rPr>
                <w:color w:val="FF0000"/>
              </w:rPr>
            </w:pPr>
            <w:r w:rsidRPr="00AA7DC1">
              <w:t>танкерная партия  до 30</w:t>
            </w:r>
            <w:r w:rsidRPr="00AA7DC1">
              <w:rPr>
                <w:lang w:val="en-US"/>
              </w:rPr>
              <w:t> </w:t>
            </w:r>
            <w:r w:rsidRPr="00AA7DC1">
              <w:t>0</w:t>
            </w:r>
            <w:r>
              <w:t xml:space="preserve">00 тонн ±10% в опционе Продавца, </w:t>
            </w:r>
            <w:r w:rsidRPr="00BD4EC9">
              <w:t xml:space="preserve">допустимая осадка судна </w:t>
            </w:r>
            <w:r>
              <w:t>10,3 </w:t>
            </w:r>
            <w:r w:rsidRPr="00BD4EC9">
              <w:t>м</w:t>
            </w:r>
            <w:r>
              <w:t>, ширина 32,25 м, длина 195 м</w:t>
            </w:r>
            <w:r w:rsidRPr="00AA7DC1">
              <w:t xml:space="preserve"> (гарантированное </w:t>
            </w:r>
            <w:r w:rsidRPr="006C4816">
              <w:t>содер-жание воды в грузе до 1,0%)*;</w:t>
            </w:r>
            <w:r w:rsidRPr="00297FF5">
              <w:rPr>
                <w:color w:val="FF0000"/>
              </w:rPr>
              <w:t xml:space="preserve"> </w:t>
            </w:r>
          </w:p>
          <w:p w:rsidR="00AC2F32" w:rsidRDefault="00AC2F32" w:rsidP="00B05B69">
            <w:pPr>
              <w:ind w:right="-108"/>
              <w:jc w:val="both"/>
            </w:pPr>
            <w:r w:rsidRPr="00621084">
              <w:rPr>
                <w:b/>
                <w:color w:val="0000FF"/>
                <w:lang w:val="en-US"/>
              </w:rPr>
              <w:t>FOB</w:t>
            </w:r>
            <w:r w:rsidRPr="00621084">
              <w:t xml:space="preserve"> </w:t>
            </w:r>
            <w:r w:rsidRPr="00621084">
              <w:rPr>
                <w:b/>
                <w:color w:val="0000FF"/>
              </w:rPr>
              <w:t xml:space="preserve">порт </w:t>
            </w:r>
            <w:r>
              <w:rPr>
                <w:b/>
                <w:color w:val="0000FF"/>
              </w:rPr>
              <w:t>Мууга</w:t>
            </w:r>
            <w:r w:rsidRPr="007B111C">
              <w:t xml:space="preserve"> </w:t>
            </w:r>
          </w:p>
          <w:p w:rsidR="00AC2F32" w:rsidRPr="007B111C" w:rsidRDefault="00AC2F32" w:rsidP="00B05B69">
            <w:pPr>
              <w:ind w:right="-108"/>
              <w:jc w:val="both"/>
            </w:pPr>
            <w:r w:rsidRPr="007B111C">
              <w:t>терминал «</w:t>
            </w:r>
            <w:r>
              <w:rPr>
                <w:lang w:val="en-US"/>
              </w:rPr>
              <w:t>Vopak</w:t>
            </w:r>
            <w:r w:rsidRPr="00C16BFE">
              <w:t xml:space="preserve"> </w:t>
            </w:r>
            <w:r>
              <w:rPr>
                <w:lang w:val="en-US"/>
              </w:rPr>
              <w:t>E</w:t>
            </w:r>
            <w:r w:rsidRPr="00C16BFE">
              <w:t>.</w:t>
            </w:r>
            <w:r>
              <w:rPr>
                <w:lang w:val="en-US"/>
              </w:rPr>
              <w:t>O</w:t>
            </w:r>
            <w:r w:rsidRPr="00C16BFE">
              <w:t>.</w:t>
            </w:r>
            <w:r>
              <w:rPr>
                <w:lang w:val="en-US"/>
              </w:rPr>
              <w:t>S</w:t>
            </w:r>
            <w:r w:rsidRPr="00C16BFE">
              <w:t>.</w:t>
            </w:r>
            <w:r w:rsidRPr="007B111C">
              <w:t>»</w:t>
            </w:r>
          </w:p>
          <w:p w:rsidR="00AC2F32" w:rsidRPr="00297FF5" w:rsidRDefault="00AC2F32" w:rsidP="00B05B69">
            <w:pPr>
              <w:jc w:val="both"/>
              <w:rPr>
                <w:color w:val="FF0000"/>
              </w:rPr>
            </w:pPr>
            <w:r w:rsidRPr="007B111C">
              <w:t>танкерная партия  до 30 000 тонн ±10% в опционе Продавца</w:t>
            </w:r>
            <w:r>
              <w:t>;</w:t>
            </w:r>
          </w:p>
          <w:p w:rsidR="00AC2F32" w:rsidRPr="00AA7DC1" w:rsidRDefault="00AC2F32" w:rsidP="00B05B69">
            <w:pPr>
              <w:jc w:val="both"/>
              <w:rPr>
                <w:b/>
                <w:color w:val="0000FF"/>
              </w:rPr>
            </w:pPr>
            <w:r w:rsidRPr="007B111C">
              <w:rPr>
                <w:b/>
                <w:color w:val="0000FF"/>
                <w:lang w:val="en-US"/>
              </w:rPr>
              <w:t>CIF</w:t>
            </w:r>
            <w:r w:rsidRPr="00AA7DC1">
              <w:rPr>
                <w:b/>
                <w:color w:val="0000FF"/>
              </w:rPr>
              <w:t xml:space="preserve"> </w:t>
            </w:r>
            <w:r w:rsidRPr="00AA7DC1">
              <w:t>порт Покупателя</w:t>
            </w:r>
            <w:r>
              <w:rPr>
                <w:b/>
                <w:color w:val="0000FF"/>
              </w:rPr>
              <w:t xml:space="preserve"> </w:t>
            </w:r>
            <w:r w:rsidRPr="00AA7DC1">
              <w:t>(через указанные порт и терминал).</w:t>
            </w:r>
          </w:p>
        </w:tc>
      </w:tr>
    </w:tbl>
    <w:p w:rsidR="00AC2F32" w:rsidRPr="00C96043" w:rsidRDefault="00AC2F32" w:rsidP="00AC2F32">
      <w:pPr>
        <w:ind w:firstLine="709"/>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AC2F32" w:rsidRDefault="00AC2F32" w:rsidP="00AC2F32">
      <w:pPr>
        <w:ind w:firstLine="720"/>
        <w:jc w:val="both"/>
        <w:rPr>
          <w:b/>
          <w:sz w:val="26"/>
          <w:szCs w:val="26"/>
        </w:rPr>
      </w:pPr>
    </w:p>
    <w:p w:rsidR="00AC2F32" w:rsidRPr="0025186D" w:rsidRDefault="00AC2F32" w:rsidP="00AC2F32">
      <w:pPr>
        <w:ind w:firstLine="720"/>
        <w:jc w:val="both"/>
        <w:rPr>
          <w:b/>
          <w:sz w:val="26"/>
          <w:szCs w:val="26"/>
        </w:rPr>
      </w:pPr>
      <w:r w:rsidRPr="0025186D">
        <w:rPr>
          <w:b/>
          <w:sz w:val="26"/>
          <w:szCs w:val="26"/>
        </w:rPr>
        <w:t>Базис поставки по данн</w:t>
      </w:r>
      <w:r>
        <w:rPr>
          <w:b/>
          <w:sz w:val="26"/>
          <w:szCs w:val="26"/>
        </w:rPr>
        <w:t>ому</w:t>
      </w:r>
      <w:r w:rsidRPr="0025186D">
        <w:rPr>
          <w:b/>
          <w:sz w:val="26"/>
          <w:szCs w:val="26"/>
        </w:rPr>
        <w:t xml:space="preserve"> нефтепродукт</w:t>
      </w:r>
      <w:r>
        <w:rPr>
          <w:b/>
          <w:sz w:val="26"/>
          <w:szCs w:val="26"/>
        </w:rPr>
        <w:t>у</w:t>
      </w:r>
      <w:r w:rsidRPr="0025186D">
        <w:rPr>
          <w:b/>
          <w:sz w:val="26"/>
          <w:szCs w:val="26"/>
        </w:rPr>
        <w:t xml:space="preserve"> может быть изменен до даты проведения Конкурса.</w:t>
      </w:r>
    </w:p>
    <w:p w:rsidR="00AC2F32" w:rsidRPr="00FA6FA8" w:rsidRDefault="00AC2F32" w:rsidP="00AC2F32">
      <w:pPr>
        <w:ind w:firstLine="720"/>
        <w:jc w:val="both"/>
        <w:rPr>
          <w:b/>
          <w:sz w:val="26"/>
          <w:szCs w:val="26"/>
        </w:rPr>
      </w:pPr>
      <w:r w:rsidRPr="00FA6FA8">
        <w:rPr>
          <w:b/>
          <w:sz w:val="26"/>
          <w:szCs w:val="26"/>
        </w:rPr>
        <w:t xml:space="preserve">Конкурс проводится с применением задатка. </w:t>
      </w:r>
    </w:p>
    <w:p w:rsidR="00AC2F32" w:rsidRPr="00FD67B3" w:rsidRDefault="00AC2F32" w:rsidP="00AC2F32">
      <w:pPr>
        <w:ind w:firstLine="720"/>
        <w:jc w:val="both"/>
        <w:rPr>
          <w:color w:val="0000FF"/>
          <w:sz w:val="10"/>
          <w:szCs w:val="10"/>
        </w:rPr>
      </w:pPr>
    </w:p>
    <w:p w:rsidR="00AC2F32" w:rsidRPr="00FD67B3" w:rsidRDefault="00AC2F32" w:rsidP="00AC2F32">
      <w:pPr>
        <w:ind w:firstLine="720"/>
        <w:jc w:val="both"/>
        <w:rPr>
          <w:color w:val="0000FF"/>
          <w:sz w:val="26"/>
          <w:szCs w:val="26"/>
        </w:rPr>
      </w:pPr>
      <w:r w:rsidRPr="00FD67B3">
        <w:rPr>
          <w:color w:val="0000FF"/>
          <w:sz w:val="26"/>
          <w:szCs w:val="26"/>
        </w:rPr>
        <w:t xml:space="preserve">Условия реализации </w:t>
      </w:r>
      <w:r>
        <w:rPr>
          <w:color w:val="0000FF"/>
          <w:sz w:val="26"/>
          <w:szCs w:val="26"/>
        </w:rPr>
        <w:t>Товар</w:t>
      </w:r>
      <w:r w:rsidRPr="00FD67B3">
        <w:rPr>
          <w:color w:val="0000FF"/>
          <w:sz w:val="26"/>
          <w:szCs w:val="26"/>
        </w:rPr>
        <w:t>а:</w:t>
      </w:r>
    </w:p>
    <w:p w:rsidR="00AC2F32" w:rsidRPr="00DC4768" w:rsidRDefault="00AC2F32" w:rsidP="00AC2F32">
      <w:pPr>
        <w:ind w:firstLine="720"/>
        <w:jc w:val="both"/>
        <w:rPr>
          <w:sz w:val="26"/>
          <w:szCs w:val="26"/>
        </w:rPr>
      </w:pPr>
      <w:r w:rsidRPr="00FD67B3">
        <w:rPr>
          <w:sz w:val="26"/>
          <w:szCs w:val="26"/>
        </w:rPr>
        <w:t>Продавец: ЗАО «</w:t>
      </w:r>
      <w:r>
        <w:rPr>
          <w:sz w:val="26"/>
          <w:szCs w:val="26"/>
        </w:rPr>
        <w:t>БНК</w:t>
      </w:r>
      <w:r w:rsidRPr="00DC4768">
        <w:rPr>
          <w:sz w:val="26"/>
          <w:szCs w:val="26"/>
        </w:rPr>
        <w:t>», Республика Беларусь</w:t>
      </w:r>
      <w:r>
        <w:rPr>
          <w:sz w:val="26"/>
          <w:szCs w:val="26"/>
        </w:rPr>
        <w:t xml:space="preserve">, либо компания «BNK (UK) Ltd.», </w:t>
      </w:r>
      <w:r w:rsidRPr="009C2DDE">
        <w:rPr>
          <w:sz w:val="26"/>
          <w:szCs w:val="26"/>
        </w:rPr>
        <w:t>Соединенное Королевство Великобритании и Се</w:t>
      </w:r>
      <w:r>
        <w:rPr>
          <w:sz w:val="26"/>
          <w:szCs w:val="26"/>
        </w:rPr>
        <w:t>верной Ирландии.</w:t>
      </w:r>
    </w:p>
    <w:p w:rsidR="00AC2F32" w:rsidRPr="00DC4768" w:rsidRDefault="00AC2F32" w:rsidP="00AC2F32">
      <w:pPr>
        <w:ind w:firstLine="720"/>
        <w:jc w:val="both"/>
        <w:rPr>
          <w:sz w:val="26"/>
          <w:szCs w:val="26"/>
        </w:rPr>
      </w:pPr>
      <w:r w:rsidRPr="00DC4768">
        <w:rPr>
          <w:sz w:val="26"/>
          <w:szCs w:val="26"/>
        </w:rPr>
        <w:t>Производитель: ОАО «</w:t>
      </w:r>
      <w:r>
        <w:rPr>
          <w:sz w:val="26"/>
          <w:szCs w:val="26"/>
        </w:rPr>
        <w:t>Мозырский НПЗ».</w:t>
      </w:r>
    </w:p>
    <w:p w:rsidR="00AC2F32" w:rsidRPr="00DC4768" w:rsidRDefault="00AC2F32" w:rsidP="00AC2F32">
      <w:pPr>
        <w:ind w:firstLine="720"/>
        <w:jc w:val="both"/>
        <w:rPr>
          <w:sz w:val="10"/>
          <w:szCs w:val="10"/>
        </w:rPr>
      </w:pPr>
    </w:p>
    <w:p w:rsidR="00AC2F32" w:rsidRPr="008834E6" w:rsidRDefault="00AC2F32" w:rsidP="00AC2F32">
      <w:pPr>
        <w:ind w:firstLine="720"/>
        <w:jc w:val="both"/>
        <w:rPr>
          <w:sz w:val="26"/>
          <w:szCs w:val="26"/>
        </w:rPr>
      </w:pPr>
      <w:r w:rsidRPr="008834E6">
        <w:rPr>
          <w:sz w:val="26"/>
          <w:szCs w:val="26"/>
        </w:rPr>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AC2F32" w:rsidRPr="00F57820" w:rsidRDefault="00AC2F32" w:rsidP="00AC2F32">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r>
        <w:t>.</w:t>
      </w:r>
    </w:p>
    <w:p w:rsidR="00AC2F32" w:rsidRPr="00F57820" w:rsidRDefault="00AC2F32" w:rsidP="00AC2F32">
      <w:pPr>
        <w:ind w:left="720"/>
        <w:jc w:val="both"/>
        <w:rPr>
          <w:sz w:val="10"/>
          <w:szCs w:val="10"/>
        </w:rPr>
      </w:pPr>
    </w:p>
    <w:p w:rsidR="00AC2F32" w:rsidRPr="00FA6FA8" w:rsidRDefault="00AC2F32" w:rsidP="00AC2F32">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AC2F32" w:rsidRPr="00DC4768" w:rsidRDefault="00AC2F32" w:rsidP="00AC2F32">
      <w:pPr>
        <w:ind w:firstLine="720"/>
        <w:jc w:val="both"/>
        <w:rPr>
          <w:sz w:val="26"/>
          <w:szCs w:val="26"/>
        </w:rPr>
      </w:pPr>
      <w:r w:rsidRPr="009957C1">
        <w:rPr>
          <w:sz w:val="26"/>
          <w:szCs w:val="26"/>
        </w:rPr>
        <w:lastRenderedPageBreak/>
        <w:t>Согласование к отгрузке месячной партии Товара может</w:t>
      </w:r>
      <w:r>
        <w:rPr>
          <w:sz w:val="26"/>
          <w:szCs w:val="26"/>
        </w:rPr>
        <w:t xml:space="preserve"> проводиться в несколько этапов</w:t>
      </w:r>
      <w:r w:rsidRPr="009957C1">
        <w:rPr>
          <w:sz w:val="26"/>
          <w:szCs w:val="26"/>
        </w:rPr>
        <w:t xml:space="preserve"> в период с 1</w:t>
      </w:r>
      <w:r>
        <w:rPr>
          <w:sz w:val="26"/>
          <w:szCs w:val="26"/>
        </w:rPr>
        <w:t>8</w:t>
      </w:r>
      <w:r w:rsidRPr="009957C1">
        <w:rPr>
          <w:sz w:val="26"/>
          <w:szCs w:val="26"/>
        </w:rPr>
        <w:t>-го числа месяца, предшествующего месяцу формирования окончательной цены, принятого для конкретной</w:t>
      </w:r>
      <w:r w:rsidRPr="00DC4768">
        <w:rPr>
          <w:sz w:val="26"/>
          <w:szCs w:val="26"/>
        </w:rPr>
        <w:t xml:space="preserve">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w:t>
      </w:r>
      <w:r>
        <w:rPr>
          <w:sz w:val="26"/>
          <w:szCs w:val="26"/>
        </w:rPr>
        <w:t>не имеет права отказаться от конечного объема</w:t>
      </w:r>
      <w:r w:rsidRPr="00DC4768">
        <w:rPr>
          <w:sz w:val="26"/>
          <w:szCs w:val="26"/>
        </w:rPr>
        <w:t xml:space="preserve"> </w:t>
      </w:r>
      <w:r>
        <w:rPr>
          <w:sz w:val="26"/>
          <w:szCs w:val="26"/>
        </w:rPr>
        <w:t>Товар</w:t>
      </w:r>
      <w:r w:rsidRPr="00DC4768">
        <w:rPr>
          <w:sz w:val="26"/>
          <w:szCs w:val="26"/>
        </w:rPr>
        <w:t>а, в случае получения уведомления по 5-ое число (включительно) месяца формирования  окончательной цены.</w:t>
      </w:r>
    </w:p>
    <w:p w:rsidR="00AC2F32" w:rsidRPr="00DC4768" w:rsidRDefault="00AC2F32" w:rsidP="00AC2F32">
      <w:pPr>
        <w:ind w:firstLine="720"/>
        <w:jc w:val="both"/>
        <w:rPr>
          <w:sz w:val="26"/>
          <w:szCs w:val="26"/>
        </w:rPr>
      </w:pPr>
      <w:r w:rsidRPr="00DC4768">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w:t>
      </w:r>
      <w:r>
        <w:rPr>
          <w:sz w:val="26"/>
          <w:szCs w:val="26"/>
        </w:rPr>
        <w:t xml:space="preserve"> В случае направления отказа позднее 1 (одного) рабочего дня, дополнительно подтвержденный объем считается принятым.</w:t>
      </w:r>
    </w:p>
    <w:p w:rsidR="00AC2F32" w:rsidRDefault="00AC2F32" w:rsidP="00AC2F32">
      <w:pPr>
        <w:ind w:firstLine="720"/>
        <w:jc w:val="both"/>
        <w:rPr>
          <w:sz w:val="26"/>
          <w:szCs w:val="26"/>
        </w:rPr>
      </w:pPr>
      <w:r w:rsidRPr="001E1979">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AC2F32" w:rsidRPr="00FC3D15" w:rsidRDefault="00AC2F32" w:rsidP="00AC2F32">
      <w:pPr>
        <w:ind w:firstLine="720"/>
        <w:jc w:val="both"/>
        <w:rPr>
          <w:sz w:val="26"/>
          <w:szCs w:val="26"/>
        </w:rPr>
      </w:pPr>
      <w:r w:rsidRPr="00FC3D15">
        <w:rPr>
          <w:sz w:val="26"/>
          <w:szCs w:val="26"/>
        </w:rPr>
        <w:t xml:space="preserve">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AC2F32" w:rsidRPr="00FC3D15" w:rsidRDefault="00AC2F32" w:rsidP="00AC2F32">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AC2F32" w:rsidRPr="00FD67B3" w:rsidRDefault="00AC2F32" w:rsidP="00AC2F32">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AC2F32" w:rsidRPr="0065487C" w:rsidRDefault="00AC2F32" w:rsidP="00AC2F32">
      <w:pPr>
        <w:ind w:firstLine="720"/>
        <w:jc w:val="both"/>
        <w:rPr>
          <w:sz w:val="26"/>
          <w:szCs w:val="26"/>
        </w:rPr>
      </w:pPr>
      <w:r w:rsidRPr="0065487C">
        <w:rPr>
          <w:sz w:val="26"/>
          <w:szCs w:val="26"/>
        </w:rPr>
        <w:t>Условия оплаты:</w:t>
      </w:r>
    </w:p>
    <w:p w:rsidR="00AC2F32" w:rsidRDefault="00AC2F32" w:rsidP="00AC2F32">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AC2F32" w:rsidRDefault="00AC2F32" w:rsidP="00AC2F32">
      <w:pPr>
        <w:ind w:firstLine="720"/>
        <w:jc w:val="both"/>
        <w:rPr>
          <w:sz w:val="26"/>
          <w:szCs w:val="26"/>
        </w:rPr>
      </w:pPr>
      <w:r>
        <w:rPr>
          <w:sz w:val="26"/>
          <w:szCs w:val="26"/>
        </w:rPr>
        <w:t>и</w:t>
      </w:r>
      <w:r w:rsidRPr="002557C4">
        <w:rPr>
          <w:sz w:val="26"/>
          <w:szCs w:val="26"/>
        </w:rPr>
        <w:t>ли</w:t>
      </w:r>
    </w:p>
    <w:p w:rsidR="00AC2F32" w:rsidRPr="00AC2F32" w:rsidRDefault="00AC2F32" w:rsidP="00AC2F32">
      <w:pPr>
        <w:ind w:firstLine="720"/>
        <w:jc w:val="both"/>
        <w:rPr>
          <w:sz w:val="26"/>
          <w:szCs w:val="26"/>
        </w:rPr>
      </w:pPr>
      <w:r w:rsidRPr="0080678B">
        <w:rPr>
          <w:sz w:val="26"/>
          <w:szCs w:val="26"/>
        </w:rPr>
        <w:t xml:space="preserve">Вариант 2: 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 </w:t>
      </w:r>
    </w:p>
    <w:p w:rsidR="00AC2F32" w:rsidRPr="00FA6FA8" w:rsidRDefault="00AC2F32" w:rsidP="00AC2F32">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r>
        <w:rPr>
          <w:sz w:val="26"/>
          <w:szCs w:val="26"/>
        </w:rPr>
        <w:t xml:space="preserve"> (при поставке Товара в страны Таможенного союза – через банки указанных стран по согласованию с финансовой службой ЗАО «БНК»)</w:t>
      </w:r>
      <w:r w:rsidRPr="00FD67B3">
        <w:rPr>
          <w:sz w:val="26"/>
          <w:szCs w:val="26"/>
        </w:rPr>
        <w:t>.</w:t>
      </w:r>
    </w:p>
    <w:p w:rsidR="00AC2F32" w:rsidRPr="0080678B" w:rsidRDefault="00AC2F32" w:rsidP="00AC2F32">
      <w:pPr>
        <w:ind w:firstLine="720"/>
        <w:jc w:val="both"/>
        <w:rPr>
          <w:sz w:val="10"/>
          <w:szCs w:val="10"/>
        </w:rPr>
      </w:pPr>
    </w:p>
    <w:p w:rsidR="00AC2F32" w:rsidRPr="0080678B" w:rsidRDefault="00AC2F32" w:rsidP="00AC2F32">
      <w:pPr>
        <w:ind w:firstLine="720"/>
        <w:jc w:val="both"/>
        <w:rPr>
          <w:sz w:val="26"/>
          <w:szCs w:val="26"/>
        </w:rPr>
      </w:pPr>
      <w:r w:rsidRPr="00FD67B3">
        <w:rPr>
          <w:sz w:val="26"/>
          <w:szCs w:val="26"/>
        </w:rPr>
        <w:t xml:space="preserve">Цена на </w:t>
      </w:r>
      <w:r>
        <w:rPr>
          <w:sz w:val="26"/>
          <w:szCs w:val="26"/>
        </w:rPr>
        <w:t>Товар</w:t>
      </w:r>
      <w:r w:rsidRPr="00FD67B3">
        <w:rPr>
          <w:sz w:val="26"/>
          <w:szCs w:val="26"/>
        </w:rPr>
        <w:t xml:space="preserve"> определяется по формуле.</w:t>
      </w:r>
    </w:p>
    <w:p w:rsidR="00AC2F32" w:rsidRPr="007B111C" w:rsidRDefault="00AC2F32" w:rsidP="00AC2F32">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AC2F32" w:rsidRPr="00475F71" w:rsidRDefault="00AC2F32" w:rsidP="00AC2F32">
      <w:pPr>
        <w:ind w:firstLine="720"/>
        <w:jc w:val="both"/>
        <w:rPr>
          <w:b/>
          <w:sz w:val="26"/>
          <w:szCs w:val="26"/>
          <w:lang w:val="en-US"/>
        </w:rPr>
      </w:pPr>
      <w:r w:rsidRPr="00475F71">
        <w:rPr>
          <w:b/>
          <w:sz w:val="26"/>
          <w:szCs w:val="26"/>
          <w:lang w:val="en-US"/>
        </w:rPr>
        <w:t>Pr</w:t>
      </w:r>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AC2F32" w:rsidRPr="007B111C" w:rsidRDefault="00AC2F32" w:rsidP="00AC2F32">
      <w:pPr>
        <w:ind w:firstLine="720"/>
        <w:jc w:val="both"/>
        <w:rPr>
          <w:b/>
          <w:sz w:val="10"/>
          <w:szCs w:val="10"/>
          <w:lang w:val="en-US"/>
        </w:rPr>
      </w:pPr>
    </w:p>
    <w:p w:rsidR="00AC2F32" w:rsidRPr="007B111C" w:rsidRDefault="00AC2F32" w:rsidP="00AC2F32">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AC2F32" w:rsidRDefault="00AC2F32" w:rsidP="00AC2F32">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AC2F32" w:rsidRPr="005E7DC1" w:rsidRDefault="00AC2F32" w:rsidP="00AC2F32">
      <w:pPr>
        <w:ind w:firstLine="720"/>
        <w:jc w:val="both"/>
        <w:rPr>
          <w:sz w:val="26"/>
          <w:szCs w:val="26"/>
        </w:rPr>
      </w:pPr>
      <w:r w:rsidRPr="005E7DC1">
        <w:rPr>
          <w:b/>
          <w:sz w:val="26"/>
          <w:szCs w:val="26"/>
        </w:rPr>
        <w:lastRenderedPageBreak/>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°С</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AC2F32" w:rsidRPr="007B111C" w:rsidRDefault="00AC2F32" w:rsidP="00AC2F32">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AC2F32" w:rsidRPr="007B111C" w:rsidRDefault="00AC2F32" w:rsidP="00AC2F32">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AC2F32" w:rsidRPr="007B111C" w:rsidRDefault="00AC2F32" w:rsidP="00AC2F32">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AC2F32" w:rsidRPr="007B111C" w:rsidRDefault="00AC2F32" w:rsidP="00AC2F32">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AC2F32" w:rsidRPr="00F57820" w:rsidRDefault="00AC2F32" w:rsidP="00AC2F32">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AC2F32" w:rsidRPr="007B111C" w:rsidRDefault="00AC2F32" w:rsidP="00AC2F32">
      <w:pPr>
        <w:ind w:firstLine="720"/>
        <w:jc w:val="both"/>
        <w:rPr>
          <w:b/>
          <w:sz w:val="10"/>
          <w:szCs w:val="10"/>
        </w:rPr>
      </w:pPr>
    </w:p>
    <w:p w:rsidR="00AC2F32" w:rsidRPr="0080678B" w:rsidRDefault="00AC2F32" w:rsidP="00AC2F32">
      <w:pPr>
        <w:ind w:firstLine="720"/>
        <w:jc w:val="both"/>
        <w:rPr>
          <w:b/>
          <w:sz w:val="26"/>
          <w:szCs w:val="26"/>
        </w:rPr>
      </w:pPr>
      <w:r w:rsidRPr="0080678B">
        <w:rPr>
          <w:b/>
          <w:sz w:val="26"/>
          <w:szCs w:val="26"/>
        </w:rPr>
        <w:t>Формула окончательной цены (Pr</w:t>
      </w:r>
      <w:r w:rsidRPr="0080678B">
        <w:rPr>
          <w:b/>
          <w:sz w:val="26"/>
          <w:szCs w:val="26"/>
          <w:vertAlign w:val="subscript"/>
        </w:rPr>
        <w:t>(F)</w:t>
      </w:r>
      <w:r w:rsidRPr="0080678B">
        <w:rPr>
          <w:b/>
          <w:sz w:val="26"/>
          <w:szCs w:val="26"/>
        </w:rPr>
        <w:t xml:space="preserve">) Товара определяется по выбору Покупателя: </w:t>
      </w:r>
    </w:p>
    <w:p w:rsidR="00AC2F32" w:rsidRPr="007B111C" w:rsidRDefault="00AC2F32" w:rsidP="00AC2F32">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AC2F32" w:rsidRPr="007B111C" w:rsidRDefault="00AC2F32" w:rsidP="00AC2F32">
      <w:pPr>
        <w:ind w:firstLine="720"/>
        <w:jc w:val="both"/>
        <w:rPr>
          <w:b/>
          <w:sz w:val="26"/>
          <w:szCs w:val="26"/>
        </w:rPr>
      </w:pPr>
      <w:r w:rsidRPr="007B111C">
        <w:rPr>
          <w:b/>
          <w:sz w:val="26"/>
          <w:szCs w:val="26"/>
        </w:rPr>
        <w:t>Pr(F)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sidRPr="007B111C">
        <w:rPr>
          <w:b/>
          <w:sz w:val="26"/>
          <w:szCs w:val="26"/>
        </w:rPr>
        <w:t xml:space="preserve">, где </w:t>
      </w:r>
    </w:p>
    <w:p w:rsidR="00AC2F32" w:rsidRPr="007B111C" w:rsidRDefault="00AC2F32" w:rsidP="00AC2F32">
      <w:pPr>
        <w:ind w:firstLine="720"/>
        <w:jc w:val="both"/>
        <w:rPr>
          <w:b/>
          <w:sz w:val="10"/>
          <w:szCs w:val="10"/>
        </w:rPr>
      </w:pPr>
    </w:p>
    <w:p w:rsidR="00AC2F32" w:rsidRPr="007B111C" w:rsidRDefault="00AC2F32" w:rsidP="00AC2F32">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AC2F32" w:rsidRDefault="00AC2F32" w:rsidP="00AC2F32">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AC2F32" w:rsidRPr="005E7DC1" w:rsidRDefault="00AC2F32" w:rsidP="00AC2F32">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°С</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AC2F32" w:rsidRPr="007B111C" w:rsidRDefault="00AC2F32" w:rsidP="00AC2F32">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AC2F32" w:rsidRPr="007B111C" w:rsidRDefault="00AC2F32" w:rsidP="00AC2F32">
      <w:pPr>
        <w:ind w:firstLine="720"/>
        <w:jc w:val="both"/>
        <w:rPr>
          <w:sz w:val="26"/>
          <w:szCs w:val="26"/>
        </w:rPr>
      </w:pPr>
      <w:r w:rsidRPr="007B111C">
        <w:rPr>
          <w:b/>
          <w:sz w:val="26"/>
          <w:szCs w:val="26"/>
        </w:rPr>
        <w:lastRenderedPageBreak/>
        <w:t>Рl</w:t>
      </w:r>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AC2F32" w:rsidRPr="007B111C" w:rsidRDefault="00AC2F32" w:rsidP="00AC2F32">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AC2F32" w:rsidRPr="007B111C" w:rsidRDefault="00AC2F32" w:rsidP="00AC2F32">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AC2F32" w:rsidRPr="007B111C" w:rsidRDefault="00AC2F32" w:rsidP="00AC2F32">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AC2F32" w:rsidRPr="007B111C" w:rsidRDefault="00AC2F32" w:rsidP="00AC2F32">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AC2F32" w:rsidRDefault="00AC2F32" w:rsidP="00AC2F32">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AC2F32" w:rsidRPr="0065487C" w:rsidRDefault="00AC2F32" w:rsidP="00AC2F32">
      <w:pPr>
        <w:jc w:val="both"/>
        <w:rPr>
          <w:b/>
          <w:sz w:val="10"/>
          <w:szCs w:val="10"/>
          <w:u w:val="single"/>
        </w:rPr>
      </w:pPr>
    </w:p>
    <w:p w:rsidR="00AC2F32" w:rsidRPr="007B111C" w:rsidRDefault="00AC2F32" w:rsidP="00AC2F32">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AC2F32" w:rsidRPr="003F1A89" w:rsidRDefault="00AC2F32" w:rsidP="00AC2F32">
      <w:pPr>
        <w:ind w:firstLine="708"/>
        <w:jc w:val="both"/>
        <w:rPr>
          <w:b/>
          <w:sz w:val="26"/>
          <w:szCs w:val="26"/>
        </w:rPr>
      </w:pPr>
      <w:r w:rsidRPr="007B111C">
        <w:rPr>
          <w:b/>
          <w:sz w:val="26"/>
          <w:szCs w:val="26"/>
          <w:lang w:val="en-US"/>
        </w:rPr>
        <w:t>Pr</w:t>
      </w:r>
      <w:r w:rsidRPr="003F1A89">
        <w:rPr>
          <w:b/>
          <w:sz w:val="26"/>
          <w:szCs w:val="26"/>
        </w:rPr>
        <w:t>(</w:t>
      </w:r>
      <w:r w:rsidRPr="007B111C">
        <w:rPr>
          <w:b/>
          <w:sz w:val="26"/>
          <w:szCs w:val="26"/>
          <w:vertAlign w:val="subscript"/>
          <w:lang w:val="en-US"/>
        </w:rPr>
        <w:t>F</w:t>
      </w:r>
      <w:r w:rsidRPr="003F1A89">
        <w:rPr>
          <w:b/>
          <w:sz w:val="26"/>
          <w:szCs w:val="26"/>
        </w:rPr>
        <w:t>)=(</w:t>
      </w:r>
      <w:r w:rsidRPr="007B111C">
        <w:rPr>
          <w:b/>
          <w:sz w:val="26"/>
          <w:szCs w:val="26"/>
        </w:rPr>
        <w:t>Р</w:t>
      </w:r>
      <w:r w:rsidRPr="007B111C">
        <w:rPr>
          <w:b/>
          <w:sz w:val="26"/>
          <w:szCs w:val="26"/>
          <w:lang w:val="en-US"/>
        </w:rPr>
        <w:t>l</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 </w:t>
      </w:r>
      <w:r w:rsidRPr="007B111C">
        <w:rPr>
          <w:b/>
          <w:sz w:val="26"/>
          <w:szCs w:val="26"/>
          <w:lang w:val="en-US"/>
        </w:rPr>
        <w:t>D</w:t>
      </w:r>
      <w:r w:rsidRPr="003F1A89">
        <w:rPr>
          <w:b/>
          <w:sz w:val="26"/>
          <w:szCs w:val="26"/>
        </w:rPr>
        <w:t xml:space="preserve"> – </w:t>
      </w:r>
      <w:r w:rsidRPr="007B111C">
        <w:rPr>
          <w:b/>
          <w:sz w:val="26"/>
          <w:szCs w:val="26"/>
          <w:lang w:val="en-US"/>
        </w:rPr>
        <w:t>k</w:t>
      </w:r>
      <w:r w:rsidRPr="003F1A89">
        <w:rPr>
          <w:b/>
          <w:sz w:val="26"/>
          <w:szCs w:val="26"/>
          <w:vertAlign w:val="subscript"/>
        </w:rPr>
        <w:t>(</w:t>
      </w:r>
      <w:r w:rsidRPr="000346EB">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lang w:val="en-US"/>
        </w:rPr>
        <w:t>K</w:t>
      </w:r>
      <w:r w:rsidRPr="003F1A89">
        <w:rPr>
          <w:b/>
          <w:sz w:val="26"/>
          <w:szCs w:val="26"/>
          <w:vertAlign w:val="subscript"/>
        </w:rPr>
        <w:t>(</w:t>
      </w:r>
      <w:r w:rsidRPr="007B111C">
        <w:rPr>
          <w:b/>
          <w:sz w:val="26"/>
          <w:szCs w:val="26"/>
          <w:vertAlign w:val="subscript"/>
          <w:lang w:val="en-US"/>
        </w:rPr>
        <w:t>F</w:t>
      </w:r>
      <w:r w:rsidRPr="003F1A89">
        <w:rPr>
          <w:b/>
          <w:sz w:val="26"/>
          <w:szCs w:val="26"/>
          <w:vertAlign w:val="subscript"/>
        </w:rPr>
        <w:t>)</w:t>
      </w:r>
      <w:r w:rsidRPr="003F1A89">
        <w:rPr>
          <w:b/>
          <w:sz w:val="26"/>
          <w:szCs w:val="26"/>
        </w:rPr>
        <w:t xml:space="preserve"> </w:t>
      </w:r>
      <w:r w:rsidRPr="007B111C">
        <w:rPr>
          <w:b/>
          <w:sz w:val="26"/>
          <w:szCs w:val="26"/>
          <w:vertAlign w:val="subscript"/>
          <w:lang w:val="de-DE"/>
        </w:rPr>
        <w:t>EUR</w:t>
      </w:r>
      <w:r w:rsidRPr="003F1A89">
        <w:rPr>
          <w:b/>
          <w:sz w:val="26"/>
          <w:szCs w:val="26"/>
          <w:vertAlign w:val="subscript"/>
        </w:rPr>
        <w:t>/</w:t>
      </w:r>
      <w:r w:rsidRPr="007B111C">
        <w:rPr>
          <w:b/>
          <w:sz w:val="26"/>
          <w:szCs w:val="26"/>
          <w:vertAlign w:val="subscript"/>
          <w:lang w:val="de-DE"/>
        </w:rPr>
        <w:t>USD</w:t>
      </w:r>
      <w:r w:rsidRPr="003F1A89">
        <w:rPr>
          <w:b/>
          <w:sz w:val="26"/>
          <w:szCs w:val="26"/>
        </w:rPr>
        <w:t xml:space="preserve">, </w:t>
      </w:r>
      <w:r w:rsidRPr="007B111C">
        <w:rPr>
          <w:b/>
          <w:sz w:val="26"/>
          <w:szCs w:val="26"/>
        </w:rPr>
        <w:t>где</w:t>
      </w:r>
    </w:p>
    <w:p w:rsidR="00AC2F32" w:rsidRPr="003F1A89" w:rsidRDefault="00AC2F32" w:rsidP="00AC2F32">
      <w:pPr>
        <w:ind w:firstLine="720"/>
        <w:jc w:val="both"/>
        <w:rPr>
          <w:b/>
          <w:sz w:val="10"/>
          <w:szCs w:val="10"/>
        </w:rPr>
      </w:pPr>
    </w:p>
    <w:p w:rsidR="00AC2F32" w:rsidRPr="007B111C" w:rsidRDefault="00AC2F32" w:rsidP="00AC2F32">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AC2F32" w:rsidRDefault="00AC2F32" w:rsidP="00AC2F32">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AC2F32" w:rsidRPr="005E7DC1" w:rsidRDefault="00AC2F32" w:rsidP="00AC2F32">
      <w:pPr>
        <w:ind w:firstLine="720"/>
        <w:jc w:val="both"/>
        <w:rPr>
          <w:sz w:val="26"/>
          <w:szCs w:val="26"/>
        </w:rPr>
      </w:pPr>
      <w:r w:rsidRPr="005E7DC1">
        <w:rPr>
          <w:b/>
          <w:sz w:val="26"/>
          <w:szCs w:val="26"/>
        </w:rPr>
        <w:t>Примечание:</w:t>
      </w:r>
      <w:r>
        <w:rPr>
          <w:sz w:val="26"/>
          <w:szCs w:val="26"/>
        </w:rPr>
        <w:t xml:space="preserve"> возможно представление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Pr>
          <w:sz w:val="26"/>
          <w:szCs w:val="26"/>
        </w:rPr>
        <w:t xml:space="preserve"> и </w:t>
      </w:r>
      <w:r w:rsidRPr="00362C87">
        <w:rPr>
          <w:sz w:val="26"/>
          <w:szCs w:val="26"/>
        </w:rPr>
        <w:t xml:space="preserve"> </w:t>
      </w:r>
      <w:r>
        <w:rPr>
          <w:sz w:val="26"/>
          <w:szCs w:val="26"/>
        </w:rPr>
        <w:t>по показателю «плотность</w:t>
      </w:r>
      <w:r w:rsidRPr="003F33C8">
        <w:rPr>
          <w:sz w:val="26"/>
          <w:szCs w:val="26"/>
        </w:rPr>
        <w:t xml:space="preserve"> Товара</w:t>
      </w:r>
      <w:r>
        <w:rPr>
          <w:sz w:val="26"/>
          <w:szCs w:val="26"/>
        </w:rPr>
        <w:t>»</w:t>
      </w:r>
      <w:r w:rsidRPr="003F33C8">
        <w:rPr>
          <w:sz w:val="26"/>
          <w:szCs w:val="26"/>
        </w:rPr>
        <w:t xml:space="preserve"> при </w:t>
      </w:r>
      <w:r>
        <w:rPr>
          <w:sz w:val="26"/>
          <w:szCs w:val="26"/>
        </w:rPr>
        <w:t>15 °С</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данных показателей</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AC2F32" w:rsidRPr="007B111C" w:rsidRDefault="00AC2F32" w:rsidP="00AC2F32">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AC2F32" w:rsidRDefault="00AC2F32" w:rsidP="00AC2F32">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w:t>
      </w:r>
      <w:r w:rsidRPr="007B111C">
        <w:rPr>
          <w:sz w:val="26"/>
          <w:szCs w:val="26"/>
        </w:rPr>
        <w:lastRenderedPageBreak/>
        <w:t xml:space="preserve">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AC2F32" w:rsidRPr="0065487C" w:rsidRDefault="00AC2F32" w:rsidP="00AC2F32">
      <w:pPr>
        <w:jc w:val="both"/>
        <w:rPr>
          <w:b/>
          <w:color w:val="333333"/>
          <w:sz w:val="10"/>
          <w:szCs w:val="10"/>
          <w:u w:val="single"/>
        </w:rPr>
      </w:pPr>
    </w:p>
    <w:p w:rsidR="00AC2F32" w:rsidRPr="0080678B" w:rsidRDefault="00AC2F32" w:rsidP="00AC2F32">
      <w:pPr>
        <w:ind w:firstLine="708"/>
        <w:jc w:val="both"/>
        <w:rPr>
          <w:sz w:val="26"/>
          <w:szCs w:val="26"/>
        </w:rPr>
      </w:pPr>
      <w:r w:rsidRPr="0080678B">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0678B">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80678B">
        <w:rPr>
          <w:sz w:val="26"/>
          <w:szCs w:val="26"/>
        </w:rPr>
        <w:t xml:space="preserve">и,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AC2F32" w:rsidRPr="0080678B" w:rsidRDefault="00AC2F32" w:rsidP="00AC2F32">
      <w:pPr>
        <w:ind w:firstLine="708"/>
        <w:jc w:val="both"/>
        <w:rPr>
          <w:sz w:val="26"/>
          <w:szCs w:val="26"/>
        </w:rPr>
      </w:pPr>
      <w:r w:rsidRPr="0080678B">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80678B">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80678B">
        <w:rPr>
          <w:sz w:val="26"/>
          <w:szCs w:val="26"/>
        </w:rPr>
        <w:t xml:space="preserve"> на сайте </w:t>
      </w:r>
      <w:hyperlink r:id="rId10"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AC2F32" w:rsidRPr="0080678B" w:rsidRDefault="00AC2F32" w:rsidP="00AC2F32">
      <w:pPr>
        <w:ind w:firstLine="720"/>
        <w:jc w:val="both"/>
        <w:rPr>
          <w:sz w:val="10"/>
          <w:szCs w:val="10"/>
        </w:rPr>
      </w:pPr>
      <w:r w:rsidRPr="0080678B">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80678B">
          <w:rPr>
            <w:sz w:val="26"/>
            <w:szCs w:val="26"/>
          </w:rPr>
          <w:t>www.ecb.int</w:t>
        </w:r>
      </w:hyperlink>
      <w:r w:rsidRPr="0080678B">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AC2F32" w:rsidRPr="00621084" w:rsidRDefault="00AC2F32" w:rsidP="00AC2F32">
      <w:pPr>
        <w:ind w:firstLine="720"/>
        <w:jc w:val="both"/>
        <w:rPr>
          <w:sz w:val="26"/>
          <w:szCs w:val="26"/>
        </w:rPr>
      </w:pPr>
      <w:r w:rsidRPr="00621084">
        <w:rPr>
          <w:b/>
          <w:sz w:val="26"/>
          <w:szCs w:val="26"/>
        </w:rPr>
        <w:t>Базисные котировки - котировки агентства «Platt’s»</w:t>
      </w:r>
      <w:r w:rsidRPr="00621084">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AC2F32" w:rsidRPr="00FD67B3" w:rsidRDefault="00AC2F32" w:rsidP="00AC2F32">
      <w:pPr>
        <w:ind w:firstLine="666"/>
        <w:jc w:val="both"/>
        <w:rPr>
          <w:sz w:val="26"/>
          <w:szCs w:val="26"/>
        </w:rPr>
      </w:pPr>
      <w:r w:rsidRPr="00FD67B3">
        <w:rPr>
          <w:sz w:val="26"/>
          <w:szCs w:val="26"/>
        </w:rPr>
        <w:t xml:space="preserve">- </w:t>
      </w:r>
      <w:r w:rsidRPr="00FD67B3">
        <w:rPr>
          <w:b/>
          <w:sz w:val="26"/>
          <w:szCs w:val="26"/>
        </w:rPr>
        <w:t>для мазута топочного 100</w:t>
      </w:r>
      <w:r w:rsidRPr="00FD67B3">
        <w:rPr>
          <w:sz w:val="26"/>
          <w:szCs w:val="26"/>
        </w:rPr>
        <w:t xml:space="preserve"> (поставка на </w:t>
      </w:r>
      <w:r>
        <w:rPr>
          <w:sz w:val="26"/>
          <w:szCs w:val="26"/>
          <w:lang w:val="en-US"/>
        </w:rPr>
        <w:t>CIF</w:t>
      </w:r>
      <w:r>
        <w:rPr>
          <w:sz w:val="26"/>
          <w:szCs w:val="26"/>
        </w:rPr>
        <w:t xml:space="preserve">, </w:t>
      </w:r>
      <w:r w:rsidRPr="00FD67B3">
        <w:rPr>
          <w:sz w:val="26"/>
          <w:szCs w:val="26"/>
          <w:lang w:val="en-US"/>
        </w:rPr>
        <w:t>FOB</w:t>
      </w:r>
      <w:r>
        <w:rPr>
          <w:sz w:val="26"/>
          <w:szCs w:val="26"/>
        </w:rPr>
        <w:t xml:space="preserve"> порт Одесса, Николаев</w:t>
      </w:r>
      <w:r w:rsidRPr="00FD67B3">
        <w:rPr>
          <w:sz w:val="26"/>
          <w:szCs w:val="26"/>
        </w:rPr>
        <w:t>) – котировки «Fuel oil 3.5%», публикуемые п</w:t>
      </w:r>
      <w:r>
        <w:rPr>
          <w:sz w:val="26"/>
          <w:szCs w:val="26"/>
        </w:rPr>
        <w:t>од заголовком «FOB Med (Italy)»;</w:t>
      </w:r>
    </w:p>
    <w:p w:rsidR="00AC2F32" w:rsidRDefault="00AC2F32" w:rsidP="00AC2F32">
      <w:pPr>
        <w:ind w:firstLine="720"/>
        <w:jc w:val="both"/>
        <w:rPr>
          <w:sz w:val="26"/>
          <w:szCs w:val="26"/>
        </w:rPr>
      </w:pPr>
      <w:r w:rsidRPr="00EE0186">
        <w:rPr>
          <w:sz w:val="26"/>
          <w:szCs w:val="26"/>
        </w:rPr>
        <w:t>- </w:t>
      </w:r>
      <w:r w:rsidRPr="00EE0186">
        <w:rPr>
          <w:b/>
          <w:sz w:val="26"/>
          <w:szCs w:val="26"/>
        </w:rPr>
        <w:t>для мазута топочного 100</w:t>
      </w:r>
      <w:r w:rsidRPr="00BA7E13">
        <w:rPr>
          <w:sz w:val="26"/>
          <w:szCs w:val="26"/>
        </w:rPr>
        <w:t xml:space="preserve"> (при поставке в других направлениях) –</w:t>
      </w:r>
      <w:r>
        <w:rPr>
          <w:sz w:val="26"/>
          <w:szCs w:val="26"/>
        </w:rPr>
        <w:t xml:space="preserve"> </w:t>
      </w:r>
      <w:r w:rsidRPr="00BA7E13">
        <w:rPr>
          <w:sz w:val="26"/>
          <w:szCs w:val="26"/>
        </w:rPr>
        <w:t>котировки «Fuel oil 3.5%», публикуемые под заголовками «</w:t>
      </w:r>
      <w:r w:rsidRPr="00F12A14">
        <w:rPr>
          <w:sz w:val="26"/>
          <w:szCs w:val="26"/>
          <w:lang w:val="en-US"/>
        </w:rPr>
        <w:t>Cargoes</w:t>
      </w:r>
      <w:r w:rsidRPr="00BA7E13">
        <w:rPr>
          <w:sz w:val="26"/>
          <w:szCs w:val="26"/>
        </w:rPr>
        <w:t xml:space="preserve"> CIF</w:t>
      </w:r>
      <w:r w:rsidRPr="00EE0186">
        <w:rPr>
          <w:sz w:val="26"/>
          <w:szCs w:val="26"/>
        </w:rPr>
        <w:t xml:space="preserve"> NWE / Basis ARA» и «</w:t>
      </w:r>
      <w:r w:rsidRPr="00F12A14">
        <w:rPr>
          <w:sz w:val="26"/>
          <w:szCs w:val="26"/>
          <w:lang w:val="en-US"/>
        </w:rPr>
        <w:t>Barges</w:t>
      </w:r>
      <w:r>
        <w:rPr>
          <w:sz w:val="26"/>
          <w:szCs w:val="26"/>
        </w:rPr>
        <w:t xml:space="preserve"> FOB Rotterdam». </w:t>
      </w:r>
    </w:p>
    <w:p w:rsidR="00AC2F32" w:rsidRDefault="00AC2F32" w:rsidP="00AC2F32">
      <w:pPr>
        <w:ind w:firstLine="720"/>
        <w:jc w:val="both"/>
        <w:rPr>
          <w:color w:val="000000"/>
          <w:sz w:val="26"/>
          <w:szCs w:val="26"/>
        </w:rPr>
      </w:pPr>
      <w:r w:rsidRPr="00E83AE2">
        <w:rPr>
          <w:color w:val="000000"/>
          <w:sz w:val="26"/>
          <w:szCs w:val="26"/>
        </w:rPr>
        <w:t>Око</w:t>
      </w:r>
      <w:r>
        <w:rPr>
          <w:color w:val="000000"/>
          <w:sz w:val="26"/>
          <w:szCs w:val="26"/>
        </w:rPr>
        <w:t xml:space="preserve">нчательная цена первой месячной </w:t>
      </w:r>
      <w:r w:rsidRPr="00E83AE2">
        <w:rPr>
          <w:color w:val="000000"/>
          <w:sz w:val="26"/>
          <w:szCs w:val="26"/>
        </w:rPr>
        <w:t xml:space="preserve">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январь 2015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w:t>
      </w:r>
      <w:r>
        <w:rPr>
          <w:color w:val="000000"/>
          <w:sz w:val="26"/>
          <w:szCs w:val="26"/>
        </w:rPr>
        <w:t>- январь-февраль 2015</w:t>
      </w:r>
      <w:r w:rsidRPr="00E83AE2">
        <w:rPr>
          <w:color w:val="000000"/>
          <w:sz w:val="26"/>
          <w:szCs w:val="26"/>
        </w:rPr>
        <w:t xml:space="preserve"> г</w:t>
      </w:r>
      <w:r>
        <w:rPr>
          <w:color w:val="000000"/>
          <w:sz w:val="26"/>
          <w:szCs w:val="26"/>
        </w:rPr>
        <w:t>.</w:t>
      </w:r>
      <w:r w:rsidRPr="00E83AE2">
        <w:rPr>
          <w:color w:val="000000"/>
          <w:sz w:val="26"/>
          <w:szCs w:val="26"/>
        </w:rPr>
        <w:t>);</w:t>
      </w:r>
    </w:p>
    <w:p w:rsidR="00AC2F32" w:rsidRPr="00E83AE2" w:rsidRDefault="00AC2F32" w:rsidP="00AC2F32">
      <w:pPr>
        <w:ind w:firstLine="720"/>
        <w:jc w:val="both"/>
        <w:rPr>
          <w:color w:val="000000"/>
          <w:sz w:val="26"/>
          <w:szCs w:val="26"/>
        </w:rPr>
      </w:pPr>
      <w:r w:rsidRPr="00E83AE2">
        <w:rPr>
          <w:color w:val="000000"/>
          <w:sz w:val="26"/>
          <w:szCs w:val="26"/>
        </w:rPr>
        <w:t>- - - - - - - - -</w:t>
      </w:r>
    </w:p>
    <w:p w:rsidR="00AC2F32" w:rsidRDefault="00AC2F32" w:rsidP="00AC2F32">
      <w:pPr>
        <w:ind w:firstLine="720"/>
        <w:jc w:val="both"/>
        <w:rPr>
          <w:color w:val="000000"/>
          <w:sz w:val="26"/>
          <w:szCs w:val="26"/>
        </w:rPr>
      </w:pPr>
      <w:r w:rsidRPr="00E83AE2">
        <w:rPr>
          <w:color w:val="000000"/>
          <w:sz w:val="26"/>
          <w:szCs w:val="26"/>
        </w:rPr>
        <w:lastRenderedPageBreak/>
        <w:t xml:space="preserve">Окончательная цена </w:t>
      </w:r>
      <w:r>
        <w:rPr>
          <w:color w:val="000000"/>
          <w:sz w:val="26"/>
          <w:szCs w:val="26"/>
        </w:rPr>
        <w:t>восьмой</w:t>
      </w:r>
      <w:r w:rsidRPr="00E83AE2">
        <w:rPr>
          <w:color w:val="000000"/>
          <w:sz w:val="26"/>
          <w:szCs w:val="26"/>
        </w:rPr>
        <w:t xml:space="preserve"> месячной согласованной партии </w:t>
      </w:r>
      <w:r>
        <w:rPr>
          <w:color w:val="000000"/>
          <w:sz w:val="26"/>
          <w:szCs w:val="26"/>
        </w:rPr>
        <w:t xml:space="preserve">Товара </w:t>
      </w:r>
      <w:r w:rsidRPr="00E83AE2">
        <w:rPr>
          <w:color w:val="000000"/>
          <w:sz w:val="26"/>
          <w:szCs w:val="26"/>
        </w:rPr>
        <w:t xml:space="preserve">рассчитывается по всем котировочным дням за </w:t>
      </w:r>
      <w:r>
        <w:rPr>
          <w:color w:val="000000"/>
          <w:sz w:val="26"/>
          <w:szCs w:val="26"/>
        </w:rPr>
        <w:t>август</w:t>
      </w:r>
      <w:r w:rsidRPr="00E83AE2">
        <w:rPr>
          <w:color w:val="000000"/>
          <w:sz w:val="26"/>
          <w:szCs w:val="26"/>
        </w:rPr>
        <w:t xml:space="preserve"> 201</w:t>
      </w:r>
      <w:r>
        <w:rPr>
          <w:color w:val="000000"/>
          <w:sz w:val="26"/>
          <w:szCs w:val="26"/>
        </w:rPr>
        <w:t>5</w:t>
      </w:r>
      <w:r w:rsidRPr="00E83AE2">
        <w:rPr>
          <w:color w:val="000000"/>
          <w:sz w:val="26"/>
          <w:szCs w:val="26"/>
        </w:rPr>
        <w:t xml:space="preserve"> г. (ориентировочный пер</w:t>
      </w:r>
      <w:r w:rsidRPr="00E83AE2">
        <w:rPr>
          <w:color w:val="000000"/>
          <w:sz w:val="26"/>
          <w:szCs w:val="26"/>
        </w:rPr>
        <w:t>и</w:t>
      </w:r>
      <w:r w:rsidRPr="00E83AE2">
        <w:rPr>
          <w:color w:val="000000"/>
          <w:sz w:val="26"/>
          <w:szCs w:val="26"/>
        </w:rPr>
        <w:t xml:space="preserve">од отгрузки с НПЗ </w:t>
      </w:r>
      <w:r>
        <w:rPr>
          <w:color w:val="000000"/>
          <w:sz w:val="26"/>
          <w:szCs w:val="26"/>
        </w:rPr>
        <w:t xml:space="preserve">август </w:t>
      </w:r>
      <w:r w:rsidRPr="00E83AE2">
        <w:rPr>
          <w:color w:val="000000"/>
          <w:sz w:val="26"/>
          <w:szCs w:val="26"/>
        </w:rPr>
        <w:t xml:space="preserve">– </w:t>
      </w:r>
      <w:r>
        <w:rPr>
          <w:color w:val="000000"/>
          <w:sz w:val="26"/>
          <w:szCs w:val="26"/>
        </w:rPr>
        <w:t xml:space="preserve">сентябрь </w:t>
      </w:r>
      <w:r w:rsidRPr="00E83AE2">
        <w:rPr>
          <w:color w:val="000000"/>
          <w:sz w:val="26"/>
          <w:szCs w:val="26"/>
        </w:rPr>
        <w:t>201</w:t>
      </w:r>
      <w:r>
        <w:rPr>
          <w:color w:val="000000"/>
          <w:sz w:val="26"/>
          <w:szCs w:val="26"/>
        </w:rPr>
        <w:t>5 г.).</w:t>
      </w:r>
    </w:p>
    <w:p w:rsidR="00AC2F32" w:rsidRPr="0091664F" w:rsidRDefault="00AC2F32" w:rsidP="00AC2F32">
      <w:pPr>
        <w:ind w:firstLine="720"/>
        <w:jc w:val="both"/>
        <w:rPr>
          <w:sz w:val="10"/>
          <w:szCs w:val="10"/>
        </w:rPr>
      </w:pPr>
    </w:p>
    <w:p w:rsidR="00AC2F32" w:rsidRPr="007B111C" w:rsidRDefault="00AC2F32" w:rsidP="00AC2F32">
      <w:pPr>
        <w:ind w:firstLine="720"/>
        <w:jc w:val="both"/>
        <w:rPr>
          <w:color w:val="0000FF"/>
          <w:sz w:val="26"/>
          <w:szCs w:val="26"/>
        </w:rPr>
      </w:pPr>
      <w:r w:rsidRPr="007B111C">
        <w:rPr>
          <w:color w:val="0000FF"/>
          <w:sz w:val="26"/>
          <w:szCs w:val="26"/>
        </w:rPr>
        <w:t>Контрактное обеспечение:</w:t>
      </w:r>
    </w:p>
    <w:p w:rsidR="00AC2F32" w:rsidRPr="007B111C" w:rsidRDefault="00AC2F32" w:rsidP="00AC2F32">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AC2F32" w:rsidRPr="007B111C" w:rsidRDefault="00AC2F32" w:rsidP="00AC2F32">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C2F32" w:rsidRPr="0067573C" w:rsidRDefault="00AC2F32" w:rsidP="00AC2F32">
      <w:pPr>
        <w:ind w:firstLine="720"/>
        <w:jc w:val="both"/>
        <w:rPr>
          <w:color w:val="0000FF"/>
          <w:sz w:val="10"/>
          <w:szCs w:val="10"/>
        </w:rPr>
      </w:pPr>
    </w:p>
    <w:p w:rsidR="00AC2F32" w:rsidRPr="007B111C" w:rsidRDefault="00AC2F32" w:rsidP="00AC2F32">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AC2F32" w:rsidRDefault="00AC2F32" w:rsidP="00AC2F32">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AC2F32" w:rsidRPr="007B111C" w:rsidRDefault="00AC2F32" w:rsidP="00AC2F32">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AC2F32" w:rsidRPr="007B111C" w:rsidRDefault="00AC2F32" w:rsidP="00AC2F32">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AC2F32" w:rsidRPr="007B111C" w:rsidRDefault="00AC2F32" w:rsidP="00AC2F32">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 xml:space="preserve">ты, сроков подписания </w:t>
      </w:r>
      <w:r w:rsidRPr="007B111C">
        <w:rPr>
          <w:sz w:val="26"/>
          <w:szCs w:val="26"/>
        </w:rPr>
        <w:lastRenderedPageBreak/>
        <w:t>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AC2F32" w:rsidRPr="007B111C" w:rsidRDefault="00AC2F32" w:rsidP="00AC2F32">
      <w:pPr>
        <w:ind w:firstLine="720"/>
        <w:jc w:val="both"/>
        <w:rPr>
          <w:sz w:val="26"/>
          <w:szCs w:val="26"/>
        </w:rPr>
      </w:pPr>
      <w:r w:rsidRPr="007B111C">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AC2F32" w:rsidRPr="005339C0" w:rsidRDefault="00AC2F32" w:rsidP="00AC2F32">
      <w:pPr>
        <w:ind w:firstLine="720"/>
        <w:jc w:val="both"/>
        <w:rPr>
          <w:sz w:val="10"/>
          <w:szCs w:val="10"/>
        </w:rPr>
      </w:pPr>
    </w:p>
    <w:p w:rsidR="00AC2F32" w:rsidRPr="002123EA" w:rsidRDefault="00AC2F32" w:rsidP="00AC2F32">
      <w:pPr>
        <w:ind w:firstLine="720"/>
        <w:jc w:val="both"/>
        <w:rPr>
          <w:color w:val="0000FF"/>
          <w:sz w:val="26"/>
          <w:szCs w:val="26"/>
        </w:rPr>
      </w:pPr>
      <w:r w:rsidRPr="002123EA">
        <w:rPr>
          <w:color w:val="0000FF"/>
          <w:sz w:val="26"/>
          <w:szCs w:val="26"/>
        </w:rPr>
        <w:t>Условия проведения Конкурса:</w:t>
      </w:r>
    </w:p>
    <w:p w:rsidR="00AC2F32" w:rsidRPr="004A52F1" w:rsidRDefault="00AC2F32" w:rsidP="00AC2F32">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AC2F32" w:rsidRPr="009F1CD2" w:rsidRDefault="00AC2F32" w:rsidP="00AC2F32">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Минск, пр.</w:t>
      </w:r>
      <w:r>
        <w:rPr>
          <w:sz w:val="26"/>
          <w:szCs w:val="26"/>
        </w:rPr>
        <w:t> </w:t>
      </w:r>
      <w:r w:rsidRPr="00171B68">
        <w:rPr>
          <w:sz w:val="26"/>
          <w:szCs w:val="26"/>
        </w:rPr>
        <w:t>Независимости, 169, комн.7</w:t>
      </w:r>
      <w:r>
        <w:rPr>
          <w:sz w:val="26"/>
          <w:szCs w:val="26"/>
        </w:rPr>
        <w:t>0</w:t>
      </w:r>
      <w:r w:rsidRPr="00171B68">
        <w:rPr>
          <w:sz w:val="26"/>
          <w:szCs w:val="26"/>
        </w:rPr>
        <w:t>1 С.</w:t>
      </w:r>
    </w:p>
    <w:p w:rsidR="00AC2F32" w:rsidRPr="00FD67B3" w:rsidRDefault="00AC2F32" w:rsidP="00AC2F32">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19 декабря 2014</w:t>
      </w:r>
      <w:r w:rsidRPr="00FD67B3">
        <w:rPr>
          <w:b/>
          <w:sz w:val="26"/>
          <w:szCs w:val="26"/>
          <w:u w:val="single"/>
        </w:rPr>
        <w:t xml:space="preserve"> г. </w:t>
      </w:r>
      <w:r w:rsidRPr="00FD67B3">
        <w:rPr>
          <w:b/>
          <w:color w:val="000000"/>
          <w:sz w:val="26"/>
          <w:szCs w:val="26"/>
        </w:rPr>
        <w:t>в 16:00 ч</w:t>
      </w:r>
      <w:r w:rsidRPr="00FD67B3">
        <w:rPr>
          <w:color w:val="000000"/>
          <w:sz w:val="26"/>
          <w:szCs w:val="26"/>
        </w:rPr>
        <w:t xml:space="preserve"> по местному в Республике Беларусь времени</w:t>
      </w:r>
      <w:r>
        <w:rPr>
          <w:color w:val="000000"/>
          <w:sz w:val="26"/>
          <w:szCs w:val="26"/>
        </w:rPr>
        <w:t>.</w:t>
      </w:r>
    </w:p>
    <w:p w:rsidR="00AC2F32" w:rsidRPr="00FD67B3" w:rsidRDefault="00AC2F32" w:rsidP="00AC2F32">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Pr>
          <w:sz w:val="26"/>
          <w:szCs w:val="26"/>
          <w:u w:val="single"/>
        </w:rPr>
        <w:t>19 декабря 2014</w:t>
      </w:r>
      <w:r w:rsidRPr="0039613C">
        <w:rPr>
          <w:sz w:val="26"/>
          <w:szCs w:val="26"/>
          <w:u w:val="single"/>
        </w:rPr>
        <w:t> г.</w:t>
      </w:r>
      <w:r w:rsidRPr="00FD67B3">
        <w:rPr>
          <w:sz w:val="26"/>
          <w:szCs w:val="26"/>
        </w:rPr>
        <w:t xml:space="preserve"> Адрес для предоставления документов: Республика Беларусь, 220114, г. Минск, пр. Независимости, 169, комн.714 С. Документы могут направляться по почте или нарочным в запечатанном конверте с пометкой:</w:t>
      </w:r>
    </w:p>
    <w:p w:rsidR="00AC2F32" w:rsidRPr="00171B68" w:rsidRDefault="00AC2F32" w:rsidP="00AC2F32">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AC2F32" w:rsidRDefault="00AC2F32" w:rsidP="00AC2F32">
      <w:pPr>
        <w:ind w:firstLine="720"/>
        <w:jc w:val="both"/>
        <w:rPr>
          <w:sz w:val="26"/>
          <w:szCs w:val="26"/>
        </w:rPr>
      </w:pPr>
      <w:r w:rsidRPr="00FD67B3">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19 декабря 2014</w:t>
      </w:r>
      <w:r w:rsidRPr="0039613C">
        <w:rPr>
          <w:sz w:val="26"/>
          <w:szCs w:val="26"/>
          <w:u w:val="single"/>
        </w:rPr>
        <w:t> г.</w:t>
      </w:r>
    </w:p>
    <w:p w:rsidR="00AC2F32" w:rsidRDefault="00AC2F32" w:rsidP="00AC2F32">
      <w:pPr>
        <w:ind w:firstLine="720"/>
        <w:jc w:val="both"/>
        <w:rPr>
          <w:sz w:val="26"/>
          <w:szCs w:val="26"/>
          <w:u w:val="single"/>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19 декабря 2014</w:t>
      </w:r>
      <w:r w:rsidRPr="0039613C">
        <w:rPr>
          <w:sz w:val="26"/>
          <w:szCs w:val="26"/>
          <w:u w:val="single"/>
        </w:rPr>
        <w:t> г.</w:t>
      </w:r>
    </w:p>
    <w:p w:rsidR="00AC2F32" w:rsidRPr="00FD67B3" w:rsidRDefault="00AC2F32" w:rsidP="00AC2F32">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AC2F32" w:rsidRPr="009F1CD2" w:rsidRDefault="00AC2F32" w:rsidP="00AC2F32">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AC2F32" w:rsidRPr="00FA6FA8" w:rsidRDefault="00AC2F32" w:rsidP="00AC2F32">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Pr>
          <w:sz w:val="26"/>
          <w:szCs w:val="26"/>
          <w:u w:val="single"/>
        </w:rPr>
        <w:t>24 декабря</w:t>
      </w:r>
      <w:r w:rsidRPr="0039613C">
        <w:rPr>
          <w:sz w:val="26"/>
          <w:szCs w:val="26"/>
          <w:u w:val="single"/>
        </w:rPr>
        <w:t xml:space="preserve"> 201</w:t>
      </w:r>
      <w:r>
        <w:rPr>
          <w:sz w:val="26"/>
          <w:szCs w:val="26"/>
          <w:u w:val="single"/>
        </w:rPr>
        <w:t>4</w:t>
      </w:r>
      <w:r w:rsidRPr="0039613C">
        <w:rPr>
          <w:sz w:val="26"/>
          <w:szCs w:val="26"/>
          <w:u w:val="single"/>
        </w:rPr>
        <w:t xml:space="preserve"> г.</w:t>
      </w:r>
    </w:p>
    <w:p w:rsidR="00AC2F32" w:rsidRPr="009F1CD2" w:rsidRDefault="00AC2F32" w:rsidP="00AC2F32">
      <w:pPr>
        <w:ind w:firstLine="720"/>
        <w:jc w:val="both"/>
        <w:rPr>
          <w:sz w:val="26"/>
          <w:szCs w:val="26"/>
        </w:rPr>
      </w:pPr>
      <w:r w:rsidRPr="009F1CD2">
        <w:rPr>
          <w:sz w:val="26"/>
          <w:szCs w:val="26"/>
        </w:rPr>
        <w:lastRenderedPageBreak/>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AC2F32" w:rsidRPr="009F1CD2" w:rsidRDefault="00AC2F32" w:rsidP="00AC2F32">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AC2F32" w:rsidRPr="009F1CD2" w:rsidRDefault="00AC2F32" w:rsidP="00AC2F32">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AC2F32" w:rsidRPr="009F1CD2" w:rsidRDefault="00AC2F32" w:rsidP="00AC2F32">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AC2F32" w:rsidRPr="009F1CD2" w:rsidRDefault="00AC2F32" w:rsidP="00AC2F32">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AC2F32" w:rsidRPr="009F1CD2" w:rsidRDefault="00AC2F32" w:rsidP="00AC2F32">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а осуществляется по м</w:t>
      </w:r>
      <w:r w:rsidRPr="009F1CD2">
        <w:rPr>
          <w:sz w:val="26"/>
          <w:szCs w:val="26"/>
        </w:rPr>
        <w:t>е</w:t>
      </w:r>
      <w:r w:rsidRPr="009F1CD2">
        <w:rPr>
          <w:sz w:val="26"/>
          <w:szCs w:val="26"/>
        </w:rPr>
        <w:t>стному в Республике Беларусь времени.</w:t>
      </w:r>
    </w:p>
    <w:p w:rsidR="00AC2F32" w:rsidRPr="009F1CD2" w:rsidRDefault="00AC2F32" w:rsidP="00AC2F32">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AC2F32" w:rsidRPr="008206F2" w:rsidRDefault="00AC2F32" w:rsidP="00AC2F32">
      <w:pPr>
        <w:ind w:firstLine="720"/>
        <w:jc w:val="both"/>
        <w:rPr>
          <w:color w:val="0000FF"/>
          <w:sz w:val="10"/>
          <w:szCs w:val="10"/>
        </w:rPr>
      </w:pPr>
    </w:p>
    <w:p w:rsidR="00AC2F32" w:rsidRPr="00F8575A" w:rsidRDefault="00AC2F32" w:rsidP="00AC2F32">
      <w:pPr>
        <w:ind w:firstLine="720"/>
        <w:jc w:val="both"/>
        <w:rPr>
          <w:color w:val="0000FF"/>
          <w:sz w:val="26"/>
          <w:szCs w:val="26"/>
        </w:rPr>
      </w:pPr>
      <w:r w:rsidRPr="00F8575A">
        <w:rPr>
          <w:color w:val="0000FF"/>
          <w:sz w:val="26"/>
          <w:szCs w:val="26"/>
        </w:rPr>
        <w:t>Условия участия в Конкурсе:</w:t>
      </w:r>
    </w:p>
    <w:p w:rsidR="00AC2F32" w:rsidRPr="00FD67B3" w:rsidRDefault="00AC2F32" w:rsidP="00AC2F32">
      <w:pPr>
        <w:ind w:firstLine="720"/>
        <w:jc w:val="both"/>
        <w:rPr>
          <w:sz w:val="26"/>
          <w:szCs w:val="26"/>
        </w:rPr>
      </w:pPr>
      <w:r w:rsidRPr="00FD67B3">
        <w:rPr>
          <w:sz w:val="26"/>
          <w:szCs w:val="26"/>
        </w:rPr>
        <w:t>Пакет документов:</w:t>
      </w:r>
    </w:p>
    <w:p w:rsidR="00AC2F32" w:rsidRPr="00FD67B3" w:rsidRDefault="00AC2F32" w:rsidP="00AC2F32">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Pr>
          <w:sz w:val="26"/>
          <w:szCs w:val="26"/>
          <w:u w:val="single"/>
        </w:rPr>
        <w:t>18 декабря 2014</w:t>
      </w:r>
      <w:r w:rsidRPr="0039613C">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AC2F32" w:rsidRPr="009F1CD2" w:rsidRDefault="00AC2F32" w:rsidP="00AC2F32">
      <w:pPr>
        <w:numPr>
          <w:ilvl w:val="0"/>
          <w:numId w:val="3"/>
        </w:numPr>
        <w:tabs>
          <w:tab w:val="clear" w:pos="1440"/>
          <w:tab w:val="num" w:pos="720"/>
        </w:tabs>
        <w:ind w:left="720"/>
        <w:jc w:val="both"/>
        <w:rPr>
          <w:sz w:val="26"/>
          <w:szCs w:val="26"/>
        </w:rPr>
      </w:pPr>
      <w:r w:rsidRPr="009F1CD2">
        <w:rPr>
          <w:sz w:val="26"/>
          <w:szCs w:val="26"/>
        </w:rPr>
        <w:t>устава;</w:t>
      </w:r>
    </w:p>
    <w:p w:rsidR="00AC2F32" w:rsidRPr="009F1CD2" w:rsidRDefault="00AC2F32" w:rsidP="00AC2F32">
      <w:pPr>
        <w:numPr>
          <w:ilvl w:val="0"/>
          <w:numId w:val="3"/>
        </w:numPr>
        <w:tabs>
          <w:tab w:val="clear" w:pos="1440"/>
          <w:tab w:val="num" w:pos="720"/>
        </w:tabs>
        <w:ind w:left="720"/>
        <w:jc w:val="both"/>
        <w:rPr>
          <w:sz w:val="26"/>
          <w:szCs w:val="26"/>
        </w:rPr>
      </w:pPr>
      <w:r w:rsidRPr="009F1CD2">
        <w:rPr>
          <w:sz w:val="26"/>
          <w:szCs w:val="26"/>
        </w:rPr>
        <w:t>свидетельства о регистрации;</w:t>
      </w:r>
    </w:p>
    <w:p w:rsidR="00AC2F32" w:rsidRPr="009F1CD2" w:rsidRDefault="00AC2F32" w:rsidP="00AC2F32">
      <w:pPr>
        <w:numPr>
          <w:ilvl w:val="0"/>
          <w:numId w:val="3"/>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AC2F32" w:rsidRPr="009F1CD2" w:rsidRDefault="00AC2F32" w:rsidP="00AC2F32">
      <w:pPr>
        <w:numPr>
          <w:ilvl w:val="0"/>
          <w:numId w:val="3"/>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AC2F32" w:rsidRPr="009F1CD2" w:rsidRDefault="00AC2F32" w:rsidP="00AC2F32">
      <w:pPr>
        <w:ind w:firstLine="720"/>
        <w:jc w:val="both"/>
        <w:rPr>
          <w:sz w:val="26"/>
          <w:szCs w:val="26"/>
        </w:rPr>
      </w:pPr>
      <w:r w:rsidRPr="009F1CD2">
        <w:rPr>
          <w:sz w:val="26"/>
          <w:szCs w:val="26"/>
        </w:rPr>
        <w:t>Документы должны быть переведены на русский язык и апостилир</w:t>
      </w:r>
      <w:r w:rsidRPr="009F1CD2">
        <w:rPr>
          <w:sz w:val="26"/>
          <w:szCs w:val="26"/>
        </w:rPr>
        <w:t>о</w:t>
      </w:r>
      <w:r w:rsidRPr="009F1CD2">
        <w:rPr>
          <w:sz w:val="26"/>
          <w:szCs w:val="26"/>
        </w:rPr>
        <w:t xml:space="preserve">ваны. </w:t>
      </w:r>
    </w:p>
    <w:p w:rsidR="00AC2F32" w:rsidRPr="009F1CD2" w:rsidRDefault="00AC2F32" w:rsidP="00AC2F32">
      <w:pPr>
        <w:ind w:firstLine="720"/>
        <w:jc w:val="both"/>
        <w:rPr>
          <w:sz w:val="26"/>
          <w:szCs w:val="26"/>
        </w:rPr>
      </w:pPr>
      <w:r w:rsidRPr="00FD67B3">
        <w:rPr>
          <w:sz w:val="26"/>
          <w:szCs w:val="26"/>
        </w:rPr>
        <w:t>Документы должны быть представлены отдельно от коммерческого предложения по почте или нарочным (по адресу: Республика Беларусь, 220114, г</w:t>
      </w:r>
      <w:r>
        <w:rPr>
          <w:sz w:val="26"/>
          <w:szCs w:val="26"/>
        </w:rPr>
        <w:t>. Минск, пр. </w:t>
      </w:r>
      <w:r w:rsidRPr="00FD67B3">
        <w:rPr>
          <w:sz w:val="26"/>
          <w:szCs w:val="26"/>
        </w:rPr>
        <w:t>Независимости, 169, комн.714 С)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AC2F32" w:rsidRPr="00FA6FA8" w:rsidRDefault="00AC2F32" w:rsidP="00AC2F32">
      <w:pPr>
        <w:ind w:firstLine="720"/>
        <w:jc w:val="both"/>
        <w:rPr>
          <w:sz w:val="26"/>
          <w:szCs w:val="26"/>
        </w:rPr>
      </w:pPr>
      <w:r w:rsidRPr="009F1CD2">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AC2F32" w:rsidRDefault="00AC2F32" w:rsidP="00AC2F32">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AC2F32" w:rsidRPr="002123EA" w:rsidRDefault="00AC2F32" w:rsidP="00AC2F32">
      <w:pPr>
        <w:ind w:firstLine="720"/>
        <w:jc w:val="both"/>
        <w:rPr>
          <w:color w:val="0000FF"/>
          <w:sz w:val="10"/>
          <w:szCs w:val="10"/>
        </w:rPr>
      </w:pPr>
    </w:p>
    <w:p w:rsidR="00AC2F32" w:rsidRPr="000B0DF9" w:rsidRDefault="00AC2F32" w:rsidP="00AC2F32">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AC2F32" w:rsidRPr="007C04BC" w:rsidRDefault="00AC2F32" w:rsidP="00AC2F32">
      <w:pPr>
        <w:ind w:firstLine="720"/>
        <w:jc w:val="both"/>
        <w:rPr>
          <w:sz w:val="26"/>
          <w:szCs w:val="26"/>
        </w:rPr>
      </w:pPr>
      <w:r w:rsidRPr="007C04BC">
        <w:rPr>
          <w:sz w:val="26"/>
          <w:szCs w:val="26"/>
        </w:rPr>
        <w:t xml:space="preserve">Условиями проведения </w:t>
      </w:r>
      <w:r>
        <w:rPr>
          <w:sz w:val="26"/>
          <w:szCs w:val="26"/>
        </w:rPr>
        <w:t>Конкурс</w:t>
      </w:r>
      <w:r w:rsidRPr="007C04BC">
        <w:rPr>
          <w:sz w:val="26"/>
          <w:szCs w:val="26"/>
        </w:rPr>
        <w:t>а предусмотрено использов</w:t>
      </w:r>
      <w:r w:rsidRPr="007C04BC">
        <w:rPr>
          <w:sz w:val="26"/>
          <w:szCs w:val="26"/>
        </w:rPr>
        <w:t>а</w:t>
      </w:r>
      <w:r w:rsidRPr="007C04BC">
        <w:rPr>
          <w:sz w:val="26"/>
          <w:szCs w:val="26"/>
        </w:rPr>
        <w:t xml:space="preserve">ние задатка. </w:t>
      </w:r>
    </w:p>
    <w:p w:rsidR="00AC2F32" w:rsidRPr="007C04BC" w:rsidRDefault="00AC2F32" w:rsidP="00AC2F32">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AC2F32" w:rsidRPr="00407AC4" w:rsidRDefault="00AC2F32" w:rsidP="00AC2F32">
      <w:pPr>
        <w:ind w:firstLine="720"/>
        <w:jc w:val="both"/>
        <w:rPr>
          <w:sz w:val="26"/>
          <w:szCs w:val="26"/>
        </w:rPr>
      </w:pPr>
      <w:r w:rsidRPr="00407AC4">
        <w:rPr>
          <w:sz w:val="26"/>
          <w:szCs w:val="26"/>
        </w:rPr>
        <w:t>После определения победителя Конкурса сумма задатка возвращается участн</w:t>
      </w:r>
      <w:r>
        <w:rPr>
          <w:sz w:val="26"/>
          <w:szCs w:val="26"/>
        </w:rPr>
        <w:t>ику, не признанному победителем, в течение 7</w:t>
      </w:r>
      <w:r w:rsidRPr="007B111C">
        <w:rPr>
          <w:sz w:val="26"/>
          <w:szCs w:val="26"/>
        </w:rPr>
        <w:t xml:space="preserve"> (</w:t>
      </w:r>
      <w:r>
        <w:rPr>
          <w:sz w:val="26"/>
          <w:szCs w:val="26"/>
        </w:rPr>
        <w:t>семи</w:t>
      </w:r>
      <w:r w:rsidRPr="007B111C">
        <w:rPr>
          <w:sz w:val="26"/>
          <w:szCs w:val="26"/>
        </w:rPr>
        <w:t xml:space="preserve">) банковских дней от даты получения </w:t>
      </w:r>
      <w:r>
        <w:rPr>
          <w:sz w:val="26"/>
          <w:szCs w:val="26"/>
        </w:rPr>
        <w:t xml:space="preserve">Продавцом </w:t>
      </w:r>
      <w:r w:rsidRPr="007B111C">
        <w:rPr>
          <w:sz w:val="26"/>
          <w:szCs w:val="26"/>
        </w:rPr>
        <w:t xml:space="preserve">соответствующего письменного заявления </w:t>
      </w:r>
      <w:r>
        <w:rPr>
          <w:sz w:val="26"/>
          <w:szCs w:val="26"/>
        </w:rPr>
        <w:t>участника.</w:t>
      </w:r>
    </w:p>
    <w:p w:rsidR="00AC2F32" w:rsidRPr="00407AC4" w:rsidRDefault="00AC2F32" w:rsidP="00AC2F32">
      <w:pPr>
        <w:ind w:firstLine="720"/>
        <w:jc w:val="both"/>
        <w:rPr>
          <w:sz w:val="26"/>
          <w:szCs w:val="26"/>
        </w:rPr>
      </w:pPr>
      <w:r w:rsidRPr="00407AC4">
        <w:rPr>
          <w:sz w:val="26"/>
          <w:szCs w:val="26"/>
        </w:rPr>
        <w:lastRenderedPageBreak/>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AC2F32" w:rsidRPr="00407AC4" w:rsidRDefault="00AC2F32" w:rsidP="00AC2F32">
      <w:pPr>
        <w:ind w:firstLine="720"/>
        <w:jc w:val="both"/>
        <w:rPr>
          <w:sz w:val="26"/>
          <w:szCs w:val="26"/>
        </w:rPr>
      </w:pPr>
      <w:r w:rsidRPr="00407AC4">
        <w:rPr>
          <w:sz w:val="26"/>
          <w:szCs w:val="26"/>
        </w:rPr>
        <w:t xml:space="preserve">Сумма задатка победителя Конкурса удерживается Продавцом в одностороннем порядке в случае отказа победителя </w:t>
      </w:r>
      <w:r>
        <w:rPr>
          <w:sz w:val="26"/>
          <w:szCs w:val="26"/>
        </w:rPr>
        <w:t xml:space="preserve">Конкурса </w:t>
      </w:r>
      <w:r w:rsidRPr="00407AC4">
        <w:rPr>
          <w:sz w:val="26"/>
          <w:szCs w:val="26"/>
        </w:rPr>
        <w:t>от заключения Контракта поставки</w:t>
      </w:r>
      <w:r>
        <w:rPr>
          <w:sz w:val="26"/>
          <w:szCs w:val="26"/>
        </w:rPr>
        <w:t xml:space="preserve"> </w:t>
      </w:r>
      <w:r w:rsidRPr="00CD7929">
        <w:rPr>
          <w:snapToGrid w:val="0"/>
          <w:sz w:val="26"/>
          <w:szCs w:val="26"/>
        </w:rPr>
        <w:t>в течение 2-х (двух) рабочих дней со дня письменного уведомления</w:t>
      </w:r>
      <w:r>
        <w:rPr>
          <w:snapToGrid w:val="0"/>
          <w:sz w:val="26"/>
          <w:szCs w:val="26"/>
        </w:rPr>
        <w:t xml:space="preserve"> о признании его Победителем</w:t>
      </w:r>
      <w:r w:rsidRPr="00407AC4">
        <w:rPr>
          <w:sz w:val="26"/>
          <w:szCs w:val="26"/>
        </w:rPr>
        <w:t>, либо от</w:t>
      </w:r>
      <w:r>
        <w:rPr>
          <w:sz w:val="26"/>
          <w:szCs w:val="26"/>
        </w:rPr>
        <w:t>каза от перечисления в течение 2-х (двух</w:t>
      </w:r>
      <w:r w:rsidRPr="00407AC4">
        <w:rPr>
          <w:sz w:val="26"/>
          <w:szCs w:val="26"/>
        </w:rPr>
        <w:t>) банко</w:t>
      </w:r>
      <w:r>
        <w:rPr>
          <w:sz w:val="26"/>
          <w:szCs w:val="26"/>
        </w:rPr>
        <w:t>вских дней от даты выставления П</w:t>
      </w:r>
      <w:r w:rsidRPr="00407AC4">
        <w:rPr>
          <w:sz w:val="26"/>
          <w:szCs w:val="26"/>
        </w:rPr>
        <w:t>родавцом соответствующего счета суммы Контрактного обеспечения.</w:t>
      </w:r>
    </w:p>
    <w:p w:rsidR="00AC2F32" w:rsidRPr="00695CE7" w:rsidRDefault="00AC2F32" w:rsidP="00AC2F32">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AC2F32" w:rsidRPr="00FD67B3" w:rsidRDefault="00AC2F32" w:rsidP="00AC2F32">
      <w:pPr>
        <w:ind w:firstLine="720"/>
        <w:jc w:val="both"/>
        <w:rPr>
          <w:sz w:val="26"/>
          <w:szCs w:val="26"/>
        </w:rPr>
      </w:pPr>
      <w:r w:rsidRPr="00FD67B3">
        <w:rPr>
          <w:sz w:val="26"/>
          <w:szCs w:val="26"/>
        </w:rPr>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AC2F32" w:rsidRPr="009F1CD2" w:rsidRDefault="00AC2F32" w:rsidP="00AC2F32">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Pr>
          <w:sz w:val="26"/>
          <w:szCs w:val="26"/>
          <w:u w:val="single"/>
        </w:rPr>
        <w:t>18 декабря 2014 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AC2F32" w:rsidRDefault="00AC2F32" w:rsidP="00AC2F32">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18 декабря 2014 г.</w:t>
      </w:r>
      <w:r w:rsidRPr="0085209F">
        <w:rPr>
          <w:sz w:val="26"/>
          <w:szCs w:val="26"/>
        </w:rPr>
        <w:t xml:space="preserve"> </w:t>
      </w:r>
    </w:p>
    <w:p w:rsidR="00AC2F32" w:rsidRPr="00FD67B3" w:rsidRDefault="00AC2F32" w:rsidP="00AC2F32">
      <w:pPr>
        <w:ind w:firstLine="720"/>
        <w:jc w:val="both"/>
        <w:rPr>
          <w:sz w:val="26"/>
          <w:szCs w:val="26"/>
        </w:rPr>
      </w:pPr>
      <w:r w:rsidRPr="00FD67B3">
        <w:rPr>
          <w:sz w:val="26"/>
          <w:szCs w:val="26"/>
        </w:rPr>
        <w:t xml:space="preserve">Срок внесения задатка – не позднее </w:t>
      </w:r>
      <w:r>
        <w:rPr>
          <w:sz w:val="26"/>
          <w:szCs w:val="26"/>
          <w:u w:val="single"/>
        </w:rPr>
        <w:t>19 декабря 2014 г.</w:t>
      </w:r>
      <w:r w:rsidRPr="0085209F">
        <w:rPr>
          <w:sz w:val="26"/>
          <w:szCs w:val="26"/>
        </w:rPr>
        <w:t xml:space="preserve"> </w:t>
      </w:r>
      <w:r w:rsidRPr="00FD67B3">
        <w:rPr>
          <w:sz w:val="26"/>
          <w:szCs w:val="26"/>
        </w:rPr>
        <w:t xml:space="preserve">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(свифт), подтверждающего факт оплаты задатка.</w:t>
      </w:r>
    </w:p>
    <w:p w:rsidR="00AC2F32" w:rsidRDefault="00AC2F32" w:rsidP="00AC2F32">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AC2F32" w:rsidRPr="00202E63" w:rsidRDefault="00AC2F32" w:rsidP="00AC2F32">
      <w:pPr>
        <w:ind w:firstLine="720"/>
        <w:jc w:val="both"/>
        <w:rPr>
          <w:sz w:val="10"/>
          <w:szCs w:val="10"/>
        </w:rPr>
      </w:pPr>
    </w:p>
    <w:p w:rsidR="00AC2F32" w:rsidRPr="009F1CD2" w:rsidRDefault="00AC2F32" w:rsidP="00AC2F32">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 xml:space="preserve">е </w:t>
      </w:r>
      <w:r w:rsidRPr="0091760C">
        <w:rPr>
          <w:b/>
          <w:sz w:val="26"/>
          <w:szCs w:val="26"/>
        </w:rPr>
        <w:t>не допускаются компании</w:t>
      </w:r>
      <w:r w:rsidRPr="009F1CD2">
        <w:rPr>
          <w:sz w:val="26"/>
          <w:szCs w:val="26"/>
        </w:rPr>
        <w:t>:</w:t>
      </w:r>
    </w:p>
    <w:p w:rsidR="00AC2F32" w:rsidRPr="009F1CD2" w:rsidRDefault="00AC2F32" w:rsidP="00AC2F32">
      <w:pPr>
        <w:numPr>
          <w:ilvl w:val="0"/>
          <w:numId w:val="4"/>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AC2F32" w:rsidRPr="009F1CD2" w:rsidRDefault="00AC2F32" w:rsidP="00AC2F32">
      <w:pPr>
        <w:numPr>
          <w:ilvl w:val="0"/>
          <w:numId w:val="4"/>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r>
        <w:rPr>
          <w:sz w:val="26"/>
          <w:szCs w:val="26"/>
        </w:rPr>
        <w:t>Нафтан</w:t>
      </w:r>
      <w:r w:rsidRPr="009F1CD2">
        <w:rPr>
          <w:sz w:val="26"/>
          <w:szCs w:val="26"/>
        </w:rPr>
        <w:t>»</w:t>
      </w:r>
      <w:r>
        <w:rPr>
          <w:sz w:val="26"/>
          <w:szCs w:val="26"/>
        </w:rPr>
        <w:t xml:space="preserve">, </w:t>
      </w:r>
      <w:r w:rsidRPr="009F1CD2">
        <w:rPr>
          <w:sz w:val="26"/>
          <w:szCs w:val="26"/>
        </w:rPr>
        <w:t>ОАО «</w:t>
      </w:r>
      <w:r>
        <w:rPr>
          <w:sz w:val="26"/>
          <w:szCs w:val="26"/>
        </w:rPr>
        <w:t>Мозырский НПЗ</w:t>
      </w:r>
      <w:r w:rsidRPr="009F1CD2">
        <w:rPr>
          <w:sz w:val="26"/>
          <w:szCs w:val="26"/>
        </w:rPr>
        <w:t>», РУП «Производственное объединение «Б</w:t>
      </w:r>
      <w:r w:rsidRPr="009F1CD2">
        <w:rPr>
          <w:sz w:val="26"/>
          <w:szCs w:val="26"/>
        </w:rPr>
        <w:t>е</w:t>
      </w:r>
      <w:r w:rsidRPr="009F1CD2">
        <w:rPr>
          <w:sz w:val="26"/>
          <w:szCs w:val="26"/>
        </w:rPr>
        <w:t>лоруснефть», УП «Белорусский нефтяной торговый дом»;</w:t>
      </w:r>
    </w:p>
    <w:p w:rsidR="00AC2F32" w:rsidRPr="009F1CD2" w:rsidRDefault="00AC2F32" w:rsidP="00AC2F32">
      <w:pPr>
        <w:numPr>
          <w:ilvl w:val="0"/>
          <w:numId w:val="4"/>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9F1CD2">
        <w:rPr>
          <w:sz w:val="26"/>
          <w:szCs w:val="26"/>
        </w:rPr>
        <w:t>е</w:t>
      </w:r>
      <w:r w:rsidRPr="009F1CD2">
        <w:rPr>
          <w:sz w:val="26"/>
          <w:szCs w:val="26"/>
        </w:rPr>
        <w:t>хим» о недопущении сотрудничества с ними.</w:t>
      </w:r>
    </w:p>
    <w:p w:rsidR="00AC2F32" w:rsidRPr="009F1CD2" w:rsidRDefault="00AC2F32" w:rsidP="00AC2F32">
      <w:pPr>
        <w:ind w:firstLine="720"/>
        <w:jc w:val="both"/>
        <w:rPr>
          <w:sz w:val="26"/>
          <w:szCs w:val="26"/>
        </w:rPr>
      </w:pPr>
      <w:r w:rsidRPr="009F1CD2">
        <w:rPr>
          <w:sz w:val="26"/>
          <w:szCs w:val="26"/>
        </w:rPr>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AC2F32" w:rsidRPr="004519AD" w:rsidRDefault="00AC2F32" w:rsidP="00AC2F32">
      <w:pPr>
        <w:ind w:firstLine="720"/>
        <w:jc w:val="both"/>
        <w:rPr>
          <w:snapToGrid w:val="0"/>
          <w:sz w:val="10"/>
          <w:szCs w:val="10"/>
        </w:rPr>
      </w:pPr>
    </w:p>
    <w:p w:rsidR="00AC2F32" w:rsidRPr="00274EFF" w:rsidRDefault="00AC2F32" w:rsidP="00AC2F32">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AC2F32" w:rsidRPr="007B111C" w:rsidRDefault="00AC2F32" w:rsidP="00AC2F32">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AC2F32" w:rsidRPr="007B111C" w:rsidRDefault="00AC2F32" w:rsidP="00AC2F32">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AC2F32" w:rsidRPr="000D5315" w:rsidRDefault="00AC2F32" w:rsidP="00AC2F32">
      <w:pPr>
        <w:numPr>
          <w:ilvl w:val="0"/>
          <w:numId w:val="2"/>
        </w:numPr>
        <w:tabs>
          <w:tab w:val="clear" w:pos="1440"/>
          <w:tab w:val="num" w:pos="0"/>
          <w:tab w:val="num" w:pos="1134"/>
        </w:tabs>
        <w:ind w:left="0" w:firstLine="709"/>
        <w:jc w:val="both"/>
        <w:rPr>
          <w:b/>
          <w:snapToGrid w:val="0"/>
          <w:sz w:val="26"/>
          <w:szCs w:val="26"/>
        </w:rPr>
      </w:pPr>
      <w:r w:rsidRPr="00C53ADF">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Pr>
          <w:snapToGrid w:val="0"/>
          <w:sz w:val="26"/>
          <w:szCs w:val="26"/>
        </w:rPr>
        <w:t xml:space="preserve"> ст. Барбаров для постав</w:t>
      </w:r>
      <w:r w:rsidRPr="007B111C">
        <w:rPr>
          <w:snapToGrid w:val="0"/>
          <w:sz w:val="26"/>
          <w:szCs w:val="26"/>
        </w:rPr>
        <w:t>к</w:t>
      </w:r>
      <w:r>
        <w:rPr>
          <w:snapToGrid w:val="0"/>
          <w:sz w:val="26"/>
          <w:szCs w:val="26"/>
        </w:rPr>
        <w:t>и на базисе</w:t>
      </w:r>
      <w:r w:rsidRPr="007B111C">
        <w:rPr>
          <w:snapToGrid w:val="0"/>
          <w:sz w:val="26"/>
          <w:szCs w:val="26"/>
        </w:rPr>
        <w:t xml:space="preserve">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AC2F32" w:rsidRPr="00C53ADF" w:rsidRDefault="00AC2F32" w:rsidP="00AC2F32">
      <w:pPr>
        <w:numPr>
          <w:ilvl w:val="0"/>
          <w:numId w:val="2"/>
        </w:numPr>
        <w:tabs>
          <w:tab w:val="clear" w:pos="1440"/>
          <w:tab w:val="num" w:pos="0"/>
          <w:tab w:val="num" w:pos="1134"/>
        </w:tabs>
        <w:ind w:left="0" w:firstLine="709"/>
        <w:jc w:val="both"/>
        <w:rPr>
          <w:color w:val="000000"/>
          <w:sz w:val="26"/>
          <w:szCs w:val="26"/>
        </w:rPr>
      </w:pPr>
      <w:r w:rsidRPr="00C53ADF">
        <w:rPr>
          <w:b/>
          <w:snapToGrid w:val="0"/>
          <w:sz w:val="26"/>
          <w:szCs w:val="26"/>
        </w:rPr>
        <w:lastRenderedPageBreak/>
        <w:t xml:space="preserve">базис поставки Товара </w:t>
      </w:r>
      <w:r w:rsidRPr="00C53ADF">
        <w:rPr>
          <w:snapToGrid w:val="0"/>
          <w:sz w:val="26"/>
          <w:szCs w:val="26"/>
        </w:rPr>
        <w:t>(</w:t>
      </w:r>
      <w:r w:rsidRPr="00C53ADF">
        <w:rPr>
          <w:color w:val="000000"/>
          <w:sz w:val="26"/>
          <w:szCs w:val="26"/>
        </w:rPr>
        <w:t>DAP граница Республики Беларусь, согласно INCOTERMS 2010</w:t>
      </w:r>
      <w:r>
        <w:rPr>
          <w:color w:val="000000"/>
          <w:sz w:val="26"/>
          <w:szCs w:val="26"/>
        </w:rPr>
        <w:t>; FOB, CIF)</w:t>
      </w:r>
      <w:r w:rsidRPr="00C53ADF">
        <w:rPr>
          <w:color w:val="000000"/>
          <w:sz w:val="26"/>
          <w:szCs w:val="26"/>
        </w:rPr>
        <w:t>;</w:t>
      </w:r>
    </w:p>
    <w:p w:rsidR="00AC2F32" w:rsidRPr="002E472C" w:rsidRDefault="00AC2F32" w:rsidP="00AC2F32">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AC2F32" w:rsidRPr="00FA6FA8" w:rsidRDefault="00AC2F32" w:rsidP="00AC2F32">
      <w:pPr>
        <w:tabs>
          <w:tab w:val="num" w:pos="1440"/>
        </w:tabs>
        <w:ind w:left="709"/>
        <w:jc w:val="both"/>
        <w:rPr>
          <w:b/>
          <w:snapToGrid w:val="0"/>
          <w:sz w:val="10"/>
          <w:szCs w:val="10"/>
        </w:rPr>
      </w:pPr>
    </w:p>
    <w:p w:rsidR="00AC2F32" w:rsidRDefault="00AC2F32" w:rsidP="00AC2F32">
      <w:pPr>
        <w:ind w:firstLine="720"/>
        <w:jc w:val="both"/>
        <w:rPr>
          <w:b/>
          <w:sz w:val="28"/>
          <w:szCs w:val="28"/>
        </w:rPr>
      </w:pPr>
      <w:r w:rsidRPr="0091664F">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w:t>
      </w:r>
      <w:r>
        <w:rPr>
          <w:b/>
          <w:sz w:val="28"/>
          <w:szCs w:val="28"/>
        </w:rPr>
        <w:t>Конкурс</w:t>
      </w:r>
      <w:r w:rsidRPr="0091664F">
        <w:rPr>
          <w:b/>
          <w:sz w:val="28"/>
          <w:szCs w:val="28"/>
        </w:rPr>
        <w:t xml:space="preserve">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w:t>
      </w:r>
      <w:r>
        <w:rPr>
          <w:b/>
          <w:sz w:val="28"/>
          <w:szCs w:val="28"/>
        </w:rPr>
        <w:t>Конкурс</w:t>
      </w:r>
      <w:r w:rsidRPr="0091664F">
        <w:rPr>
          <w:b/>
          <w:sz w:val="28"/>
          <w:szCs w:val="28"/>
        </w:rPr>
        <w:t>а.</w:t>
      </w:r>
    </w:p>
    <w:p w:rsidR="00AC2F32" w:rsidRPr="00E35A38" w:rsidRDefault="00AC2F32" w:rsidP="00AC2F32">
      <w:pPr>
        <w:ind w:firstLine="709"/>
        <w:jc w:val="both"/>
        <w:rPr>
          <w:b/>
          <w:sz w:val="10"/>
          <w:szCs w:val="10"/>
        </w:rPr>
      </w:pPr>
    </w:p>
    <w:p w:rsidR="00AC2F32" w:rsidRPr="00621084" w:rsidRDefault="00AC2F32" w:rsidP="00AC2F32">
      <w:pPr>
        <w:ind w:firstLine="709"/>
        <w:jc w:val="both"/>
        <w:rPr>
          <w:b/>
          <w:sz w:val="30"/>
          <w:szCs w:val="30"/>
          <w:u w:val="single"/>
        </w:rPr>
      </w:pPr>
      <w:r w:rsidRPr="00777EC5">
        <w:rPr>
          <w:b/>
          <w:sz w:val="30"/>
          <w:szCs w:val="30"/>
        </w:rPr>
        <w:t>Покупатель обязан указать в своем предложении  перечисленную выше информацию. Представленные участниками Конкурса</w:t>
      </w:r>
      <w:r w:rsidRPr="00777EC5">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C2F32" w:rsidRPr="00E35A38" w:rsidRDefault="00AC2F32" w:rsidP="00AC2F32">
      <w:pPr>
        <w:ind w:firstLine="720"/>
        <w:jc w:val="both"/>
        <w:rPr>
          <w:b/>
          <w:sz w:val="10"/>
          <w:szCs w:val="10"/>
        </w:rPr>
      </w:pPr>
    </w:p>
    <w:p w:rsidR="00AC2F32" w:rsidRDefault="00AC2F32" w:rsidP="00AC2F32">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AC2F32" w:rsidRPr="00D77C35" w:rsidRDefault="00AC2F32" w:rsidP="00AC2F32">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AC2F32" w:rsidRPr="00CD7929" w:rsidRDefault="00AC2F32" w:rsidP="00AC2F32">
      <w:pPr>
        <w:ind w:firstLine="720"/>
        <w:jc w:val="both"/>
        <w:rPr>
          <w:snapToGrid w:val="0"/>
          <w:sz w:val="26"/>
          <w:szCs w:val="26"/>
        </w:rPr>
      </w:pPr>
      <w:r w:rsidRPr="00CD7929">
        <w:rPr>
          <w:snapToGrid w:val="0"/>
          <w:sz w:val="26"/>
          <w:szCs w:val="26"/>
        </w:rPr>
        <w:t xml:space="preserve">Участник </w:t>
      </w:r>
      <w:r>
        <w:rPr>
          <w:snapToGrid w:val="0"/>
          <w:sz w:val="26"/>
          <w:szCs w:val="26"/>
        </w:rPr>
        <w:t>Конкурс</w:t>
      </w:r>
      <w:r w:rsidRPr="00CD7929">
        <w:rPr>
          <w:snapToGrid w:val="0"/>
          <w:sz w:val="26"/>
          <w:szCs w:val="26"/>
        </w:rPr>
        <w:t>а, признанный победителем, обязан в течение 2-х (двух) рабочих дней со дня письменного уведомления заключить Контракт поставки</w:t>
      </w:r>
      <w:r>
        <w:rPr>
          <w:snapToGrid w:val="0"/>
          <w:sz w:val="26"/>
          <w:szCs w:val="26"/>
        </w:rPr>
        <w:t xml:space="preserve"> Товара, </w:t>
      </w:r>
      <w:r w:rsidRPr="00451B89">
        <w:rPr>
          <w:b/>
          <w:snapToGrid w:val="0"/>
          <w:sz w:val="26"/>
          <w:szCs w:val="26"/>
          <w:u w:val="single"/>
        </w:rPr>
        <w:t xml:space="preserve">существенные условия которого соответствуют условиям проекта Контракта, размещенного ЗАО «БНК» на сайте </w:t>
      </w:r>
      <w:hyperlink r:id="rId12" w:history="1">
        <w:r w:rsidRPr="00451B89">
          <w:rPr>
            <w:rStyle w:val="a4"/>
            <w:b/>
            <w:snapToGrid w:val="0"/>
            <w:sz w:val="26"/>
            <w:szCs w:val="26"/>
            <w:lang w:val="en-US"/>
          </w:rPr>
          <w:t>www</w:t>
        </w:r>
        <w:r w:rsidRPr="00451B89">
          <w:rPr>
            <w:rStyle w:val="a4"/>
            <w:b/>
            <w:snapToGrid w:val="0"/>
            <w:sz w:val="26"/>
            <w:szCs w:val="26"/>
          </w:rPr>
          <w:t>.</w:t>
        </w:r>
        <w:r w:rsidRPr="00451B89">
          <w:rPr>
            <w:rStyle w:val="a4"/>
            <w:b/>
            <w:snapToGrid w:val="0"/>
            <w:sz w:val="26"/>
            <w:szCs w:val="26"/>
            <w:lang w:val="en-US"/>
          </w:rPr>
          <w:t>bnk</w:t>
        </w:r>
        <w:r w:rsidRPr="00451B89">
          <w:rPr>
            <w:rStyle w:val="a4"/>
            <w:b/>
            <w:snapToGrid w:val="0"/>
            <w:sz w:val="26"/>
            <w:szCs w:val="26"/>
          </w:rPr>
          <w:t>.</w:t>
        </w:r>
        <w:r w:rsidRPr="00451B89">
          <w:rPr>
            <w:rStyle w:val="a4"/>
            <w:b/>
            <w:snapToGrid w:val="0"/>
            <w:sz w:val="26"/>
            <w:szCs w:val="26"/>
            <w:lang w:val="en-US"/>
          </w:rPr>
          <w:t>by</w:t>
        </w:r>
      </w:hyperlink>
      <w:r w:rsidRPr="00451B89">
        <w:rPr>
          <w:snapToGrid w:val="0"/>
          <w:sz w:val="26"/>
          <w:szCs w:val="26"/>
        </w:rPr>
        <w:t>:</w:t>
      </w:r>
    </w:p>
    <w:p w:rsidR="00AC2F32" w:rsidRDefault="00AC2F32" w:rsidP="00AC2F32">
      <w:pPr>
        <w:numPr>
          <w:ilvl w:val="1"/>
          <w:numId w:val="6"/>
        </w:numPr>
        <w:tabs>
          <w:tab w:val="clear" w:pos="2235"/>
          <w:tab w:val="num" w:pos="1440"/>
        </w:tabs>
        <w:ind w:left="1440"/>
        <w:jc w:val="both"/>
        <w:rPr>
          <w:snapToGrid w:val="0"/>
          <w:sz w:val="26"/>
          <w:szCs w:val="26"/>
        </w:rPr>
      </w:pPr>
      <w:r w:rsidRPr="00B053B0">
        <w:rPr>
          <w:snapToGrid w:val="0"/>
          <w:sz w:val="26"/>
          <w:szCs w:val="26"/>
        </w:rPr>
        <w:t xml:space="preserve">с ЗАО «БНК», при поставке Товара на условиях </w:t>
      </w:r>
      <w:r>
        <w:rPr>
          <w:snapToGrid w:val="0"/>
          <w:sz w:val="26"/>
          <w:szCs w:val="26"/>
        </w:rPr>
        <w:t>DAP граница Республики Беларусь.</w:t>
      </w:r>
    </w:p>
    <w:p w:rsidR="00AC2F32" w:rsidRPr="00C53ADF" w:rsidRDefault="00AC2F32" w:rsidP="00AC2F32">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AC2F32" w:rsidRPr="006F6F89" w:rsidRDefault="00AC2F32" w:rsidP="00AC2F32">
      <w:pPr>
        <w:ind w:left="1440"/>
        <w:jc w:val="both"/>
        <w:rPr>
          <w:snapToGrid w:val="0"/>
          <w:sz w:val="10"/>
          <w:szCs w:val="10"/>
        </w:rPr>
      </w:pPr>
    </w:p>
    <w:p w:rsidR="00AC2F32" w:rsidRPr="006F6F89" w:rsidRDefault="00AC2F32" w:rsidP="00AC2F32">
      <w:pPr>
        <w:ind w:firstLine="720"/>
        <w:jc w:val="both"/>
        <w:rPr>
          <w:b/>
          <w:snapToGrid w:val="0"/>
          <w:sz w:val="30"/>
          <w:szCs w:val="30"/>
        </w:rPr>
      </w:pPr>
      <w:r w:rsidRPr="00451B89">
        <w:rPr>
          <w:b/>
          <w:snapToGrid w:val="0"/>
          <w:sz w:val="30"/>
          <w:szCs w:val="30"/>
        </w:rPr>
        <w:t xml:space="preserve">Предложения признанного победителем конкурса участника о внесении каких-либо изменений и дополнений в существенные условия проекта Контракта, представленного ЗАО «БНК» на сайте </w:t>
      </w:r>
      <w:hyperlink r:id="rId13" w:history="1">
        <w:r w:rsidRPr="00451B89">
          <w:rPr>
            <w:rStyle w:val="a4"/>
            <w:b/>
            <w:snapToGrid w:val="0"/>
            <w:sz w:val="30"/>
            <w:szCs w:val="30"/>
            <w:lang w:val="en-US"/>
          </w:rPr>
          <w:t>www</w:t>
        </w:r>
        <w:r w:rsidRPr="00451B89">
          <w:rPr>
            <w:rStyle w:val="a4"/>
            <w:b/>
            <w:snapToGrid w:val="0"/>
            <w:sz w:val="30"/>
            <w:szCs w:val="30"/>
          </w:rPr>
          <w:t>.</w:t>
        </w:r>
        <w:r w:rsidRPr="00451B89">
          <w:rPr>
            <w:rStyle w:val="a4"/>
            <w:b/>
            <w:snapToGrid w:val="0"/>
            <w:sz w:val="30"/>
            <w:szCs w:val="30"/>
            <w:lang w:val="en-US"/>
          </w:rPr>
          <w:t>bnk</w:t>
        </w:r>
        <w:r w:rsidRPr="00451B89">
          <w:rPr>
            <w:rStyle w:val="a4"/>
            <w:b/>
            <w:snapToGrid w:val="0"/>
            <w:sz w:val="30"/>
            <w:szCs w:val="30"/>
          </w:rPr>
          <w:t>.</w:t>
        </w:r>
        <w:r w:rsidRPr="00451B89">
          <w:rPr>
            <w:rStyle w:val="a4"/>
            <w:b/>
            <w:snapToGrid w:val="0"/>
            <w:sz w:val="30"/>
            <w:szCs w:val="30"/>
            <w:lang w:val="en-US"/>
          </w:rPr>
          <w:t>by</w:t>
        </w:r>
      </w:hyperlink>
      <w:r w:rsidRPr="00451B89">
        <w:rPr>
          <w:b/>
          <w:snapToGrid w:val="0"/>
          <w:sz w:val="30"/>
          <w:szCs w:val="30"/>
        </w:rPr>
        <w:t>,</w:t>
      </w:r>
      <w:r w:rsidRPr="00451B89">
        <w:rPr>
          <w:b/>
          <w:snapToGrid w:val="0"/>
          <w:sz w:val="30"/>
          <w:szCs w:val="30"/>
          <w:u w:val="single"/>
        </w:rPr>
        <w:t xml:space="preserve"> не допускаются и приняты ЗАО «БНК» не будут</w:t>
      </w:r>
      <w:r w:rsidRPr="00451B89">
        <w:rPr>
          <w:b/>
          <w:snapToGrid w:val="0"/>
          <w:sz w:val="30"/>
          <w:szCs w:val="30"/>
        </w:rPr>
        <w:t>. Предложения признанного победителем конкурса участника о внесении каких-либо изменений и дополнений в условия представленного ЗАО «БНК» проекта Контракта, не относящиеся с существенным, могут быть рассмотрены ЗАО «БНК» только при условии соблюдения принципа равенства прав всех участников Конкурса.</w:t>
      </w:r>
      <w:r w:rsidRPr="006F6F89">
        <w:rPr>
          <w:b/>
          <w:snapToGrid w:val="0"/>
          <w:sz w:val="30"/>
          <w:szCs w:val="30"/>
        </w:rPr>
        <w:t xml:space="preserve"> </w:t>
      </w:r>
    </w:p>
    <w:p w:rsidR="00AC2F32" w:rsidRPr="006F6F89" w:rsidRDefault="00AC2F32" w:rsidP="00AC2F32">
      <w:pPr>
        <w:ind w:firstLine="720"/>
        <w:jc w:val="both"/>
        <w:rPr>
          <w:snapToGrid w:val="0"/>
          <w:sz w:val="10"/>
          <w:szCs w:val="10"/>
        </w:rPr>
      </w:pPr>
    </w:p>
    <w:p w:rsidR="00AC2F32" w:rsidRPr="006C462B" w:rsidRDefault="00AC2F32" w:rsidP="00AC2F32">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w:t>
      </w:r>
      <w:r>
        <w:rPr>
          <w:snapToGrid w:val="0"/>
          <w:sz w:val="26"/>
          <w:szCs w:val="26"/>
        </w:rPr>
        <w:lastRenderedPageBreak/>
        <w:t>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r w:rsidRPr="006C462B">
        <w:rPr>
          <w:snapToGrid w:val="0"/>
          <w:sz w:val="26"/>
          <w:szCs w:val="26"/>
        </w:rPr>
        <w:t>долл.США/т.</w:t>
      </w:r>
    </w:p>
    <w:p w:rsidR="00AC2F32" w:rsidRDefault="00AC2F32" w:rsidP="00AC2F32">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Барбаров</w:t>
      </w:r>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ст. </w:t>
      </w:r>
      <w:r>
        <w:rPr>
          <w:snapToGrid w:val="0"/>
          <w:sz w:val="26"/>
          <w:szCs w:val="26"/>
        </w:rPr>
        <w:t>Барбаров</w:t>
      </w:r>
      <w:r w:rsidRPr="004977B9">
        <w:rPr>
          <w:snapToGrid w:val="0"/>
          <w:sz w:val="26"/>
          <w:szCs w:val="26"/>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AC2F32" w:rsidRPr="009D686A" w:rsidRDefault="00AC2F32" w:rsidP="00AC2F32">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 xml:space="preserve">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AC2F32" w:rsidRPr="009D686A" w:rsidRDefault="00AC2F32" w:rsidP="00AC2F32">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AC2F32" w:rsidRPr="009D686A" w:rsidRDefault="00AC2F32" w:rsidP="00AC2F32">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C2F32" w:rsidRPr="009D686A" w:rsidRDefault="00AC2F32" w:rsidP="00AC2F32">
      <w:pPr>
        <w:ind w:firstLine="720"/>
        <w:jc w:val="both"/>
        <w:rPr>
          <w:snapToGrid w:val="0"/>
          <w:sz w:val="26"/>
          <w:szCs w:val="26"/>
        </w:rPr>
      </w:pPr>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AC2F32" w:rsidRDefault="00AC2F32" w:rsidP="00AC2F32">
      <w:pPr>
        <w:ind w:firstLine="720"/>
        <w:jc w:val="both"/>
        <w:rPr>
          <w:snapToGrid w:val="0"/>
          <w:sz w:val="26"/>
          <w:szCs w:val="26"/>
        </w:rPr>
      </w:pPr>
      <w:r w:rsidRPr="009D686A">
        <w:rPr>
          <w:snapToGrid w:val="0"/>
          <w:sz w:val="26"/>
          <w:szCs w:val="26"/>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w:t>
      </w:r>
      <w:r w:rsidRPr="009D686A">
        <w:rPr>
          <w:snapToGrid w:val="0"/>
          <w:sz w:val="26"/>
          <w:szCs w:val="26"/>
        </w:rPr>
        <w:lastRenderedPageBreak/>
        <w:t>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AC2F32" w:rsidRPr="004519AD" w:rsidRDefault="00AC2F32" w:rsidP="00AC2F32">
      <w:pPr>
        <w:ind w:firstLine="720"/>
        <w:jc w:val="both"/>
        <w:rPr>
          <w:sz w:val="10"/>
          <w:szCs w:val="10"/>
        </w:rPr>
      </w:pPr>
    </w:p>
    <w:p w:rsidR="00AC2F32" w:rsidRPr="002E472C" w:rsidRDefault="00AC2F32" w:rsidP="00AC2F32">
      <w:pPr>
        <w:ind w:firstLine="720"/>
        <w:jc w:val="both"/>
        <w:rPr>
          <w:sz w:val="26"/>
          <w:szCs w:val="26"/>
        </w:rPr>
      </w:pPr>
      <w:r w:rsidRPr="002E472C">
        <w:rPr>
          <w:sz w:val="26"/>
          <w:szCs w:val="26"/>
        </w:rPr>
        <w:t xml:space="preserve">При отгрузке Товара </w:t>
      </w:r>
      <w:r w:rsidRPr="002E472C">
        <w:rPr>
          <w:b/>
          <w:sz w:val="26"/>
          <w:szCs w:val="26"/>
        </w:rPr>
        <w:t>в страны Таможенного союза</w:t>
      </w:r>
      <w:r w:rsidRPr="002E472C">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AC2F32" w:rsidRPr="002E472C" w:rsidRDefault="00AC2F32" w:rsidP="00AC2F32">
      <w:pPr>
        <w:ind w:firstLine="720"/>
        <w:jc w:val="both"/>
        <w:rPr>
          <w:sz w:val="26"/>
          <w:szCs w:val="26"/>
        </w:rPr>
      </w:pPr>
      <w:r w:rsidRPr="002E472C">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AC2F32" w:rsidRPr="002E472C" w:rsidRDefault="00AC2F32" w:rsidP="00AC2F32">
      <w:pPr>
        <w:ind w:firstLine="720"/>
        <w:jc w:val="both"/>
        <w:rPr>
          <w:sz w:val="26"/>
          <w:szCs w:val="26"/>
        </w:rPr>
      </w:pPr>
      <w:r w:rsidRPr="002E472C">
        <w:rPr>
          <w:sz w:val="26"/>
          <w:szCs w:val="26"/>
        </w:rPr>
        <w:t>- одну заверенную надлежащим образом копию Заявления.</w:t>
      </w:r>
    </w:p>
    <w:p w:rsidR="00AC2F32" w:rsidRPr="002E472C" w:rsidRDefault="00AC2F32" w:rsidP="00AC2F32">
      <w:pPr>
        <w:ind w:firstLine="720"/>
        <w:jc w:val="both"/>
        <w:rPr>
          <w:sz w:val="26"/>
          <w:szCs w:val="26"/>
        </w:rPr>
      </w:pPr>
      <w:r w:rsidRPr="002E472C">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AC2F32" w:rsidRPr="002E472C" w:rsidRDefault="00AC2F32" w:rsidP="00AC2F32">
      <w:pPr>
        <w:ind w:firstLine="720"/>
        <w:jc w:val="both"/>
        <w:rPr>
          <w:sz w:val="26"/>
          <w:szCs w:val="26"/>
        </w:rPr>
      </w:pPr>
      <w:r w:rsidRPr="002E472C">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AC2F32" w:rsidRPr="002E472C" w:rsidRDefault="00AC2F32" w:rsidP="00AC2F32">
      <w:pPr>
        <w:ind w:firstLine="720"/>
        <w:jc w:val="both"/>
        <w:rPr>
          <w:sz w:val="26"/>
          <w:szCs w:val="26"/>
        </w:rPr>
      </w:pPr>
      <w:r w:rsidRPr="002E472C">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AC2F32" w:rsidRPr="002E472C" w:rsidRDefault="00AC2F32" w:rsidP="00AC2F32">
      <w:pPr>
        <w:ind w:firstLine="720"/>
        <w:jc w:val="both"/>
        <w:rPr>
          <w:sz w:val="26"/>
          <w:szCs w:val="26"/>
        </w:rPr>
      </w:pPr>
      <w:r w:rsidRPr="002E472C">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AC2F32" w:rsidRPr="002E472C" w:rsidRDefault="00AC2F32" w:rsidP="00AC2F32">
      <w:pPr>
        <w:ind w:firstLine="720"/>
        <w:jc w:val="both"/>
        <w:rPr>
          <w:sz w:val="26"/>
          <w:szCs w:val="26"/>
        </w:rPr>
      </w:pPr>
      <w:r w:rsidRPr="002E472C">
        <w:rPr>
          <w:sz w:val="26"/>
          <w:szCs w:val="26"/>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w:t>
      </w:r>
      <w:r w:rsidRPr="002E472C">
        <w:rPr>
          <w:sz w:val="26"/>
          <w:szCs w:val="26"/>
        </w:rPr>
        <w:lastRenderedPageBreak/>
        <w:t>информацией (далее - Заявление), а также одну заверенную надлежащим образом копию Заявления для каждого комитента.</w:t>
      </w:r>
    </w:p>
    <w:p w:rsidR="00AC2F32" w:rsidRPr="002E472C" w:rsidRDefault="00AC2F32" w:rsidP="00AC2F32">
      <w:pPr>
        <w:ind w:firstLine="720"/>
        <w:jc w:val="both"/>
        <w:rPr>
          <w:sz w:val="26"/>
          <w:szCs w:val="26"/>
        </w:rPr>
      </w:pPr>
      <w:r w:rsidRPr="002E472C">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C2F32" w:rsidRPr="002E472C" w:rsidRDefault="00AC2F32" w:rsidP="00AC2F32">
      <w:pPr>
        <w:ind w:firstLine="720"/>
        <w:jc w:val="both"/>
        <w:rPr>
          <w:sz w:val="26"/>
          <w:szCs w:val="26"/>
        </w:rPr>
      </w:pPr>
      <w:r w:rsidRPr="002E472C">
        <w:rPr>
          <w:sz w:val="26"/>
          <w:szCs w:val="26"/>
        </w:rPr>
        <w:t>Сумма денежных средств = СтП *20/120+((СтП *20/120 + А)*1,2) где:</w:t>
      </w:r>
    </w:p>
    <w:p w:rsidR="00AC2F32" w:rsidRPr="002E472C" w:rsidRDefault="00AC2F32" w:rsidP="00AC2F32">
      <w:pPr>
        <w:ind w:firstLine="720"/>
        <w:jc w:val="both"/>
        <w:rPr>
          <w:sz w:val="26"/>
          <w:szCs w:val="26"/>
        </w:rPr>
      </w:pPr>
      <w:r w:rsidRPr="002E472C">
        <w:rPr>
          <w:sz w:val="26"/>
          <w:szCs w:val="26"/>
        </w:rPr>
        <w:t>СтП – стоимость подлежащего отгрузке товара;</w:t>
      </w:r>
    </w:p>
    <w:p w:rsidR="00AC2F32" w:rsidRPr="002E472C" w:rsidRDefault="00AC2F32" w:rsidP="00AC2F32">
      <w:pPr>
        <w:ind w:firstLine="720"/>
        <w:jc w:val="both"/>
        <w:rPr>
          <w:sz w:val="26"/>
          <w:szCs w:val="26"/>
        </w:rPr>
      </w:pPr>
      <w:r w:rsidRPr="002E472C">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C2F32" w:rsidRPr="002E472C" w:rsidRDefault="00AC2F32" w:rsidP="00AC2F32">
      <w:pPr>
        <w:ind w:firstLine="720"/>
        <w:jc w:val="both"/>
        <w:rPr>
          <w:sz w:val="26"/>
          <w:szCs w:val="26"/>
        </w:rPr>
      </w:pPr>
      <w:r w:rsidRPr="002E472C">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C2F32" w:rsidRPr="002E472C" w:rsidRDefault="00AC2F32" w:rsidP="00AC2F32">
      <w:pPr>
        <w:ind w:firstLine="720"/>
        <w:jc w:val="both"/>
        <w:rPr>
          <w:sz w:val="26"/>
          <w:szCs w:val="26"/>
        </w:rPr>
      </w:pPr>
      <w:r w:rsidRPr="002E472C">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C2F32" w:rsidRPr="002E472C" w:rsidRDefault="00AC2F32" w:rsidP="00AC2F32">
      <w:pPr>
        <w:ind w:firstLine="720"/>
        <w:jc w:val="both"/>
        <w:rPr>
          <w:sz w:val="26"/>
          <w:szCs w:val="26"/>
        </w:rPr>
      </w:pPr>
      <w:r w:rsidRPr="002E472C">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AC2F32" w:rsidRPr="002E472C" w:rsidRDefault="00AC2F32" w:rsidP="00AC2F32">
      <w:pPr>
        <w:ind w:firstLine="720"/>
        <w:jc w:val="both"/>
        <w:rPr>
          <w:sz w:val="26"/>
          <w:szCs w:val="26"/>
        </w:rPr>
      </w:pPr>
      <w:r w:rsidRPr="002E472C">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C2F32" w:rsidRPr="002E472C" w:rsidRDefault="00AC2F32" w:rsidP="00AC2F32">
      <w:pPr>
        <w:ind w:firstLine="720"/>
        <w:jc w:val="both"/>
        <w:rPr>
          <w:sz w:val="26"/>
          <w:szCs w:val="26"/>
        </w:rPr>
      </w:pPr>
      <w:r w:rsidRPr="002E472C">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w:t>
      </w:r>
      <w:r w:rsidRPr="002E472C">
        <w:rPr>
          <w:sz w:val="26"/>
          <w:szCs w:val="26"/>
        </w:rPr>
        <w:lastRenderedPageBreak/>
        <w:t>по предоставлению Заявления, Обеспечение исполнения Покупателю не возвращается, в том числе и в случае предоставления им Заявлений.</w:t>
      </w:r>
    </w:p>
    <w:p w:rsidR="00AC2F32" w:rsidRPr="002E472C" w:rsidRDefault="00AC2F32" w:rsidP="00AC2F32">
      <w:pPr>
        <w:ind w:firstLine="720"/>
        <w:jc w:val="both"/>
        <w:rPr>
          <w:sz w:val="26"/>
          <w:szCs w:val="26"/>
        </w:rPr>
      </w:pPr>
      <w:r w:rsidRPr="002E472C">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w:t>
      </w:r>
      <w:r>
        <w:rPr>
          <w:sz w:val="26"/>
          <w:szCs w:val="26"/>
        </w:rPr>
        <w:t>льств Покупателя в течение 10 (д</w:t>
      </w:r>
      <w:r w:rsidRPr="002E472C">
        <w:rPr>
          <w:sz w:val="26"/>
          <w:szCs w:val="26"/>
        </w:rPr>
        <w:t>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AC2F32" w:rsidRPr="004519AD" w:rsidRDefault="00AC2F32" w:rsidP="00AC2F32">
      <w:pPr>
        <w:ind w:firstLine="720"/>
        <w:jc w:val="both"/>
        <w:rPr>
          <w:snapToGrid w:val="0"/>
          <w:sz w:val="10"/>
          <w:szCs w:val="10"/>
        </w:rPr>
      </w:pPr>
    </w:p>
    <w:p w:rsidR="00AC2F32" w:rsidRPr="009F1CD2" w:rsidRDefault="00AC2F32" w:rsidP="00AC2F32">
      <w:pPr>
        <w:ind w:firstLine="720"/>
        <w:jc w:val="both"/>
        <w:rPr>
          <w:sz w:val="26"/>
          <w:szCs w:val="26"/>
        </w:rPr>
      </w:pPr>
      <w:r w:rsidRPr="00846E90">
        <w:rPr>
          <w:snapToGrid w:val="0"/>
          <w:sz w:val="26"/>
          <w:szCs w:val="26"/>
        </w:rPr>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AC2F32" w:rsidRPr="00FD67B3" w:rsidRDefault="00AC2F32" w:rsidP="00AC2F32">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19 декабря 2014</w:t>
      </w:r>
      <w:r w:rsidRPr="00CD7929">
        <w:rPr>
          <w:sz w:val="26"/>
          <w:szCs w:val="26"/>
          <w:u w:val="single"/>
        </w:rPr>
        <w:t> г</w:t>
      </w:r>
      <w:r w:rsidRPr="00FD67B3">
        <w:rPr>
          <w:sz w:val="26"/>
          <w:szCs w:val="26"/>
        </w:rPr>
        <w:t>. Отказом признается его письменное з</w:t>
      </w:r>
      <w:r w:rsidRPr="00FD67B3">
        <w:rPr>
          <w:sz w:val="26"/>
          <w:szCs w:val="26"/>
        </w:rPr>
        <w:t>а</w:t>
      </w:r>
      <w:r w:rsidRPr="00FD67B3">
        <w:rPr>
          <w:sz w:val="26"/>
          <w:szCs w:val="26"/>
        </w:rPr>
        <w:t xml:space="preserve">явление. </w:t>
      </w:r>
    </w:p>
    <w:p w:rsidR="00AC2F32" w:rsidRPr="009F1CD2" w:rsidRDefault="00AC2F32" w:rsidP="00AC2F32">
      <w:pPr>
        <w:ind w:firstLine="720"/>
        <w:jc w:val="both"/>
        <w:rPr>
          <w:snapToGrid w:val="0"/>
          <w:sz w:val="26"/>
          <w:szCs w:val="26"/>
        </w:rPr>
      </w:pPr>
      <w:r w:rsidRPr="000B5628">
        <w:rPr>
          <w:snapToGrid w:val="0"/>
          <w:sz w:val="26"/>
          <w:szCs w:val="26"/>
        </w:rPr>
        <w:t>ЗАО «БНК» вправе отменить</w:t>
      </w:r>
      <w:r w:rsidRPr="009F1CD2">
        <w:rPr>
          <w:snapToGrid w:val="0"/>
          <w:sz w:val="26"/>
          <w:szCs w:val="26"/>
        </w:rPr>
        <w:t xml:space="preserve"> или прекратить </w:t>
      </w:r>
      <w:r>
        <w:rPr>
          <w:snapToGrid w:val="0"/>
          <w:sz w:val="26"/>
          <w:szCs w:val="26"/>
        </w:rPr>
        <w:t>Конкурс</w:t>
      </w:r>
      <w:r w:rsidRPr="009F1CD2">
        <w:rPr>
          <w:snapToGrid w:val="0"/>
          <w:sz w:val="26"/>
          <w:szCs w:val="26"/>
        </w:rPr>
        <w:t xml:space="preserve"> и отказаться от всех коммерческих предложений в любое время до признания победителя </w:t>
      </w:r>
      <w:r>
        <w:rPr>
          <w:snapToGrid w:val="0"/>
          <w:sz w:val="26"/>
          <w:szCs w:val="26"/>
        </w:rPr>
        <w:t>Конкурс</w:t>
      </w:r>
      <w:r w:rsidRPr="009F1CD2">
        <w:rPr>
          <w:snapToGrid w:val="0"/>
          <w:sz w:val="26"/>
          <w:szCs w:val="26"/>
        </w:rPr>
        <w:t>а, не н</w:t>
      </w:r>
      <w:r w:rsidRPr="009F1CD2">
        <w:rPr>
          <w:snapToGrid w:val="0"/>
          <w:sz w:val="26"/>
          <w:szCs w:val="26"/>
        </w:rPr>
        <w:t>е</w:t>
      </w:r>
      <w:r w:rsidRPr="009F1CD2">
        <w:rPr>
          <w:snapToGrid w:val="0"/>
          <w:sz w:val="26"/>
          <w:szCs w:val="26"/>
        </w:rPr>
        <w:t xml:space="preserve">ся при этом никакой ответственности перед участником или участниками </w:t>
      </w:r>
      <w:r>
        <w:rPr>
          <w:snapToGrid w:val="0"/>
          <w:sz w:val="26"/>
          <w:szCs w:val="26"/>
        </w:rPr>
        <w:t>Конкурс</w:t>
      </w:r>
      <w:r w:rsidRPr="009F1CD2">
        <w:rPr>
          <w:snapToGrid w:val="0"/>
          <w:sz w:val="26"/>
          <w:szCs w:val="26"/>
        </w:rPr>
        <w:t>а, которым такое действие могло нанести ущерб, а также каких-либо об</w:t>
      </w:r>
      <w:r w:rsidRPr="009F1CD2">
        <w:rPr>
          <w:snapToGrid w:val="0"/>
          <w:sz w:val="26"/>
          <w:szCs w:val="26"/>
        </w:rPr>
        <w:t>я</w:t>
      </w:r>
      <w:r w:rsidRPr="009F1CD2">
        <w:rPr>
          <w:snapToGrid w:val="0"/>
          <w:sz w:val="26"/>
          <w:szCs w:val="26"/>
        </w:rPr>
        <w:t>зательств по информированию указанного участника или участников относительно причин такого де</w:t>
      </w:r>
      <w:r w:rsidRPr="009F1CD2">
        <w:rPr>
          <w:snapToGrid w:val="0"/>
          <w:sz w:val="26"/>
          <w:szCs w:val="26"/>
        </w:rPr>
        <w:t>й</w:t>
      </w:r>
      <w:r w:rsidRPr="009F1CD2">
        <w:rPr>
          <w:snapToGrid w:val="0"/>
          <w:sz w:val="26"/>
          <w:szCs w:val="26"/>
        </w:rPr>
        <w:t xml:space="preserve">ствия. </w:t>
      </w:r>
    </w:p>
    <w:p w:rsidR="00AC2F32" w:rsidRDefault="00AC2F32" w:rsidP="00AC2F32">
      <w:pPr>
        <w:ind w:firstLine="720"/>
        <w:jc w:val="both"/>
        <w:rPr>
          <w:sz w:val="26"/>
          <w:szCs w:val="26"/>
        </w:rPr>
      </w:pPr>
      <w:r w:rsidRPr="008877D2">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w:t>
      </w:r>
      <w:r>
        <w:rPr>
          <w:b/>
          <w:snapToGrid w:val="0"/>
          <w:sz w:val="30"/>
          <w:szCs w:val="30"/>
        </w:rPr>
        <w:t>м</w:t>
      </w:r>
      <w:r w:rsidRPr="008877D2">
        <w:rPr>
          <w:b/>
          <w:snapToGrid w:val="0"/>
          <w:sz w:val="30"/>
          <w:szCs w:val="30"/>
        </w:rPr>
        <w:t>, будет отклонено и не допущено к рассмотрению комиссией.</w:t>
      </w:r>
    </w:p>
    <w:p w:rsidR="00AC2F32" w:rsidRDefault="00AC2F32" w:rsidP="00AC2F32">
      <w:pPr>
        <w:ind w:firstLine="720"/>
        <w:jc w:val="both"/>
        <w:rPr>
          <w:sz w:val="26"/>
          <w:szCs w:val="26"/>
        </w:rPr>
      </w:pPr>
      <w:r w:rsidRPr="00FD67B3">
        <w:rPr>
          <w:sz w:val="26"/>
          <w:szCs w:val="26"/>
        </w:rPr>
        <w:t xml:space="preserve">Дата </w:t>
      </w:r>
      <w:r>
        <w:rPr>
          <w:sz w:val="26"/>
          <w:szCs w:val="26"/>
        </w:rPr>
        <w:t>Конкурс</w:t>
      </w:r>
      <w:r w:rsidRPr="00FD67B3">
        <w:rPr>
          <w:sz w:val="26"/>
          <w:szCs w:val="26"/>
        </w:rPr>
        <w:t>а и вышеуказанные условия являются предварител</w:t>
      </w:r>
      <w:r w:rsidRPr="00FD67B3">
        <w:rPr>
          <w:sz w:val="26"/>
          <w:szCs w:val="26"/>
        </w:rPr>
        <w:t>ь</w:t>
      </w:r>
      <w:r w:rsidRPr="00FD67B3">
        <w:rPr>
          <w:sz w:val="26"/>
          <w:szCs w:val="26"/>
        </w:rPr>
        <w:t xml:space="preserve">ными и могут быть изменены. </w:t>
      </w:r>
    </w:p>
    <w:p w:rsidR="00AC2F32" w:rsidRPr="007B111C" w:rsidRDefault="00AC2F32" w:rsidP="00AC2F32">
      <w:pPr>
        <w:ind w:firstLine="720"/>
        <w:jc w:val="both"/>
        <w:rPr>
          <w:sz w:val="26"/>
          <w:szCs w:val="26"/>
        </w:rPr>
      </w:pPr>
      <w:r w:rsidRPr="007B111C">
        <w:rPr>
          <w:sz w:val="26"/>
          <w:szCs w:val="26"/>
        </w:rPr>
        <w:t>Контактная информация:</w:t>
      </w:r>
    </w:p>
    <w:p w:rsidR="00AC2F32" w:rsidRPr="00621084" w:rsidRDefault="00AC2F32" w:rsidP="00AC2F32">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621084">
        <w:rPr>
          <w:rFonts w:ascii="Times New Roman" w:hAnsi="Times New Roman"/>
          <w:b w:val="0"/>
          <w:sz w:val="26"/>
          <w:szCs w:val="26"/>
        </w:rPr>
        <w:t>Заместитель начальника отдела маркетинга – Задорожный Алексей (моб. +375 </w:t>
      </w:r>
      <w:r w:rsidRPr="00621084">
        <w:rPr>
          <w:rFonts w:ascii="Times New Roman" w:hAnsi="Times New Roman"/>
          <w:b w:val="0"/>
          <w:sz w:val="26"/>
          <w:szCs w:val="26"/>
          <w:lang w:val="en-US"/>
        </w:rPr>
        <w:t xml:space="preserve">33 </w:t>
      </w:r>
      <w:r w:rsidRPr="00621084">
        <w:rPr>
          <w:rFonts w:ascii="Times New Roman" w:hAnsi="Times New Roman"/>
          <w:b w:val="0"/>
          <w:sz w:val="26"/>
          <w:szCs w:val="26"/>
        </w:rPr>
        <w:t xml:space="preserve">630 09 33), </w:t>
      </w:r>
      <w:r w:rsidRPr="00621084">
        <w:rPr>
          <w:rFonts w:ascii="Times New Roman" w:hAnsi="Times New Roman"/>
          <w:b w:val="0"/>
          <w:sz w:val="26"/>
          <w:szCs w:val="26"/>
          <w:lang w:val="en-US"/>
        </w:rPr>
        <w:t>e</w:t>
      </w:r>
      <w:r w:rsidRPr="00621084">
        <w:rPr>
          <w:rFonts w:ascii="Times New Roman" w:hAnsi="Times New Roman"/>
          <w:b w:val="0"/>
          <w:sz w:val="26"/>
          <w:szCs w:val="26"/>
        </w:rPr>
        <w:t>-</w:t>
      </w:r>
      <w:r w:rsidRPr="00621084">
        <w:rPr>
          <w:rFonts w:ascii="Times New Roman" w:hAnsi="Times New Roman"/>
          <w:b w:val="0"/>
          <w:sz w:val="26"/>
          <w:szCs w:val="26"/>
          <w:lang w:val="en-US"/>
        </w:rPr>
        <w:t>mail</w:t>
      </w:r>
      <w:r w:rsidRPr="00621084">
        <w:rPr>
          <w:rFonts w:ascii="Times New Roman" w:hAnsi="Times New Roman"/>
          <w:b w:val="0"/>
          <w:sz w:val="26"/>
          <w:szCs w:val="26"/>
        </w:rPr>
        <w:t xml:space="preserve">: </w:t>
      </w:r>
      <w:hyperlink r:id="rId14" w:history="1">
        <w:r w:rsidRPr="00621084">
          <w:rPr>
            <w:rStyle w:val="a4"/>
            <w:rFonts w:ascii="Times New Roman" w:hAnsi="Times New Roman"/>
            <w:b w:val="0"/>
            <w:sz w:val="26"/>
            <w:szCs w:val="26"/>
          </w:rPr>
          <w:t>zadorozhny@bnk.by</w:t>
        </w:r>
      </w:hyperlink>
      <w:r w:rsidRPr="00621084">
        <w:rPr>
          <w:rFonts w:ascii="Times New Roman" w:hAnsi="Times New Roman"/>
          <w:b w:val="0"/>
          <w:sz w:val="26"/>
          <w:szCs w:val="26"/>
        </w:rPr>
        <w:t xml:space="preserve"> </w:t>
      </w:r>
    </w:p>
    <w:p w:rsidR="00AC2F32" w:rsidRPr="007B111C" w:rsidRDefault="00AC2F32" w:rsidP="00AC2F32">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5"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AC2F32" w:rsidRPr="007B111C" w:rsidRDefault="00AC2F32" w:rsidP="00AC2F32">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6"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AC2F32" w:rsidRPr="00132210" w:rsidRDefault="00AC2F32" w:rsidP="00AC2F32">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r w:rsidRPr="007B111C">
        <w:rPr>
          <w:rFonts w:ascii="Times New Roman" w:hAnsi="Times New Roman"/>
          <w:b w:val="0"/>
          <w:snapToGrid w:val="0"/>
          <w:sz w:val="26"/>
          <w:szCs w:val="26"/>
        </w:rPr>
        <w:t>вн</w:t>
      </w:r>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7"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AC2F32" w:rsidRPr="00132210" w:rsidRDefault="00AC2F32" w:rsidP="00AC2F32">
      <w:pPr>
        <w:pStyle w:val="a3"/>
        <w:numPr>
          <w:ilvl w:val="0"/>
          <w:numId w:val="1"/>
        </w:numPr>
        <w:tabs>
          <w:tab w:val="num" w:pos="1080"/>
        </w:tabs>
        <w:ind w:left="0" w:firstLine="709"/>
        <w:jc w:val="both"/>
        <w:rPr>
          <w:rFonts w:ascii="Times New Roman" w:hAnsi="Times New Roman"/>
          <w:b w:val="0"/>
          <w:snapToGrid w:val="0"/>
          <w:sz w:val="26"/>
          <w:szCs w:val="26"/>
        </w:rPr>
      </w:pPr>
      <w:r w:rsidRPr="00132210">
        <w:rPr>
          <w:rFonts w:ascii="Times New Roman" w:hAnsi="Times New Roman"/>
          <w:b w:val="0"/>
          <w:snapToGrid w:val="0"/>
          <w:sz w:val="26"/>
          <w:szCs w:val="26"/>
        </w:rPr>
        <w:t>Специалист по маркетингу отдела маркетинга –</w:t>
      </w:r>
      <w:r w:rsidRPr="00132210">
        <w:rPr>
          <w:rFonts w:ascii="Times New Roman" w:hAnsi="Times New Roman"/>
          <w:sz w:val="26"/>
          <w:szCs w:val="26"/>
        </w:rPr>
        <w:t xml:space="preserve"> </w:t>
      </w:r>
      <w:r w:rsidRPr="00132210">
        <w:rPr>
          <w:rFonts w:ascii="Times New Roman" w:hAnsi="Times New Roman"/>
          <w:b w:val="0"/>
          <w:snapToGrid w:val="0"/>
          <w:sz w:val="26"/>
          <w:szCs w:val="26"/>
        </w:rPr>
        <w:t>Лукашевич Ольга  (тел. +375 17 218 12 12 (вн.662)),</w:t>
      </w:r>
      <w:r w:rsidRPr="00132210">
        <w:rPr>
          <w:rFonts w:ascii="Times New Roman" w:hAnsi="Times New Roman"/>
          <w:b w:val="0"/>
          <w:sz w:val="26"/>
          <w:szCs w:val="26"/>
        </w:rPr>
        <w:t xml:space="preserve"> </w:t>
      </w:r>
      <w:r w:rsidRPr="00132210">
        <w:rPr>
          <w:rFonts w:ascii="Times New Roman" w:hAnsi="Times New Roman"/>
          <w:b w:val="0"/>
          <w:sz w:val="26"/>
          <w:szCs w:val="26"/>
          <w:lang w:val="en-US"/>
        </w:rPr>
        <w:t>e</w:t>
      </w:r>
      <w:r w:rsidRPr="00132210">
        <w:rPr>
          <w:rFonts w:ascii="Times New Roman" w:hAnsi="Times New Roman"/>
          <w:b w:val="0"/>
          <w:sz w:val="26"/>
          <w:szCs w:val="26"/>
        </w:rPr>
        <w:t>-</w:t>
      </w:r>
      <w:r w:rsidRPr="00132210">
        <w:rPr>
          <w:rFonts w:ascii="Times New Roman" w:hAnsi="Times New Roman"/>
          <w:b w:val="0"/>
          <w:sz w:val="26"/>
          <w:szCs w:val="26"/>
          <w:lang w:val="en-US"/>
        </w:rPr>
        <w:t>mail</w:t>
      </w:r>
      <w:r w:rsidRPr="00132210">
        <w:rPr>
          <w:rFonts w:ascii="Times New Roman" w:hAnsi="Times New Roman"/>
          <w:b w:val="0"/>
          <w:sz w:val="26"/>
          <w:szCs w:val="26"/>
        </w:rPr>
        <w:t xml:space="preserve">: </w:t>
      </w:r>
      <w:hyperlink r:id="rId18" w:history="1">
        <w:r w:rsidRPr="00132210">
          <w:rPr>
            <w:rStyle w:val="a4"/>
            <w:rFonts w:ascii="Times New Roman" w:hAnsi="Times New Roman"/>
          </w:rPr>
          <w:t xml:space="preserve"> </w:t>
        </w:r>
        <w:r w:rsidRPr="00132210">
          <w:rPr>
            <w:rStyle w:val="a4"/>
            <w:rFonts w:ascii="Times New Roman" w:hAnsi="Times New Roman"/>
            <w:b w:val="0"/>
            <w:sz w:val="26"/>
            <w:szCs w:val="26"/>
            <w:lang w:val="en-US"/>
          </w:rPr>
          <w:t>lukashevich</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bnk</w:t>
        </w:r>
        <w:r w:rsidRPr="00132210">
          <w:rPr>
            <w:rStyle w:val="a4"/>
            <w:rFonts w:ascii="Times New Roman" w:hAnsi="Times New Roman"/>
            <w:b w:val="0"/>
            <w:sz w:val="26"/>
            <w:szCs w:val="26"/>
          </w:rPr>
          <w:t>.</w:t>
        </w:r>
        <w:r w:rsidRPr="00132210">
          <w:rPr>
            <w:rStyle w:val="a4"/>
            <w:rFonts w:ascii="Times New Roman" w:hAnsi="Times New Roman"/>
            <w:b w:val="0"/>
            <w:sz w:val="26"/>
            <w:szCs w:val="26"/>
            <w:lang w:val="en-US"/>
          </w:rPr>
          <w:t>by</w:t>
        </w:r>
      </w:hyperlink>
      <w:r w:rsidRPr="00132210">
        <w:rPr>
          <w:rFonts w:ascii="Times New Roman" w:hAnsi="Times New Roman"/>
          <w:b w:val="0"/>
          <w:color w:val="0000FF"/>
          <w:sz w:val="26"/>
          <w:szCs w:val="26"/>
          <w:u w:val="single"/>
        </w:rPr>
        <w:t>.</w:t>
      </w:r>
    </w:p>
    <w:p w:rsidR="00AC2F32" w:rsidRPr="00132210" w:rsidRDefault="00AC2F32" w:rsidP="00AC2F32">
      <w:pPr>
        <w:pStyle w:val="a3"/>
        <w:ind w:firstLine="708"/>
        <w:jc w:val="both"/>
        <w:rPr>
          <w:rFonts w:ascii="Times New Roman" w:hAnsi="Times New Roman"/>
          <w:b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bookmarkStart w:id="0" w:name="_GoBack"/>
      <w:bookmarkEnd w:id="0"/>
    </w:p>
    <w:p w:rsidR="00AC2F32" w:rsidRPr="00132210" w:rsidRDefault="00AC2F32" w:rsidP="00AC2F32">
      <w:pPr>
        <w:pStyle w:val="a3"/>
        <w:tabs>
          <w:tab w:val="num" w:pos="1800"/>
        </w:tabs>
        <w:jc w:val="both"/>
        <w:rPr>
          <w:rFonts w:ascii="Times New Roman" w:hAnsi="Times New Roman"/>
          <w:b w:val="0"/>
          <w:sz w:val="26"/>
          <w:szCs w:val="26"/>
          <w:lang w:val="en-US"/>
        </w:rPr>
      </w:pPr>
    </w:p>
    <w:p w:rsidR="00AC2F32" w:rsidRPr="00132210" w:rsidRDefault="00AC2F32" w:rsidP="00AC2F32">
      <w:pPr>
        <w:pStyle w:val="a3"/>
        <w:tabs>
          <w:tab w:val="num" w:pos="1800"/>
        </w:tabs>
        <w:jc w:val="both"/>
        <w:rPr>
          <w:rFonts w:ascii="Times New Roman" w:hAnsi="Times New Roman"/>
          <w:b w:val="0"/>
          <w:sz w:val="26"/>
          <w:szCs w:val="26"/>
          <w:lang w:val="en-US"/>
        </w:rPr>
      </w:pPr>
    </w:p>
    <w:p w:rsidR="00AC2F32" w:rsidRPr="00132210" w:rsidRDefault="00AC2F32" w:rsidP="00AC2F32">
      <w:pPr>
        <w:pStyle w:val="a3"/>
        <w:tabs>
          <w:tab w:val="num" w:pos="1800"/>
        </w:tabs>
        <w:jc w:val="both"/>
        <w:rPr>
          <w:rFonts w:ascii="Times New Roman" w:hAnsi="Times New Roman"/>
          <w:b w:val="0"/>
          <w:sz w:val="26"/>
          <w:szCs w:val="26"/>
          <w:lang w:val="en-US"/>
        </w:rPr>
      </w:pPr>
    </w:p>
    <w:p w:rsidR="00FF7823" w:rsidRPr="00AC2F32" w:rsidRDefault="00FF7823">
      <w:pPr>
        <w:rPr>
          <w:lang w:val="en-US"/>
        </w:rPr>
      </w:pPr>
    </w:p>
    <w:sectPr w:rsidR="00FF7823" w:rsidRPr="00AC2F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32"/>
    <w:rsid w:val="00AC2F32"/>
    <w:rsid w:val="00FF7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C2F32"/>
    <w:pPr>
      <w:jc w:val="center"/>
    </w:pPr>
    <w:rPr>
      <w:rFonts w:ascii="Futuris" w:hAnsi="Futuris"/>
      <w:b/>
      <w:szCs w:val="20"/>
    </w:rPr>
  </w:style>
  <w:style w:type="character" w:styleId="a4">
    <w:name w:val="Hyperlink"/>
    <w:uiPriority w:val="99"/>
    <w:rsid w:val="00AC2F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F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AC2F32"/>
    <w:pPr>
      <w:jc w:val="center"/>
    </w:pPr>
    <w:rPr>
      <w:rFonts w:ascii="Futuris" w:hAnsi="Futuris"/>
      <w:b/>
      <w:szCs w:val="20"/>
    </w:rPr>
  </w:style>
  <w:style w:type="character" w:styleId="a4">
    <w:name w:val="Hyperlink"/>
    <w:uiPriority w:val="99"/>
    <w:rsid w:val="00AC2F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komiak@bnk.by"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5992</Words>
  <Characters>34157</Characters>
  <Application>Microsoft Office Word</Application>
  <DocSecurity>0</DocSecurity>
  <Lines>284</Lines>
  <Paragraphs>80</Paragraphs>
  <ScaleCrop>false</ScaleCrop>
  <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2014-12-05T13:23:00Z</dcterms:created>
  <dcterms:modified xsi:type="dcterms:W3CDTF">2014-12-05T13:23:00Z</dcterms:modified>
</cp:coreProperties>
</file>