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0F" w:rsidRDefault="0023210F" w:rsidP="00446BCC">
      <w:pPr>
        <w:ind w:firstLine="426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Полная информация об условиях проведения открытого конкурса</w:t>
      </w:r>
    </w:p>
    <w:p w:rsidR="0023210F" w:rsidRDefault="0023210F" w:rsidP="00446BCC">
      <w:pPr>
        <w:ind w:firstLine="426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коммерческих предложений по реализации на долгосрочной основе</w:t>
      </w:r>
    </w:p>
    <w:p w:rsidR="0023210F" w:rsidRDefault="00B43B30" w:rsidP="00446BCC">
      <w:pPr>
        <w:ind w:firstLine="426"/>
        <w:jc w:val="center"/>
        <w:rPr>
          <w:b/>
          <w:i/>
          <w:sz w:val="26"/>
          <w:szCs w:val="26"/>
        </w:rPr>
      </w:pPr>
      <w:r w:rsidRPr="00B43B30">
        <w:rPr>
          <w:b/>
          <w:i/>
          <w:sz w:val="26"/>
          <w:szCs w:val="26"/>
        </w:rPr>
        <w:t xml:space="preserve">топлива для реактивных двигателей марки РТ </w:t>
      </w:r>
      <w:r w:rsidR="0023210F">
        <w:rPr>
          <w:b/>
          <w:i/>
          <w:sz w:val="26"/>
          <w:szCs w:val="26"/>
        </w:rPr>
        <w:t>производства ОАО «Нафтан», планируемого к проведению</w:t>
      </w:r>
      <w:r w:rsidR="00DD2A78">
        <w:rPr>
          <w:b/>
          <w:i/>
          <w:sz w:val="26"/>
          <w:szCs w:val="26"/>
        </w:rPr>
        <w:br/>
      </w:r>
      <w:r w:rsidR="0023210F">
        <w:rPr>
          <w:b/>
          <w:i/>
          <w:sz w:val="26"/>
          <w:szCs w:val="26"/>
        </w:rPr>
        <w:t> </w:t>
      </w:r>
      <w:r w:rsidRPr="00B43B30">
        <w:rPr>
          <w:b/>
          <w:i/>
          <w:sz w:val="26"/>
          <w:szCs w:val="26"/>
        </w:rPr>
        <w:t>1</w:t>
      </w:r>
      <w:r w:rsidR="002E222C">
        <w:rPr>
          <w:b/>
          <w:i/>
          <w:sz w:val="26"/>
          <w:szCs w:val="26"/>
        </w:rPr>
        <w:t>8</w:t>
      </w:r>
      <w:r w:rsidR="0023210F" w:rsidRPr="00B43B30">
        <w:rPr>
          <w:b/>
          <w:i/>
          <w:sz w:val="26"/>
          <w:szCs w:val="26"/>
        </w:rPr>
        <w:t xml:space="preserve"> </w:t>
      </w:r>
      <w:r w:rsidRPr="00B43B30">
        <w:rPr>
          <w:b/>
          <w:i/>
          <w:sz w:val="26"/>
          <w:szCs w:val="26"/>
        </w:rPr>
        <w:t>апреля</w:t>
      </w:r>
      <w:r w:rsidR="0023210F" w:rsidRPr="00B43B30">
        <w:rPr>
          <w:b/>
          <w:i/>
          <w:sz w:val="26"/>
          <w:szCs w:val="26"/>
        </w:rPr>
        <w:t xml:space="preserve"> 201</w:t>
      </w:r>
      <w:r w:rsidR="00F862DA" w:rsidRPr="00B43B30">
        <w:rPr>
          <w:b/>
          <w:i/>
          <w:sz w:val="26"/>
          <w:szCs w:val="26"/>
        </w:rPr>
        <w:t>7</w:t>
      </w:r>
      <w:r w:rsidR="0023210F" w:rsidRPr="00B43B30">
        <w:rPr>
          <w:b/>
          <w:i/>
          <w:sz w:val="26"/>
          <w:szCs w:val="26"/>
        </w:rPr>
        <w:t xml:space="preserve"> года.</w:t>
      </w:r>
    </w:p>
    <w:p w:rsidR="0023210F" w:rsidRDefault="0023210F" w:rsidP="00446BCC">
      <w:pPr>
        <w:ind w:firstLine="426"/>
        <w:jc w:val="both"/>
        <w:rPr>
          <w:sz w:val="10"/>
          <w:szCs w:val="10"/>
          <w:highlight w:val="yellow"/>
        </w:rPr>
      </w:pPr>
    </w:p>
    <w:p w:rsidR="0023210F" w:rsidRDefault="0023210F" w:rsidP="00446BCC">
      <w:pPr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ЗАО «Белорусская нефтяная компания» </w:t>
      </w:r>
      <w:r w:rsidR="00CE2D86" w:rsidRPr="00CE2D86">
        <w:rPr>
          <w:sz w:val="26"/>
          <w:szCs w:val="26"/>
        </w:rPr>
        <w:t>(далее – ЗАО «БНК», Организатор Конкурса</w:t>
      </w:r>
      <w:r w:rsidR="00CE2D86" w:rsidRPr="00B43B30">
        <w:rPr>
          <w:sz w:val="26"/>
          <w:szCs w:val="26"/>
        </w:rPr>
        <w:t>)</w:t>
      </w:r>
      <w:r w:rsidRPr="00B43B30">
        <w:rPr>
          <w:sz w:val="26"/>
          <w:szCs w:val="26"/>
        </w:rPr>
        <w:t xml:space="preserve"> </w:t>
      </w:r>
      <w:r w:rsidR="00B43B30" w:rsidRPr="00B43B30">
        <w:rPr>
          <w:b/>
          <w:sz w:val="26"/>
          <w:szCs w:val="26"/>
        </w:rPr>
        <w:t>1</w:t>
      </w:r>
      <w:r w:rsidR="002E222C">
        <w:rPr>
          <w:b/>
          <w:sz w:val="26"/>
          <w:szCs w:val="26"/>
        </w:rPr>
        <w:t>8</w:t>
      </w:r>
      <w:r w:rsidRPr="00B43B30">
        <w:rPr>
          <w:b/>
          <w:sz w:val="26"/>
          <w:szCs w:val="26"/>
        </w:rPr>
        <w:t xml:space="preserve"> </w:t>
      </w:r>
      <w:r w:rsidR="00B43B30" w:rsidRPr="00B43B30">
        <w:rPr>
          <w:b/>
          <w:sz w:val="26"/>
          <w:szCs w:val="26"/>
        </w:rPr>
        <w:t>апреля</w:t>
      </w:r>
      <w:r w:rsidRPr="00B43B30">
        <w:rPr>
          <w:b/>
          <w:sz w:val="26"/>
          <w:szCs w:val="26"/>
        </w:rPr>
        <w:t xml:space="preserve"> 201</w:t>
      </w:r>
      <w:r w:rsidR="00F862DA" w:rsidRPr="00B43B30">
        <w:rPr>
          <w:b/>
          <w:sz w:val="26"/>
          <w:szCs w:val="26"/>
        </w:rPr>
        <w:t>7</w:t>
      </w:r>
      <w:r w:rsidRPr="00B43B30">
        <w:rPr>
          <w:b/>
          <w:sz w:val="26"/>
          <w:szCs w:val="26"/>
        </w:rPr>
        <w:t xml:space="preserve"> года</w:t>
      </w:r>
      <w:r w:rsidRPr="00B43B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 открытый </w:t>
      </w:r>
      <w:r>
        <w:rPr>
          <w:b/>
          <w:sz w:val="26"/>
          <w:szCs w:val="26"/>
        </w:rPr>
        <w:t>конкурс</w:t>
      </w:r>
      <w:r>
        <w:rPr>
          <w:sz w:val="26"/>
          <w:szCs w:val="26"/>
        </w:rPr>
        <w:t xml:space="preserve"> коммерческих предложений по реализации на долгосрочной основе нефтепродуктов</w:t>
      </w:r>
      <w:r>
        <w:rPr>
          <w:color w:val="000000"/>
          <w:sz w:val="26"/>
          <w:szCs w:val="26"/>
        </w:rPr>
        <w:t xml:space="preserve"> производства ОАО «Нафтан»: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762"/>
        <w:gridCol w:w="1642"/>
        <w:gridCol w:w="3153"/>
      </w:tblGrid>
      <w:tr w:rsidR="00A865F0" w:rsidTr="00D50DA2">
        <w:trPr>
          <w:trHeight w:val="2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F0" w:rsidRDefault="00E24B7E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Товар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F0" w:rsidRPr="006B680D" w:rsidRDefault="00A865F0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6B680D">
              <w:rPr>
                <w:lang w:eastAsia="en-US"/>
              </w:rPr>
              <w:t>Количество,</w:t>
            </w:r>
          </w:p>
          <w:p w:rsidR="00A865F0" w:rsidRPr="006B680D" w:rsidRDefault="00A865F0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6B680D">
              <w:rPr>
                <w:lang w:eastAsia="en-US"/>
              </w:rPr>
              <w:t>тонн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F0" w:rsidRPr="006B680D" w:rsidRDefault="00A865F0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6B680D">
              <w:rPr>
                <w:lang w:eastAsia="en-US"/>
              </w:rPr>
              <w:t>Срок</w:t>
            </w:r>
          </w:p>
          <w:p w:rsidR="00A865F0" w:rsidRPr="006B680D" w:rsidRDefault="00A865F0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6B680D">
              <w:rPr>
                <w:lang w:eastAsia="en-US"/>
              </w:rPr>
              <w:t>поставки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F0" w:rsidRDefault="00A865F0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Базис</w:t>
            </w:r>
          </w:p>
          <w:p w:rsidR="00A865F0" w:rsidRDefault="00633196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A865F0">
              <w:rPr>
                <w:lang w:eastAsia="en-US"/>
              </w:rPr>
              <w:t>оставки</w:t>
            </w:r>
          </w:p>
        </w:tc>
      </w:tr>
      <w:tr w:rsidR="00E12B20" w:rsidRPr="001B7C5A" w:rsidTr="00D50DA2">
        <w:trPr>
          <w:trHeight w:val="28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20" w:rsidRPr="001B7C5A" w:rsidRDefault="00E12B20" w:rsidP="002B1D59">
            <w:pPr>
              <w:ind w:right="-108"/>
              <w:jc w:val="center"/>
            </w:pPr>
            <w:r w:rsidRPr="001B7C5A">
              <w:t>Топливо для реактивных двигателей марки РТ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20" w:rsidRPr="001B7C5A" w:rsidRDefault="00E12B20" w:rsidP="002B1D59">
            <w:pPr>
              <w:ind w:right="-108"/>
              <w:jc w:val="center"/>
            </w:pPr>
            <w:r w:rsidRPr="001B7C5A">
              <w:t xml:space="preserve">до </w:t>
            </w:r>
            <w:r>
              <w:t>2</w:t>
            </w:r>
            <w:r w:rsidRPr="001B7C5A">
              <w:t> 000 тонн ежемесячно</w:t>
            </w:r>
          </w:p>
          <w:p w:rsidR="00E12B20" w:rsidRPr="001B7C5A" w:rsidRDefault="00E12B20" w:rsidP="002B1D59">
            <w:pPr>
              <w:ind w:right="-108"/>
              <w:jc w:val="center"/>
            </w:pPr>
            <w:r>
              <w:t>(+/- 10</w:t>
            </w:r>
            <w:r w:rsidRPr="001B7C5A">
              <w:t>% согласованной месячной партии в опционе Продавца)</w:t>
            </w:r>
          </w:p>
          <w:p w:rsidR="00E12B20" w:rsidRPr="001B7C5A" w:rsidRDefault="00E12B20" w:rsidP="002B1D59">
            <w:pPr>
              <w:ind w:right="-108"/>
              <w:jc w:val="center"/>
              <w:rPr>
                <w:sz w:val="10"/>
              </w:rPr>
            </w:pPr>
          </w:p>
          <w:p w:rsidR="00E12B20" w:rsidRPr="001B7C5A" w:rsidRDefault="00E12B20" w:rsidP="002B1D59">
            <w:pPr>
              <w:ind w:right="-108"/>
              <w:jc w:val="center"/>
            </w:pPr>
            <w:r w:rsidRPr="001B7C5A">
              <w:t>общий объем</w:t>
            </w:r>
          </w:p>
          <w:p w:rsidR="00E12B20" w:rsidRPr="001B7C5A" w:rsidRDefault="00E12B20" w:rsidP="002B1D59">
            <w:pPr>
              <w:ind w:right="-108"/>
              <w:jc w:val="center"/>
            </w:pPr>
            <w:r w:rsidRPr="001B7C5A">
              <w:t xml:space="preserve">до </w:t>
            </w:r>
            <w:r>
              <w:t>24</w:t>
            </w:r>
            <w:r w:rsidRPr="001B7C5A">
              <w:t> 000 тонн</w:t>
            </w:r>
          </w:p>
          <w:p w:rsidR="00E12B20" w:rsidRPr="001B7C5A" w:rsidRDefault="00E12B20" w:rsidP="002B1D59">
            <w:pPr>
              <w:ind w:right="-108"/>
              <w:jc w:val="center"/>
            </w:pPr>
            <w:r>
              <w:t>(+/- 10</w:t>
            </w:r>
            <w:r w:rsidRPr="001B7C5A">
              <w:t>% в опционе Продавца)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20" w:rsidRDefault="00E12B20" w:rsidP="00E12B2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E12B20" w:rsidRDefault="00E12B20" w:rsidP="00E12B2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E12B20" w:rsidRDefault="00E12B20" w:rsidP="00E12B2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E12B20" w:rsidRPr="00B43B30" w:rsidRDefault="00E12B20" w:rsidP="00E12B2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B43B30">
              <w:rPr>
                <w:lang w:eastAsia="en-US"/>
              </w:rPr>
              <w:t>апрель 2017 г. –</w:t>
            </w:r>
          </w:p>
          <w:p w:rsidR="00E12B20" w:rsidRPr="001B7C5A" w:rsidRDefault="00E12B20" w:rsidP="00E12B20">
            <w:pPr>
              <w:ind w:left="-108" w:right="-108"/>
              <w:jc w:val="center"/>
            </w:pPr>
            <w:r w:rsidRPr="00B43B30">
              <w:rPr>
                <w:lang w:eastAsia="en-US"/>
              </w:rPr>
              <w:t>март 2018 г.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DE" w:rsidRDefault="00BE1EB5" w:rsidP="00D50D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0DA2">
              <w:rPr>
                <w:b/>
                <w:color w:val="000000" w:themeColor="text1"/>
                <w:sz w:val="26"/>
                <w:szCs w:val="26"/>
                <w:lang w:val="en-US"/>
              </w:rPr>
              <w:t>CPT</w:t>
            </w:r>
            <w:r w:rsidRPr="00D50DA2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50DA2">
              <w:rPr>
                <w:color w:val="000000" w:themeColor="text1"/>
                <w:sz w:val="26"/>
                <w:szCs w:val="26"/>
              </w:rPr>
              <w:t>станция назначения в Украине</w:t>
            </w:r>
          </w:p>
          <w:p w:rsidR="00E12B20" w:rsidRPr="00FA61D3" w:rsidRDefault="0085798D" w:rsidP="00FA61D3">
            <w:pPr>
              <w:jc w:val="center"/>
              <w:rPr>
                <w:sz w:val="26"/>
                <w:szCs w:val="26"/>
              </w:rPr>
            </w:pPr>
            <w:r w:rsidRPr="00FA61D3">
              <w:rPr>
                <w:b/>
                <w:sz w:val="26"/>
                <w:szCs w:val="26"/>
                <w:u w:val="single"/>
              </w:rPr>
              <w:t>с предоставлением документов, подтверждающих целевое назначение использования нефтепродукта</w:t>
            </w:r>
            <w:r w:rsidRPr="00FA61D3">
              <w:rPr>
                <w:sz w:val="26"/>
                <w:szCs w:val="26"/>
              </w:rPr>
              <w:t>*</w:t>
            </w:r>
          </w:p>
        </w:tc>
      </w:tr>
    </w:tbl>
    <w:p w:rsidR="00D50DA2" w:rsidRPr="00633196" w:rsidRDefault="00BE1EB5" w:rsidP="00D50DA2">
      <w:pPr>
        <w:jc w:val="both"/>
        <w:rPr>
          <w:b/>
          <w:sz w:val="26"/>
          <w:szCs w:val="26"/>
        </w:rPr>
      </w:pPr>
      <w:r w:rsidRPr="00633196">
        <w:rPr>
          <w:b/>
          <w:sz w:val="26"/>
          <w:szCs w:val="26"/>
        </w:rPr>
        <w:t>*</w:t>
      </w:r>
      <w:r w:rsidR="00633196" w:rsidRPr="00633196">
        <w:rPr>
          <w:b/>
          <w:sz w:val="26"/>
          <w:szCs w:val="26"/>
        </w:rPr>
        <w:t> </w:t>
      </w:r>
      <w:r w:rsidR="002B1D59" w:rsidRPr="00633196">
        <w:rPr>
          <w:b/>
          <w:sz w:val="26"/>
          <w:szCs w:val="26"/>
        </w:rPr>
        <w:t>Топливо для реактивных двигателей марки РТ реализуется</w:t>
      </w:r>
      <w:r w:rsidR="00877FDE" w:rsidRPr="00633196">
        <w:rPr>
          <w:b/>
          <w:sz w:val="26"/>
          <w:szCs w:val="26"/>
        </w:rPr>
        <w:t xml:space="preserve"> </w:t>
      </w:r>
      <w:r w:rsidR="00B43B30" w:rsidRPr="00633196">
        <w:rPr>
          <w:b/>
          <w:sz w:val="26"/>
          <w:szCs w:val="26"/>
          <w:u w:val="single"/>
        </w:rPr>
        <w:t>компаниям – резидентам Украины</w:t>
      </w:r>
      <w:r w:rsidR="00B43B30" w:rsidRPr="00633196">
        <w:rPr>
          <w:b/>
          <w:sz w:val="26"/>
          <w:szCs w:val="26"/>
        </w:rPr>
        <w:t xml:space="preserve"> </w:t>
      </w:r>
      <w:r w:rsidR="00FF1204" w:rsidRPr="00633196">
        <w:rPr>
          <w:b/>
          <w:sz w:val="26"/>
          <w:szCs w:val="26"/>
        </w:rPr>
        <w:t xml:space="preserve">исключительно </w:t>
      </w:r>
      <w:r w:rsidR="00877FDE" w:rsidRPr="00633196">
        <w:rPr>
          <w:b/>
          <w:sz w:val="26"/>
          <w:szCs w:val="26"/>
        </w:rPr>
        <w:t>в качестве топлива для</w:t>
      </w:r>
      <w:r w:rsidR="00D50DA2" w:rsidRPr="00633196">
        <w:rPr>
          <w:b/>
          <w:sz w:val="26"/>
          <w:szCs w:val="26"/>
        </w:rPr>
        <w:t xml:space="preserve"> </w:t>
      </w:r>
      <w:r w:rsidR="00877FDE" w:rsidRPr="00633196">
        <w:rPr>
          <w:b/>
          <w:sz w:val="26"/>
          <w:szCs w:val="26"/>
        </w:rPr>
        <w:t>заправки воздушных судов в аэропортах Украины</w:t>
      </w:r>
      <w:r w:rsidR="0085798D" w:rsidRPr="0085798D">
        <w:rPr>
          <w:b/>
          <w:sz w:val="26"/>
          <w:szCs w:val="26"/>
        </w:rPr>
        <w:t>.</w:t>
      </w:r>
    </w:p>
    <w:p w:rsidR="000C374C" w:rsidRPr="002259F3" w:rsidRDefault="000C374C" w:rsidP="000C374C">
      <w:pPr>
        <w:ind w:firstLine="42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Возможно п</w:t>
      </w:r>
      <w:r w:rsidRPr="005E7D6B">
        <w:rPr>
          <w:b/>
          <w:sz w:val="26"/>
          <w:szCs w:val="26"/>
        </w:rPr>
        <w:t xml:space="preserve">риобретение ресурса на условиях </w:t>
      </w:r>
      <w:r w:rsidRPr="005E7D6B">
        <w:rPr>
          <w:b/>
          <w:sz w:val="26"/>
          <w:szCs w:val="26"/>
          <w:lang w:val="en-US"/>
        </w:rPr>
        <w:t>DDP</w:t>
      </w:r>
      <w:r>
        <w:rPr>
          <w:b/>
          <w:sz w:val="26"/>
          <w:szCs w:val="26"/>
        </w:rPr>
        <w:t xml:space="preserve"> </w:t>
      </w:r>
      <w:r w:rsidRPr="005E7D6B">
        <w:rPr>
          <w:b/>
          <w:sz w:val="26"/>
          <w:szCs w:val="26"/>
        </w:rPr>
        <w:t xml:space="preserve">- </w:t>
      </w:r>
      <w:r w:rsidRPr="002259F3">
        <w:rPr>
          <w:b/>
          <w:sz w:val="26"/>
          <w:szCs w:val="26"/>
        </w:rPr>
        <w:t>Поставлено в топливный бак воздушного судна, пошлина оплачена (только для аэропортов Украины), в том числе нерезидентами Украины</w:t>
      </w:r>
      <w:r>
        <w:rPr>
          <w:b/>
          <w:sz w:val="26"/>
          <w:szCs w:val="26"/>
        </w:rPr>
        <w:t>,</w:t>
      </w:r>
      <w:r w:rsidRPr="002259F3">
        <w:rPr>
          <w:b/>
          <w:sz w:val="26"/>
          <w:szCs w:val="26"/>
        </w:rPr>
        <w:t xml:space="preserve"> </w:t>
      </w:r>
      <w:r w:rsidRPr="002259F3">
        <w:rPr>
          <w:b/>
          <w:sz w:val="26"/>
          <w:szCs w:val="26"/>
          <w:u w:val="single"/>
        </w:rPr>
        <w:t>в рамках конкурса, проводимог</w:t>
      </w:r>
      <w:proofErr w:type="gramStart"/>
      <w:r w:rsidRPr="002259F3">
        <w:rPr>
          <w:b/>
          <w:sz w:val="26"/>
          <w:szCs w:val="26"/>
          <w:u w:val="single"/>
        </w:rPr>
        <w:t>о ООО</w:t>
      </w:r>
      <w:proofErr w:type="gramEnd"/>
      <w:r w:rsidRPr="002259F3">
        <w:rPr>
          <w:b/>
          <w:sz w:val="26"/>
          <w:szCs w:val="26"/>
          <w:u w:val="single"/>
        </w:rPr>
        <w:t xml:space="preserve"> «БНК-УКРАИНА».</w:t>
      </w:r>
      <w:r w:rsidRPr="00FE2A76">
        <w:rPr>
          <w:b/>
          <w:sz w:val="26"/>
          <w:szCs w:val="26"/>
        </w:rPr>
        <w:t xml:space="preserve"> Условия конкурса доступны по ссылке: </w:t>
      </w:r>
      <w:hyperlink r:id="rId9" w:history="1">
        <w:r w:rsidRPr="002259F3">
          <w:rPr>
            <w:b/>
            <w:color w:val="0000FF"/>
            <w:sz w:val="26"/>
            <w:szCs w:val="26"/>
            <w:u w:val="single"/>
          </w:rPr>
          <w:t>www.beloil.com.ua</w:t>
        </w:r>
      </w:hyperlink>
      <w:r>
        <w:rPr>
          <w:b/>
          <w:color w:val="0000FF"/>
          <w:sz w:val="26"/>
          <w:szCs w:val="26"/>
          <w:u w:val="single"/>
        </w:rPr>
        <w:t xml:space="preserve"> </w:t>
      </w:r>
      <w:r w:rsidRPr="002259F3">
        <w:rPr>
          <w:b/>
          <w:sz w:val="26"/>
          <w:szCs w:val="26"/>
          <w:u w:val="single"/>
        </w:rPr>
        <w:t xml:space="preserve">  </w:t>
      </w:r>
    </w:p>
    <w:p w:rsidR="00446BCC" w:rsidRPr="00446BCC" w:rsidRDefault="00446BCC" w:rsidP="00446BCC">
      <w:pPr>
        <w:ind w:firstLine="426"/>
        <w:jc w:val="both"/>
        <w:rPr>
          <w:b/>
          <w:sz w:val="26"/>
          <w:szCs w:val="26"/>
        </w:rPr>
      </w:pPr>
      <w:r w:rsidRPr="00446BCC">
        <w:rPr>
          <w:b/>
          <w:sz w:val="26"/>
          <w:szCs w:val="26"/>
        </w:rPr>
        <w:t>Конкурс проводится без права изменения поданного ценового предложения.</w:t>
      </w:r>
    </w:p>
    <w:p w:rsidR="00446BCC" w:rsidRPr="00446BCC" w:rsidRDefault="00446BCC" w:rsidP="00446BCC">
      <w:pPr>
        <w:ind w:firstLine="426"/>
        <w:jc w:val="both"/>
        <w:rPr>
          <w:b/>
          <w:sz w:val="26"/>
          <w:szCs w:val="26"/>
        </w:rPr>
      </w:pPr>
      <w:r w:rsidRPr="00446BCC">
        <w:rPr>
          <w:b/>
          <w:sz w:val="26"/>
          <w:szCs w:val="26"/>
        </w:rPr>
        <w:t xml:space="preserve">Конкурс проводится с применением задатка. </w:t>
      </w:r>
    </w:p>
    <w:p w:rsidR="0023210F" w:rsidRPr="00446BCC" w:rsidRDefault="0023210F" w:rsidP="00446BCC">
      <w:pPr>
        <w:ind w:firstLine="426"/>
        <w:jc w:val="both"/>
        <w:rPr>
          <w:b/>
          <w:color w:val="0000FF"/>
          <w:sz w:val="26"/>
          <w:szCs w:val="26"/>
          <w:u w:val="single"/>
        </w:rPr>
      </w:pPr>
      <w:r w:rsidRPr="00446BCC">
        <w:rPr>
          <w:b/>
          <w:color w:val="0000FF"/>
          <w:sz w:val="26"/>
          <w:szCs w:val="26"/>
          <w:u w:val="single"/>
        </w:rPr>
        <w:t>Условия реализации Товара:</w:t>
      </w:r>
    </w:p>
    <w:p w:rsidR="00BE1EB5" w:rsidRDefault="0023210F" w:rsidP="00446BCC">
      <w:pPr>
        <w:ind w:firstLine="426"/>
        <w:jc w:val="both"/>
        <w:rPr>
          <w:sz w:val="26"/>
          <w:szCs w:val="26"/>
        </w:rPr>
      </w:pPr>
      <w:r w:rsidRPr="000C374C">
        <w:rPr>
          <w:sz w:val="26"/>
          <w:szCs w:val="26"/>
          <w:u w:val="single"/>
        </w:rPr>
        <w:t>Продавец:</w:t>
      </w:r>
      <w:r>
        <w:rPr>
          <w:sz w:val="26"/>
          <w:szCs w:val="26"/>
        </w:rPr>
        <w:t xml:space="preserve"> </w:t>
      </w:r>
      <w:r w:rsidR="00BE1EB5" w:rsidRPr="00BE1EB5">
        <w:rPr>
          <w:sz w:val="26"/>
          <w:szCs w:val="26"/>
        </w:rPr>
        <w:t>ООО «БНК-Украина»</w:t>
      </w:r>
      <w:r w:rsidR="00BE1EB5">
        <w:rPr>
          <w:sz w:val="26"/>
          <w:szCs w:val="26"/>
        </w:rPr>
        <w:t xml:space="preserve">, </w:t>
      </w:r>
      <w:r w:rsidR="006E3DF6">
        <w:rPr>
          <w:sz w:val="26"/>
          <w:szCs w:val="26"/>
        </w:rPr>
        <w:t xml:space="preserve">Украина, </w:t>
      </w:r>
      <w:r w:rsidR="002E222C">
        <w:rPr>
          <w:sz w:val="26"/>
          <w:szCs w:val="26"/>
        </w:rPr>
        <w:t>экспедирование по территории Украины</w:t>
      </w:r>
      <w:r w:rsidR="00BE1EB5" w:rsidRPr="00BE1EB5">
        <w:rPr>
          <w:sz w:val="26"/>
          <w:szCs w:val="26"/>
        </w:rPr>
        <w:t xml:space="preserve"> осуществляет</w:t>
      </w:r>
      <w:r w:rsidR="00E168E7">
        <w:rPr>
          <w:sz w:val="26"/>
          <w:szCs w:val="26"/>
        </w:rPr>
        <w:t>ся</w:t>
      </w:r>
      <w:r w:rsidR="00BE1EB5" w:rsidRPr="00BE1EB5">
        <w:rPr>
          <w:sz w:val="26"/>
          <w:szCs w:val="26"/>
        </w:rPr>
        <w:t xml:space="preserve"> ООО «БНК-Украина»</w:t>
      </w:r>
      <w:r w:rsidR="00BE1EB5">
        <w:rPr>
          <w:sz w:val="26"/>
          <w:szCs w:val="26"/>
        </w:rPr>
        <w:t>.</w:t>
      </w:r>
    </w:p>
    <w:p w:rsidR="006E3DF6" w:rsidRPr="00B43B30" w:rsidRDefault="006E3DF6" w:rsidP="006E3DF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0C374C">
        <w:rPr>
          <w:rFonts w:eastAsiaTheme="minorHAnsi"/>
          <w:sz w:val="26"/>
          <w:szCs w:val="26"/>
          <w:u w:val="single"/>
          <w:lang w:eastAsia="en-US"/>
        </w:rPr>
        <w:t>Покупатель:</w:t>
      </w:r>
      <w:r w:rsidRPr="006E3DF6">
        <w:rPr>
          <w:rFonts w:eastAsiaTheme="minorHAnsi"/>
          <w:sz w:val="26"/>
          <w:szCs w:val="26"/>
          <w:lang w:eastAsia="en-US"/>
        </w:rPr>
        <w:t xml:space="preserve"> Участник Конкурса, признанный победителем</w:t>
      </w:r>
      <w:r w:rsidR="002E222C">
        <w:rPr>
          <w:rFonts w:eastAsiaTheme="minorHAnsi"/>
          <w:sz w:val="26"/>
          <w:szCs w:val="26"/>
          <w:lang w:eastAsia="en-US"/>
        </w:rPr>
        <w:t xml:space="preserve">, юридическое лицо </w:t>
      </w:r>
      <w:r w:rsidR="00D40F3E">
        <w:rPr>
          <w:rFonts w:eastAsiaTheme="minorHAnsi"/>
          <w:sz w:val="26"/>
          <w:szCs w:val="26"/>
          <w:lang w:eastAsia="en-US"/>
        </w:rPr>
        <w:t xml:space="preserve">– </w:t>
      </w:r>
      <w:r w:rsidR="00D40F3E" w:rsidRPr="00B43B30">
        <w:rPr>
          <w:rFonts w:eastAsiaTheme="minorHAnsi"/>
          <w:sz w:val="26"/>
          <w:szCs w:val="26"/>
          <w:lang w:eastAsia="en-US"/>
        </w:rPr>
        <w:t>резидент Украины</w:t>
      </w:r>
      <w:r w:rsidRPr="00B43B30">
        <w:rPr>
          <w:rFonts w:eastAsiaTheme="minorHAnsi"/>
          <w:sz w:val="26"/>
          <w:szCs w:val="26"/>
          <w:lang w:eastAsia="en-US"/>
        </w:rPr>
        <w:t>.</w:t>
      </w:r>
    </w:p>
    <w:p w:rsidR="0023210F" w:rsidRDefault="0023210F" w:rsidP="00446BCC">
      <w:pPr>
        <w:ind w:firstLine="426"/>
        <w:jc w:val="both"/>
        <w:rPr>
          <w:sz w:val="26"/>
          <w:szCs w:val="26"/>
        </w:rPr>
      </w:pPr>
      <w:r w:rsidRPr="000C374C">
        <w:rPr>
          <w:sz w:val="26"/>
          <w:szCs w:val="26"/>
          <w:u w:val="single"/>
        </w:rPr>
        <w:t>Производитель:</w:t>
      </w:r>
      <w:r>
        <w:rPr>
          <w:sz w:val="26"/>
          <w:szCs w:val="26"/>
        </w:rPr>
        <w:t xml:space="preserve"> ОАО «Нафтан».</w:t>
      </w:r>
    </w:p>
    <w:p w:rsidR="0023210F" w:rsidRDefault="0023210F" w:rsidP="00446BCC">
      <w:pPr>
        <w:ind w:firstLine="426"/>
        <w:jc w:val="both"/>
        <w:rPr>
          <w:sz w:val="26"/>
          <w:szCs w:val="26"/>
        </w:rPr>
      </w:pPr>
      <w:r w:rsidRPr="00512CEA">
        <w:rPr>
          <w:sz w:val="26"/>
          <w:szCs w:val="26"/>
          <w:u w:val="single"/>
        </w:rPr>
        <w:t>Качество</w:t>
      </w:r>
      <w:r>
        <w:rPr>
          <w:sz w:val="26"/>
          <w:szCs w:val="26"/>
        </w:rPr>
        <w:t xml:space="preserve"> реализуемого Товара: </w:t>
      </w:r>
    </w:p>
    <w:p w:rsidR="00E12B20" w:rsidRDefault="00E12B20" w:rsidP="00E168E7">
      <w:pPr>
        <w:numPr>
          <w:ilvl w:val="0"/>
          <w:numId w:val="1"/>
        </w:numPr>
        <w:tabs>
          <w:tab w:val="num" w:pos="709"/>
        </w:tabs>
        <w:ind w:left="0" w:firstLine="426"/>
        <w:jc w:val="both"/>
        <w:rPr>
          <w:sz w:val="26"/>
          <w:szCs w:val="26"/>
        </w:rPr>
      </w:pPr>
      <w:r w:rsidRPr="00670481">
        <w:rPr>
          <w:sz w:val="26"/>
          <w:szCs w:val="26"/>
        </w:rPr>
        <w:t>Топливо для реактивных двигателей марки РТ – качес</w:t>
      </w:r>
      <w:r>
        <w:rPr>
          <w:sz w:val="26"/>
          <w:szCs w:val="26"/>
        </w:rPr>
        <w:t>тво соответствует ГОСТ 10227-86.</w:t>
      </w:r>
    </w:p>
    <w:p w:rsidR="0085798D" w:rsidRDefault="0023210F" w:rsidP="0085798D">
      <w:pPr>
        <w:ind w:firstLine="42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Возможно</w:t>
      </w:r>
      <w:proofErr w:type="gramEnd"/>
      <w:r>
        <w:rPr>
          <w:b/>
          <w:sz w:val="26"/>
          <w:szCs w:val="26"/>
        </w:rPr>
        <w:t xml:space="preserve"> приобретение части выставляемого на конкурс объема нефтепродукта.</w:t>
      </w:r>
      <w:r w:rsidR="0088561F">
        <w:rPr>
          <w:b/>
          <w:sz w:val="26"/>
          <w:szCs w:val="26"/>
        </w:rPr>
        <w:t xml:space="preserve"> </w:t>
      </w:r>
    </w:p>
    <w:p w:rsidR="0023210F" w:rsidRDefault="0023210F" w:rsidP="00446BC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к отгрузке месячной партии Товара может проводиться в несколько этапов в период с 18-го числа месяца, предшествующего месяцу формирования окончательной цены, принятого для конкретной согласованной партии, по 5-ое число (включительно) месяца формирования  окончательной цены, принятого для конкретной согласованной партии. При этом Покупатель не имеет права отказаться от предлагаемого объема Товара, в случае получения уведомления по 5-ое число (включительно) месяца формирования  окончательной цены.</w:t>
      </w:r>
    </w:p>
    <w:p w:rsidR="0023210F" w:rsidRDefault="0023210F" w:rsidP="00446BC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направления Продавцом информации об объёме конкретной согласованной партии после 5 числа месяца формирования окончательной цены, принятого для конкретной согласованной партии, Покупатель вправе отказаться от предложенного объема, письменно уведомив Продавца в течение 1 (одного) рабочего дня от даты получения информации. В случае направления отказа позднее 1 (одного) рабочего дня, дополнительно подтвержденный объем считается принятым.</w:t>
      </w:r>
    </w:p>
    <w:p w:rsidR="00B43B30" w:rsidRPr="004F31D9" w:rsidRDefault="00B43B30" w:rsidP="00B43B30">
      <w:pPr>
        <w:ind w:firstLine="426"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4F31D9">
        <w:rPr>
          <w:rFonts w:eastAsiaTheme="minorHAnsi"/>
          <w:b/>
          <w:sz w:val="26"/>
          <w:szCs w:val="26"/>
          <w:u w:val="single"/>
          <w:lang w:eastAsia="en-US"/>
        </w:rPr>
        <w:t xml:space="preserve">Согласование к отгрузке первой партии товара осуществляется </w:t>
      </w:r>
      <w:proofErr w:type="gramStart"/>
      <w:r w:rsidR="00A33E6A">
        <w:rPr>
          <w:rFonts w:eastAsiaTheme="minorHAnsi"/>
          <w:b/>
          <w:sz w:val="26"/>
          <w:szCs w:val="26"/>
          <w:u w:val="single"/>
          <w:lang w:eastAsia="en-US"/>
        </w:rPr>
        <w:t>с даты заключения</w:t>
      </w:r>
      <w:proofErr w:type="gramEnd"/>
      <w:r w:rsidR="00A33E6A">
        <w:rPr>
          <w:rFonts w:eastAsiaTheme="minorHAnsi"/>
          <w:b/>
          <w:sz w:val="26"/>
          <w:szCs w:val="26"/>
          <w:u w:val="single"/>
          <w:lang w:eastAsia="en-US"/>
        </w:rPr>
        <w:t xml:space="preserve"> контракта </w:t>
      </w:r>
      <w:r w:rsidRPr="004F31D9">
        <w:rPr>
          <w:rFonts w:eastAsiaTheme="minorHAnsi"/>
          <w:b/>
          <w:sz w:val="26"/>
          <w:szCs w:val="26"/>
          <w:u w:val="single"/>
          <w:lang w:eastAsia="en-US"/>
        </w:rPr>
        <w:t>по 30 апреля</w:t>
      </w:r>
      <w:r w:rsidR="00FA61D3">
        <w:rPr>
          <w:rFonts w:eastAsiaTheme="minorHAnsi"/>
          <w:b/>
          <w:sz w:val="26"/>
          <w:szCs w:val="26"/>
          <w:u w:val="single"/>
          <w:lang w:eastAsia="en-US"/>
        </w:rPr>
        <w:t xml:space="preserve"> 2017 года</w:t>
      </w:r>
      <w:r w:rsidRPr="004F31D9">
        <w:rPr>
          <w:rFonts w:eastAsiaTheme="minorHAnsi"/>
          <w:b/>
          <w:sz w:val="26"/>
          <w:szCs w:val="26"/>
          <w:u w:val="single"/>
          <w:lang w:eastAsia="en-US"/>
        </w:rPr>
        <w:t>.</w:t>
      </w:r>
    </w:p>
    <w:p w:rsidR="00467D8D" w:rsidRPr="00467D8D" w:rsidRDefault="00467D8D" w:rsidP="00467D8D">
      <w:pPr>
        <w:ind w:firstLine="426"/>
        <w:jc w:val="both"/>
        <w:rPr>
          <w:sz w:val="26"/>
          <w:szCs w:val="26"/>
        </w:rPr>
      </w:pPr>
      <w:r w:rsidRPr="00467D8D">
        <w:rPr>
          <w:sz w:val="26"/>
          <w:szCs w:val="26"/>
        </w:rPr>
        <w:t xml:space="preserve">Не позднее 1 (одного) рабочего дня от даты фиксирования предварительного курса евро к доллару США (EURO / US </w:t>
      </w:r>
      <w:proofErr w:type="spellStart"/>
      <w:r w:rsidRPr="00467D8D">
        <w:rPr>
          <w:sz w:val="26"/>
          <w:szCs w:val="26"/>
        </w:rPr>
        <w:t>dollar</w:t>
      </w:r>
      <w:proofErr w:type="spellEnd"/>
      <w:r w:rsidRPr="00467D8D">
        <w:rPr>
          <w:sz w:val="26"/>
          <w:szCs w:val="26"/>
        </w:rPr>
        <w:t>) Продавец и Покупатель подписывают соответствующее дополнительное соглашение к контракту, предусматривающему поставку Товара.</w:t>
      </w:r>
    </w:p>
    <w:p w:rsidR="00467D8D" w:rsidRPr="00467D8D" w:rsidRDefault="00467D8D" w:rsidP="00467D8D">
      <w:pPr>
        <w:ind w:firstLine="426"/>
        <w:jc w:val="both"/>
        <w:rPr>
          <w:sz w:val="26"/>
          <w:szCs w:val="26"/>
        </w:rPr>
      </w:pPr>
      <w:r w:rsidRPr="00467D8D">
        <w:rPr>
          <w:sz w:val="26"/>
          <w:szCs w:val="26"/>
        </w:rPr>
        <w:t xml:space="preserve">Дата выставления счета: не позднее 1 (одного) рабочего дня от даты фиксирования предварительного курса евро к доллару США (EURO / US </w:t>
      </w:r>
      <w:proofErr w:type="spellStart"/>
      <w:r w:rsidRPr="00467D8D">
        <w:rPr>
          <w:sz w:val="26"/>
          <w:szCs w:val="26"/>
        </w:rPr>
        <w:t>dollar</w:t>
      </w:r>
      <w:proofErr w:type="spellEnd"/>
      <w:r w:rsidRPr="00467D8D">
        <w:rPr>
          <w:sz w:val="26"/>
          <w:szCs w:val="26"/>
        </w:rPr>
        <w:t>).</w:t>
      </w:r>
    </w:p>
    <w:p w:rsidR="0023210F" w:rsidRDefault="0023210F" w:rsidP="00446BCC">
      <w:pPr>
        <w:ind w:firstLine="426"/>
        <w:jc w:val="both"/>
        <w:rPr>
          <w:sz w:val="26"/>
          <w:szCs w:val="26"/>
        </w:rPr>
      </w:pPr>
      <w:r w:rsidRPr="0032403C">
        <w:rPr>
          <w:sz w:val="26"/>
          <w:szCs w:val="26"/>
          <w:u w:val="single"/>
        </w:rPr>
        <w:t xml:space="preserve">Валюта формирования цены Товара и платежа: </w:t>
      </w:r>
      <w:r w:rsidR="0032403C" w:rsidRPr="0032403C">
        <w:rPr>
          <w:b/>
          <w:sz w:val="26"/>
          <w:szCs w:val="26"/>
        </w:rPr>
        <w:t>украинская гривна</w:t>
      </w:r>
      <w:r w:rsidR="00D50DA2">
        <w:rPr>
          <w:b/>
          <w:sz w:val="26"/>
          <w:szCs w:val="26"/>
        </w:rPr>
        <w:t>.</w:t>
      </w:r>
    </w:p>
    <w:p w:rsidR="0023210F" w:rsidRDefault="0023210F" w:rsidP="00446BCC">
      <w:pPr>
        <w:ind w:firstLine="426"/>
        <w:jc w:val="both"/>
        <w:rPr>
          <w:b/>
          <w:sz w:val="26"/>
          <w:szCs w:val="26"/>
        </w:rPr>
      </w:pPr>
      <w:r w:rsidRPr="00512CEA">
        <w:rPr>
          <w:sz w:val="26"/>
          <w:szCs w:val="26"/>
          <w:u w:val="single"/>
        </w:rPr>
        <w:t>Условия оплаты:</w:t>
      </w:r>
      <w:r w:rsidR="006E3DF6" w:rsidRPr="0032403C">
        <w:rPr>
          <w:sz w:val="26"/>
          <w:szCs w:val="26"/>
        </w:rPr>
        <w:t xml:space="preserve"> </w:t>
      </w:r>
      <w:r w:rsidRPr="0032403C">
        <w:rPr>
          <w:sz w:val="26"/>
          <w:szCs w:val="26"/>
        </w:rPr>
        <w:t>100% предоплата согласованной ежеме</w:t>
      </w:r>
      <w:r w:rsidR="00AF3346" w:rsidRPr="0032403C">
        <w:rPr>
          <w:sz w:val="26"/>
          <w:szCs w:val="26"/>
        </w:rPr>
        <w:t xml:space="preserve">сячной партии Товара в течение </w:t>
      </w:r>
      <w:r w:rsidR="00446BCC" w:rsidRPr="0032403C">
        <w:rPr>
          <w:sz w:val="26"/>
          <w:szCs w:val="26"/>
        </w:rPr>
        <w:t xml:space="preserve">двух </w:t>
      </w:r>
      <w:r w:rsidRPr="0032403C">
        <w:rPr>
          <w:sz w:val="26"/>
          <w:szCs w:val="26"/>
        </w:rPr>
        <w:t>банковских дней от даты выставления Продавцом счета на оплату</w:t>
      </w:r>
      <w:r w:rsidR="006E3DF6" w:rsidRPr="0032403C">
        <w:rPr>
          <w:sz w:val="26"/>
          <w:szCs w:val="26"/>
        </w:rPr>
        <w:t>.</w:t>
      </w:r>
    </w:p>
    <w:p w:rsidR="00E24B7E" w:rsidRDefault="0023210F" w:rsidP="00446BCC">
      <w:pPr>
        <w:ind w:firstLine="426"/>
        <w:jc w:val="both"/>
        <w:rPr>
          <w:sz w:val="26"/>
          <w:szCs w:val="26"/>
        </w:rPr>
      </w:pPr>
      <w:r w:rsidRPr="00E24B7E">
        <w:rPr>
          <w:sz w:val="26"/>
          <w:szCs w:val="26"/>
          <w:u w:val="single"/>
        </w:rPr>
        <w:t>Порядок расчетов</w:t>
      </w:r>
      <w:r w:rsidR="00E24B7E">
        <w:rPr>
          <w:sz w:val="26"/>
          <w:szCs w:val="26"/>
        </w:rPr>
        <w:t>:</w:t>
      </w:r>
    </w:p>
    <w:p w:rsidR="0032403C" w:rsidRDefault="0032403C" w:rsidP="0032403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Покупатель и Продавец производят все расчеты через счета и корреспондентские счета </w:t>
      </w:r>
      <w:r w:rsidRPr="009872B2">
        <w:rPr>
          <w:sz w:val="26"/>
          <w:szCs w:val="26"/>
        </w:rPr>
        <w:t xml:space="preserve">исключительно в </w:t>
      </w:r>
      <w:r w:rsidR="009872B2" w:rsidRPr="008C776F">
        <w:rPr>
          <w:sz w:val="26"/>
          <w:szCs w:val="26"/>
        </w:rPr>
        <w:t>украинских</w:t>
      </w:r>
      <w:r w:rsidRPr="008C776F">
        <w:rPr>
          <w:sz w:val="26"/>
          <w:szCs w:val="26"/>
        </w:rPr>
        <w:t xml:space="preserve"> банках</w:t>
      </w:r>
      <w:r w:rsidR="009872B2" w:rsidRPr="008C776F">
        <w:rPr>
          <w:sz w:val="26"/>
          <w:szCs w:val="26"/>
        </w:rPr>
        <w:t>.</w:t>
      </w:r>
    </w:p>
    <w:p w:rsidR="0023210F" w:rsidRPr="00512CEA" w:rsidRDefault="0023210F" w:rsidP="00446BCC">
      <w:pPr>
        <w:ind w:firstLine="426"/>
        <w:jc w:val="both"/>
        <w:rPr>
          <w:sz w:val="26"/>
          <w:szCs w:val="26"/>
          <w:u w:val="single"/>
        </w:rPr>
      </w:pPr>
      <w:r w:rsidRPr="00512CEA">
        <w:rPr>
          <w:sz w:val="26"/>
          <w:szCs w:val="26"/>
          <w:u w:val="single"/>
        </w:rPr>
        <w:t>Цена на Товар определяется по формуле.</w:t>
      </w:r>
    </w:p>
    <w:p w:rsidR="002B1D59" w:rsidRPr="00DB7853" w:rsidRDefault="002B1D59" w:rsidP="006E3DF6">
      <w:pPr>
        <w:ind w:left="417"/>
        <w:jc w:val="both"/>
        <w:rPr>
          <w:b/>
          <w:sz w:val="26"/>
          <w:szCs w:val="26"/>
          <w:u w:val="single"/>
          <w:lang w:val="be-BY"/>
        </w:rPr>
      </w:pPr>
      <w:r w:rsidRPr="00DB7853">
        <w:rPr>
          <w:b/>
          <w:sz w:val="26"/>
          <w:szCs w:val="26"/>
          <w:u w:val="single"/>
        </w:rPr>
        <w:t xml:space="preserve">Предварительная цена </w:t>
      </w:r>
      <w:proofErr w:type="gramStart"/>
      <w:r w:rsidR="006E3DF6" w:rsidRPr="00DB7853">
        <w:rPr>
          <w:b/>
          <w:sz w:val="26"/>
          <w:szCs w:val="26"/>
          <w:u w:val="single"/>
          <w:lang w:val="be-BY"/>
        </w:rPr>
        <w:t>Ц</w:t>
      </w:r>
      <w:r w:rsidR="006E3DF6" w:rsidRPr="00DB7853">
        <w:rPr>
          <w:b/>
          <w:sz w:val="26"/>
          <w:szCs w:val="26"/>
          <w:u w:val="single"/>
          <w:vertAlign w:val="subscript"/>
          <w:lang w:val="be-BY"/>
        </w:rPr>
        <w:t>(</w:t>
      </w:r>
      <w:proofErr w:type="gramEnd"/>
      <w:r w:rsidR="006E3DF6" w:rsidRPr="00DB7853">
        <w:rPr>
          <w:b/>
          <w:sz w:val="26"/>
          <w:szCs w:val="26"/>
          <w:u w:val="single"/>
          <w:vertAlign w:val="subscript"/>
          <w:lang w:val="be-BY"/>
        </w:rPr>
        <w:t xml:space="preserve">П) </w:t>
      </w:r>
      <w:r w:rsidR="001B7245" w:rsidRPr="00DB7853">
        <w:rPr>
          <w:b/>
          <w:sz w:val="26"/>
          <w:szCs w:val="26"/>
          <w:u w:val="single"/>
        </w:rPr>
        <w:t>Товара</w:t>
      </w:r>
      <w:r w:rsidRPr="00DB7853">
        <w:rPr>
          <w:b/>
          <w:sz w:val="26"/>
          <w:szCs w:val="26"/>
          <w:u w:val="single"/>
        </w:rPr>
        <w:t xml:space="preserve">: </w:t>
      </w:r>
    </w:p>
    <w:p w:rsidR="002B1D59" w:rsidRPr="00D50DA2" w:rsidRDefault="002B1D59" w:rsidP="002B1D59">
      <w:pPr>
        <w:ind w:firstLine="417"/>
        <w:jc w:val="both"/>
        <w:rPr>
          <w:b/>
          <w:sz w:val="26"/>
          <w:szCs w:val="26"/>
          <w:lang w:val="be-BY"/>
        </w:rPr>
      </w:pPr>
      <w:r w:rsidRPr="0095682F">
        <w:rPr>
          <w:b/>
          <w:sz w:val="26"/>
          <w:szCs w:val="26"/>
          <w:lang w:val="be-BY"/>
        </w:rPr>
        <w:t>Ц</w:t>
      </w:r>
      <w:r w:rsidRPr="0095682F">
        <w:rPr>
          <w:b/>
          <w:sz w:val="26"/>
          <w:szCs w:val="26"/>
          <w:vertAlign w:val="subscript"/>
          <w:lang w:val="be-BY"/>
        </w:rPr>
        <w:t>(П)</w:t>
      </w:r>
      <w:r w:rsidR="001A3FCE" w:rsidRPr="0095682F">
        <w:rPr>
          <w:b/>
          <w:sz w:val="26"/>
          <w:szCs w:val="26"/>
          <w:lang w:val="be-BY"/>
        </w:rPr>
        <w:t>=[</w:t>
      </w:r>
      <w:r w:rsidR="00F8267C" w:rsidRPr="0095682F">
        <w:rPr>
          <w:b/>
          <w:sz w:val="26"/>
          <w:szCs w:val="26"/>
          <w:lang w:val="be-BY"/>
        </w:rPr>
        <w:t>(</w:t>
      </w:r>
      <w:r w:rsidRPr="0095682F">
        <w:rPr>
          <w:b/>
          <w:sz w:val="26"/>
          <w:szCs w:val="26"/>
          <w:lang w:val="be-BY"/>
        </w:rPr>
        <w:t>Р</w:t>
      </w:r>
      <w:r w:rsidRPr="0095682F">
        <w:rPr>
          <w:b/>
          <w:sz w:val="26"/>
          <w:szCs w:val="26"/>
          <w:vertAlign w:val="subscript"/>
          <w:lang w:val="be-BY"/>
        </w:rPr>
        <w:t>(П)</w:t>
      </w:r>
      <w:r w:rsidR="00D50DA2" w:rsidRPr="0095682F">
        <w:rPr>
          <w:b/>
          <w:sz w:val="26"/>
          <w:szCs w:val="26"/>
          <w:lang w:val="be-BY"/>
        </w:rPr>
        <w:t>+П+</w:t>
      </w:r>
      <w:r w:rsidRPr="0095682F">
        <w:rPr>
          <w:b/>
          <w:sz w:val="26"/>
          <w:szCs w:val="26"/>
          <w:lang w:val="en-US"/>
        </w:rPr>
        <w:t>K</w:t>
      </w:r>
      <w:r w:rsidRPr="0095682F">
        <w:rPr>
          <w:b/>
          <w:sz w:val="26"/>
          <w:szCs w:val="26"/>
          <w:vertAlign w:val="subscript"/>
          <w:lang w:val="be-BY"/>
        </w:rPr>
        <w:t>(П)</w:t>
      </w:r>
      <w:r w:rsidRPr="0095682F">
        <w:rPr>
          <w:b/>
          <w:sz w:val="26"/>
          <w:szCs w:val="26"/>
          <w:lang w:val="be-BY"/>
        </w:rPr>
        <w:t>)/</w:t>
      </w:r>
      <w:r w:rsidRPr="0095682F">
        <w:rPr>
          <w:b/>
          <w:sz w:val="26"/>
          <w:szCs w:val="26"/>
          <w:lang w:val="de-DE"/>
        </w:rPr>
        <w:t>K</w:t>
      </w:r>
      <w:r w:rsidRPr="0095682F">
        <w:rPr>
          <w:b/>
          <w:sz w:val="26"/>
          <w:szCs w:val="26"/>
          <w:vertAlign w:val="subscript"/>
          <w:lang w:val="be-BY"/>
        </w:rPr>
        <w:t>(П)</w:t>
      </w:r>
      <w:r w:rsidRPr="0095682F">
        <w:rPr>
          <w:b/>
          <w:sz w:val="26"/>
          <w:szCs w:val="26"/>
          <w:vertAlign w:val="subscript"/>
          <w:lang w:val="de-DE"/>
        </w:rPr>
        <w:t>EUR</w:t>
      </w:r>
      <w:r w:rsidRPr="0095682F">
        <w:rPr>
          <w:b/>
          <w:sz w:val="26"/>
          <w:szCs w:val="26"/>
          <w:vertAlign w:val="subscript"/>
          <w:lang w:val="be-BY"/>
        </w:rPr>
        <w:t>/</w:t>
      </w:r>
      <w:r w:rsidRPr="0095682F">
        <w:rPr>
          <w:b/>
          <w:sz w:val="26"/>
          <w:szCs w:val="26"/>
          <w:vertAlign w:val="subscript"/>
          <w:lang w:val="de-DE"/>
        </w:rPr>
        <w:t>USD</w:t>
      </w:r>
      <w:r w:rsidRPr="0095682F">
        <w:rPr>
          <w:b/>
          <w:sz w:val="26"/>
          <w:szCs w:val="26"/>
          <w:lang w:val="uk-UA"/>
        </w:rPr>
        <w:t>*К1</w:t>
      </w:r>
      <w:r w:rsidRPr="0095682F">
        <w:rPr>
          <w:b/>
          <w:sz w:val="26"/>
          <w:szCs w:val="26"/>
          <w:vertAlign w:val="subscript"/>
          <w:lang w:val="be-BY"/>
        </w:rPr>
        <w:t>(П)</w:t>
      </w:r>
      <w:r w:rsidRPr="0095682F">
        <w:rPr>
          <w:b/>
          <w:sz w:val="26"/>
          <w:szCs w:val="26"/>
          <w:vertAlign w:val="subscript"/>
          <w:lang w:val="en-US"/>
        </w:rPr>
        <w:t>UAH</w:t>
      </w:r>
      <w:r w:rsidRPr="0095682F">
        <w:rPr>
          <w:b/>
          <w:sz w:val="26"/>
          <w:szCs w:val="26"/>
          <w:vertAlign w:val="subscript"/>
          <w:lang w:val="uk-UA"/>
        </w:rPr>
        <w:t>/</w:t>
      </w:r>
      <w:r w:rsidRPr="0095682F">
        <w:rPr>
          <w:b/>
          <w:sz w:val="26"/>
          <w:szCs w:val="26"/>
          <w:vertAlign w:val="subscript"/>
          <w:lang w:val="en-US"/>
        </w:rPr>
        <w:t>EUR</w:t>
      </w:r>
      <w:r w:rsidRPr="0095682F">
        <w:rPr>
          <w:b/>
          <w:sz w:val="26"/>
          <w:szCs w:val="26"/>
          <w:lang w:val="uk-UA"/>
        </w:rPr>
        <w:t>+</w:t>
      </w:r>
      <w:r w:rsidRPr="0095682F">
        <w:rPr>
          <w:b/>
          <w:sz w:val="26"/>
          <w:szCs w:val="26"/>
          <w:lang w:val="en-US"/>
        </w:rPr>
        <w:t>A</w:t>
      </w:r>
      <w:r w:rsidRPr="0095682F">
        <w:rPr>
          <w:b/>
          <w:sz w:val="26"/>
          <w:szCs w:val="26"/>
          <w:vertAlign w:val="subscript"/>
          <w:lang w:val="be-BY"/>
        </w:rPr>
        <w:t>(П)</w:t>
      </w:r>
      <w:r w:rsidR="00692B28" w:rsidRPr="0095682F">
        <w:rPr>
          <w:b/>
          <w:sz w:val="26"/>
          <w:szCs w:val="26"/>
          <w:lang w:val="be-BY"/>
        </w:rPr>
        <w:t>+</w:t>
      </w:r>
      <w:r w:rsidR="00692B28" w:rsidRPr="0095682F">
        <w:rPr>
          <w:b/>
          <w:sz w:val="26"/>
          <w:szCs w:val="26"/>
          <w:lang w:val="en-US"/>
        </w:rPr>
        <w:t>IM</w:t>
      </w:r>
      <w:r w:rsidR="00692B28" w:rsidRPr="0095682F">
        <w:rPr>
          <w:b/>
          <w:sz w:val="26"/>
          <w:szCs w:val="26"/>
          <w:lang w:val="be-BY"/>
        </w:rPr>
        <w:t>*</w:t>
      </w:r>
      <w:r w:rsidR="00692B28" w:rsidRPr="0095682F">
        <w:rPr>
          <w:b/>
          <w:sz w:val="26"/>
          <w:szCs w:val="26"/>
          <w:lang w:val="uk-UA"/>
        </w:rPr>
        <w:t>К</w:t>
      </w:r>
      <w:r w:rsidR="00692B28" w:rsidRPr="0095682F">
        <w:rPr>
          <w:b/>
          <w:sz w:val="26"/>
          <w:szCs w:val="26"/>
          <w:lang w:val="be-BY"/>
        </w:rPr>
        <w:t>2</w:t>
      </w:r>
      <w:r w:rsidR="00692B28" w:rsidRPr="0095682F">
        <w:rPr>
          <w:b/>
          <w:sz w:val="26"/>
          <w:szCs w:val="26"/>
          <w:vertAlign w:val="subscript"/>
          <w:lang w:val="be-BY"/>
        </w:rPr>
        <w:t>(П)</w:t>
      </w:r>
      <w:r w:rsidR="00692B28" w:rsidRPr="0095682F">
        <w:rPr>
          <w:b/>
          <w:sz w:val="26"/>
          <w:szCs w:val="26"/>
          <w:vertAlign w:val="subscript"/>
          <w:lang w:val="en-US"/>
        </w:rPr>
        <w:t>UAH</w:t>
      </w:r>
      <w:r w:rsidR="00692B28" w:rsidRPr="0095682F">
        <w:rPr>
          <w:b/>
          <w:sz w:val="26"/>
          <w:szCs w:val="26"/>
          <w:vertAlign w:val="subscript"/>
          <w:lang w:val="uk-UA"/>
        </w:rPr>
        <w:t>/</w:t>
      </w:r>
      <w:r w:rsidR="00692B28" w:rsidRPr="0095682F">
        <w:rPr>
          <w:b/>
          <w:sz w:val="26"/>
          <w:szCs w:val="26"/>
          <w:vertAlign w:val="subscript"/>
          <w:lang w:val="en-US"/>
        </w:rPr>
        <w:t>EUR</w:t>
      </w:r>
      <w:r w:rsidRPr="0095682F">
        <w:rPr>
          <w:b/>
          <w:sz w:val="26"/>
          <w:szCs w:val="26"/>
          <w:lang w:val="uk-UA"/>
        </w:rPr>
        <w:t>+КБ+МО+</w:t>
      </w:r>
      <w:r w:rsidRPr="0095682F">
        <w:rPr>
          <w:b/>
          <w:sz w:val="26"/>
          <w:szCs w:val="26"/>
          <w:lang w:val="en-US"/>
        </w:rPr>
        <w:t>CRW</w:t>
      </w:r>
      <w:r w:rsidR="00692B28" w:rsidRPr="0095682F">
        <w:rPr>
          <w:b/>
          <w:sz w:val="26"/>
          <w:szCs w:val="26"/>
          <w:lang w:val="be-BY"/>
        </w:rPr>
        <w:t xml:space="preserve"> </w:t>
      </w:r>
      <w:r w:rsidRPr="0095682F">
        <w:rPr>
          <w:b/>
          <w:sz w:val="26"/>
          <w:szCs w:val="26"/>
          <w:lang w:val="uk-UA"/>
        </w:rPr>
        <w:t>+</w:t>
      </w:r>
      <w:r w:rsidRPr="0095682F">
        <w:rPr>
          <w:b/>
          <w:sz w:val="26"/>
          <w:szCs w:val="26"/>
          <w:lang w:val="en-US"/>
        </w:rPr>
        <w:t>RWTU</w:t>
      </w:r>
      <w:r w:rsidRPr="0095682F">
        <w:rPr>
          <w:b/>
          <w:sz w:val="26"/>
          <w:szCs w:val="26"/>
          <w:lang w:val="be-BY"/>
        </w:rPr>
        <w:t>]*1,2,</w:t>
      </w:r>
      <w:r w:rsidRPr="0095682F">
        <w:rPr>
          <w:b/>
          <w:sz w:val="28"/>
          <w:szCs w:val="26"/>
          <w:lang w:val="be-BY"/>
        </w:rPr>
        <w:t xml:space="preserve"> </w:t>
      </w:r>
      <w:r w:rsidRPr="00D50DA2">
        <w:rPr>
          <w:b/>
          <w:sz w:val="26"/>
          <w:szCs w:val="26"/>
          <w:lang w:val="be-BY"/>
        </w:rPr>
        <w:t>где</w:t>
      </w:r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proofErr w:type="gramStart"/>
      <w:r w:rsidRPr="002B1D59">
        <w:rPr>
          <w:b/>
          <w:sz w:val="26"/>
          <w:szCs w:val="26"/>
        </w:rPr>
        <w:t>Р</w:t>
      </w:r>
      <w:r w:rsidRPr="002B1D59">
        <w:rPr>
          <w:b/>
          <w:sz w:val="26"/>
          <w:szCs w:val="26"/>
          <w:vertAlign w:val="subscript"/>
          <w:lang w:val="be-BY"/>
        </w:rPr>
        <w:t>(</w:t>
      </w:r>
      <w:proofErr w:type="gramEnd"/>
      <w:r w:rsidRPr="002B1D59">
        <w:rPr>
          <w:b/>
          <w:sz w:val="26"/>
          <w:szCs w:val="26"/>
          <w:vertAlign w:val="subscript"/>
          <w:lang w:val="be-BY"/>
        </w:rPr>
        <w:t>П)</w:t>
      </w:r>
      <w:r w:rsidRPr="002B1D59">
        <w:rPr>
          <w:sz w:val="26"/>
          <w:szCs w:val="26"/>
        </w:rPr>
        <w:t xml:space="preserve"> – среднее арифметическое средних котировок по котировочным дням в период </w:t>
      </w:r>
      <w:r w:rsidRPr="002B1D59">
        <w:rPr>
          <w:b/>
          <w:bCs/>
          <w:sz w:val="26"/>
          <w:szCs w:val="26"/>
        </w:rPr>
        <w:t>с 01 по 18  (</w:t>
      </w:r>
      <w:r w:rsidRPr="002B1D59">
        <w:rPr>
          <w:sz w:val="26"/>
          <w:szCs w:val="26"/>
        </w:rPr>
        <w:t>включительно) месяца, предшествующего месяц</w:t>
      </w:r>
      <w:r w:rsidR="006E3DF6">
        <w:rPr>
          <w:sz w:val="26"/>
          <w:szCs w:val="26"/>
        </w:rPr>
        <w:t>у</w:t>
      </w:r>
      <w:r w:rsidRPr="002B1D59">
        <w:rPr>
          <w:sz w:val="26"/>
          <w:szCs w:val="26"/>
        </w:rPr>
        <w:t xml:space="preserve"> формирования окончательной цены, публикуемых "</w:t>
      </w:r>
      <w:proofErr w:type="spellStart"/>
      <w:r w:rsidRPr="002B1D59">
        <w:rPr>
          <w:sz w:val="26"/>
          <w:szCs w:val="26"/>
        </w:rPr>
        <w:t>Platts</w:t>
      </w:r>
      <w:proofErr w:type="spellEnd"/>
      <w:r w:rsidRPr="002B1D59">
        <w:rPr>
          <w:sz w:val="26"/>
          <w:szCs w:val="26"/>
        </w:rPr>
        <w:t xml:space="preserve"> </w:t>
      </w:r>
      <w:proofErr w:type="spellStart"/>
      <w:r w:rsidRPr="002B1D59">
        <w:rPr>
          <w:sz w:val="26"/>
          <w:szCs w:val="26"/>
        </w:rPr>
        <w:t>European</w:t>
      </w:r>
      <w:proofErr w:type="spellEnd"/>
      <w:r w:rsidRPr="002B1D59">
        <w:rPr>
          <w:sz w:val="26"/>
          <w:szCs w:val="26"/>
        </w:rPr>
        <w:t xml:space="preserve"> </w:t>
      </w:r>
      <w:proofErr w:type="spellStart"/>
      <w:r w:rsidRPr="002B1D59">
        <w:rPr>
          <w:sz w:val="26"/>
          <w:szCs w:val="26"/>
        </w:rPr>
        <w:t>Marketscan</w:t>
      </w:r>
      <w:proofErr w:type="spellEnd"/>
      <w:r w:rsidRPr="002B1D59">
        <w:rPr>
          <w:sz w:val="26"/>
          <w:szCs w:val="26"/>
        </w:rPr>
        <w:t>". При расчете цены среднее значение каждого котировочного дня и среднее из средних значений всех котировочных дней округляется до 1/100 доллара США.</w:t>
      </w:r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proofErr w:type="gramStart"/>
      <w:r w:rsidRPr="002B1D59">
        <w:rPr>
          <w:b/>
          <w:sz w:val="26"/>
          <w:szCs w:val="26"/>
        </w:rPr>
        <w:t>П</w:t>
      </w:r>
      <w:proofErr w:type="gramEnd"/>
      <w:r w:rsidRPr="002B1D59">
        <w:rPr>
          <w:b/>
          <w:sz w:val="26"/>
          <w:szCs w:val="26"/>
        </w:rPr>
        <w:t xml:space="preserve"> </w:t>
      </w:r>
      <w:r w:rsidRPr="002B1D59">
        <w:rPr>
          <w:sz w:val="26"/>
          <w:szCs w:val="26"/>
        </w:rPr>
        <w:t xml:space="preserve">– </w:t>
      </w:r>
      <w:r w:rsidR="006E3DF6" w:rsidRPr="006E3DF6">
        <w:rPr>
          <w:sz w:val="26"/>
          <w:szCs w:val="26"/>
        </w:rPr>
        <w:t xml:space="preserve">поправка </w:t>
      </w:r>
      <w:r w:rsidR="006E3DF6" w:rsidRPr="00D02D3B">
        <w:rPr>
          <w:b/>
          <w:sz w:val="26"/>
          <w:szCs w:val="26"/>
        </w:rPr>
        <w:t>на базисе FCA</w:t>
      </w:r>
      <w:r w:rsidR="002323E2">
        <w:rPr>
          <w:b/>
          <w:sz w:val="26"/>
          <w:szCs w:val="26"/>
        </w:rPr>
        <w:t xml:space="preserve"> ст. Новополоцк</w:t>
      </w:r>
      <w:r w:rsidR="006E3DF6" w:rsidRPr="006E3DF6">
        <w:rPr>
          <w:sz w:val="26"/>
          <w:szCs w:val="26"/>
        </w:rPr>
        <w:t>, предложенная Покупателем в Конкурсном предложении, в долларах США за метрическую тонну;</w:t>
      </w:r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proofErr w:type="gramStart"/>
      <w:r w:rsidRPr="002B1D59">
        <w:rPr>
          <w:b/>
          <w:sz w:val="26"/>
          <w:szCs w:val="26"/>
        </w:rPr>
        <w:t>К</w:t>
      </w:r>
      <w:r w:rsidRPr="002B1D59">
        <w:rPr>
          <w:b/>
          <w:sz w:val="26"/>
          <w:szCs w:val="26"/>
          <w:vertAlign w:val="subscript"/>
          <w:lang w:val="be-BY"/>
        </w:rPr>
        <w:t>(</w:t>
      </w:r>
      <w:proofErr w:type="gramEnd"/>
      <w:r w:rsidRPr="002B1D59">
        <w:rPr>
          <w:b/>
          <w:sz w:val="26"/>
          <w:szCs w:val="26"/>
          <w:vertAlign w:val="subscript"/>
          <w:lang w:val="be-BY"/>
        </w:rPr>
        <w:t>П)</w:t>
      </w:r>
      <w:r w:rsidRPr="002B1D59">
        <w:rPr>
          <w:sz w:val="26"/>
          <w:szCs w:val="26"/>
        </w:rPr>
        <w:t xml:space="preserve"> - ставка железнодорожного тарифа </w:t>
      </w:r>
      <w:r w:rsidR="002E222C" w:rsidRPr="00D02D3B">
        <w:rPr>
          <w:sz w:val="26"/>
          <w:szCs w:val="26"/>
        </w:rPr>
        <w:t>по территории Республики Беларусь</w:t>
      </w:r>
      <w:r w:rsidR="002E222C">
        <w:rPr>
          <w:sz w:val="26"/>
          <w:szCs w:val="26"/>
        </w:rPr>
        <w:t xml:space="preserve"> </w:t>
      </w:r>
      <w:r w:rsidRPr="002B1D59">
        <w:rPr>
          <w:sz w:val="26"/>
          <w:szCs w:val="26"/>
        </w:rPr>
        <w:t>на перевозку 1 метрической тонны Товара от станции Новополоцк (</w:t>
      </w:r>
      <w:proofErr w:type="spellStart"/>
      <w:r w:rsidRPr="002B1D59">
        <w:rPr>
          <w:sz w:val="26"/>
          <w:szCs w:val="26"/>
        </w:rPr>
        <w:t>Бел.ж.д</w:t>
      </w:r>
      <w:proofErr w:type="spellEnd"/>
      <w:r w:rsidRPr="002B1D59">
        <w:rPr>
          <w:sz w:val="26"/>
          <w:szCs w:val="26"/>
        </w:rPr>
        <w:t xml:space="preserve">.) до станции конкретного пограничного перехода, действующая на </w:t>
      </w:r>
      <w:r w:rsidR="00E24B7E" w:rsidRPr="00E24B7E">
        <w:rPr>
          <w:sz w:val="26"/>
          <w:szCs w:val="26"/>
        </w:rPr>
        <w:t>дату заключения Дополнительного соглашения</w:t>
      </w:r>
      <w:r w:rsidRPr="002B1D59">
        <w:rPr>
          <w:sz w:val="26"/>
          <w:szCs w:val="26"/>
        </w:rPr>
        <w:t>, рассчитанная с применением среднего курса доллара США к белорусскому рублю за месяц, предшествующий месяцу подтверждения ресурса к реализации, публикуемого на сайте Национального Банка Республики Беларусь (</w:t>
      </w:r>
      <w:hyperlink r:id="rId10" w:history="1">
        <w:r w:rsidRPr="002B1D59">
          <w:rPr>
            <w:color w:val="0000FF"/>
            <w:sz w:val="26"/>
            <w:szCs w:val="26"/>
            <w:u w:val="single"/>
          </w:rPr>
          <w:t>http://www.nbrb.</w:t>
        </w:r>
        <w:proofErr w:type="gramStart"/>
        <w:r w:rsidRPr="002B1D59">
          <w:rPr>
            <w:color w:val="0000FF"/>
            <w:sz w:val="26"/>
            <w:szCs w:val="26"/>
            <w:u w:val="single"/>
          </w:rPr>
          <w:t>by/statistics/Rates/AvgRate/</w:t>
        </w:r>
      </w:hyperlink>
      <w:r w:rsidRPr="002B1D59">
        <w:rPr>
          <w:sz w:val="26"/>
          <w:szCs w:val="26"/>
        </w:rPr>
        <w:t>), долл. США/т.</w:t>
      </w:r>
      <w:proofErr w:type="gramEnd"/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r w:rsidRPr="002B1D59">
        <w:rPr>
          <w:b/>
          <w:sz w:val="26"/>
          <w:szCs w:val="26"/>
          <w:lang w:val="de-DE"/>
        </w:rPr>
        <w:t>K</w:t>
      </w:r>
      <w:r w:rsidRPr="002B1D59">
        <w:rPr>
          <w:b/>
          <w:sz w:val="26"/>
          <w:szCs w:val="26"/>
          <w:vertAlign w:val="subscript"/>
          <w:lang w:val="be-BY"/>
        </w:rPr>
        <w:t xml:space="preserve">(П) </w:t>
      </w:r>
      <w:r w:rsidRPr="002B1D59">
        <w:rPr>
          <w:b/>
          <w:sz w:val="26"/>
          <w:szCs w:val="26"/>
          <w:vertAlign w:val="subscript"/>
          <w:lang w:val="de-DE"/>
        </w:rPr>
        <w:t>EUR</w:t>
      </w:r>
      <w:r w:rsidRPr="002B1D59">
        <w:rPr>
          <w:b/>
          <w:sz w:val="26"/>
          <w:szCs w:val="26"/>
          <w:vertAlign w:val="subscript"/>
          <w:lang w:val="be-BY"/>
        </w:rPr>
        <w:t>/</w:t>
      </w:r>
      <w:r w:rsidRPr="002B1D59">
        <w:rPr>
          <w:b/>
          <w:sz w:val="26"/>
          <w:szCs w:val="26"/>
          <w:vertAlign w:val="subscript"/>
          <w:lang w:val="de-DE"/>
        </w:rPr>
        <w:t>USD</w:t>
      </w:r>
      <w:r w:rsidRPr="002B1D59">
        <w:rPr>
          <w:b/>
          <w:sz w:val="26"/>
          <w:szCs w:val="26"/>
          <w:vertAlign w:val="subscript"/>
          <w:lang w:val="be-BY"/>
        </w:rPr>
        <w:t xml:space="preserve"> </w:t>
      </w:r>
      <w:r w:rsidRPr="002B1D59">
        <w:rPr>
          <w:sz w:val="26"/>
          <w:szCs w:val="26"/>
        </w:rPr>
        <w:t xml:space="preserve">– значение курса </w:t>
      </w:r>
      <w:r w:rsidRPr="002B1D59">
        <w:rPr>
          <w:sz w:val="26"/>
          <w:szCs w:val="26"/>
          <w:lang w:val="uk-UA"/>
        </w:rPr>
        <w:t>E</w:t>
      </w:r>
      <w:r w:rsidRPr="002B1D59">
        <w:rPr>
          <w:sz w:val="26"/>
          <w:szCs w:val="26"/>
          <w:lang w:val="en-US"/>
        </w:rPr>
        <w:t>URO</w:t>
      </w:r>
      <w:r w:rsidRPr="002B1D59">
        <w:rPr>
          <w:sz w:val="26"/>
          <w:szCs w:val="26"/>
        </w:rPr>
        <w:t>/</w:t>
      </w:r>
      <w:r w:rsidRPr="002B1D59">
        <w:rPr>
          <w:sz w:val="26"/>
          <w:szCs w:val="26"/>
          <w:lang w:val="en-US"/>
        </w:rPr>
        <w:t>US</w:t>
      </w:r>
      <w:r w:rsidRPr="002B1D59">
        <w:rPr>
          <w:sz w:val="26"/>
          <w:szCs w:val="26"/>
        </w:rPr>
        <w:t xml:space="preserve"> «</w:t>
      </w:r>
      <w:r w:rsidRPr="002B1D59">
        <w:rPr>
          <w:sz w:val="26"/>
          <w:szCs w:val="26"/>
          <w:lang w:val="en-US"/>
        </w:rPr>
        <w:t>BFIX</w:t>
      </w:r>
      <w:r w:rsidRPr="002B1D59">
        <w:rPr>
          <w:sz w:val="26"/>
          <w:szCs w:val="26"/>
        </w:rPr>
        <w:t xml:space="preserve"> 14:00 </w:t>
      </w:r>
      <w:r w:rsidRPr="002B1D59">
        <w:rPr>
          <w:sz w:val="26"/>
          <w:szCs w:val="26"/>
          <w:lang w:val="en-US"/>
        </w:rPr>
        <w:t>Frankfurt</w:t>
      </w:r>
      <w:r w:rsidRPr="002B1D59">
        <w:rPr>
          <w:sz w:val="26"/>
          <w:szCs w:val="26"/>
        </w:rPr>
        <w:t xml:space="preserve">», публикуемое информационным агентством </w:t>
      </w:r>
      <w:r w:rsidRPr="002B1D59">
        <w:rPr>
          <w:sz w:val="26"/>
          <w:szCs w:val="26"/>
          <w:lang w:val="uk-UA"/>
        </w:rPr>
        <w:t>«</w:t>
      </w:r>
      <w:proofErr w:type="spellStart"/>
      <w:r w:rsidRPr="002B1D59">
        <w:rPr>
          <w:sz w:val="26"/>
          <w:szCs w:val="26"/>
          <w:lang w:val="uk-UA"/>
        </w:rPr>
        <w:t>Bloomberg</w:t>
      </w:r>
      <w:proofErr w:type="spellEnd"/>
      <w:r w:rsidRPr="002B1D59">
        <w:rPr>
          <w:sz w:val="26"/>
          <w:szCs w:val="26"/>
          <w:lang w:val="uk-UA"/>
        </w:rPr>
        <w:t xml:space="preserve">» </w:t>
      </w:r>
      <w:r w:rsidRPr="002B1D59">
        <w:rPr>
          <w:sz w:val="26"/>
          <w:szCs w:val="26"/>
        </w:rPr>
        <w:t xml:space="preserve">на сайте </w:t>
      </w:r>
      <w:hyperlink r:id="rId11" w:history="1">
        <w:r w:rsidRPr="002B1D59">
          <w:rPr>
            <w:color w:val="0000FF"/>
            <w:sz w:val="26"/>
            <w:szCs w:val="26"/>
            <w:u w:val="single"/>
          </w:rPr>
          <w:t>http://www.bloomberg.com/markets/currencies/fx-fixings</w:t>
        </w:r>
      </w:hyperlink>
      <w:r w:rsidRPr="002B1D59">
        <w:rPr>
          <w:sz w:val="26"/>
          <w:szCs w:val="26"/>
        </w:rPr>
        <w:t xml:space="preserve"> на предыдущий банковский день подписания Дополнительного соглашения. </w:t>
      </w:r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r w:rsidRPr="002B1D59">
        <w:rPr>
          <w:b/>
          <w:sz w:val="26"/>
          <w:szCs w:val="26"/>
          <w:lang w:val="uk-UA"/>
        </w:rPr>
        <w:t>К1</w:t>
      </w:r>
      <w:r w:rsidRPr="002B1D59">
        <w:rPr>
          <w:b/>
          <w:sz w:val="26"/>
          <w:szCs w:val="26"/>
          <w:vertAlign w:val="subscript"/>
          <w:lang w:val="be-BY"/>
        </w:rPr>
        <w:t>(П)</w:t>
      </w:r>
      <w:r w:rsidRPr="002B1D59">
        <w:rPr>
          <w:b/>
          <w:sz w:val="26"/>
          <w:szCs w:val="26"/>
          <w:vertAlign w:val="subscript"/>
          <w:lang w:val="en-US"/>
        </w:rPr>
        <w:t>UAH</w:t>
      </w:r>
      <w:r w:rsidRPr="002B1D59">
        <w:rPr>
          <w:b/>
          <w:sz w:val="26"/>
          <w:szCs w:val="26"/>
          <w:vertAlign w:val="subscript"/>
          <w:lang w:val="uk-UA"/>
        </w:rPr>
        <w:t>/</w:t>
      </w:r>
      <w:r w:rsidRPr="002B1D59">
        <w:rPr>
          <w:b/>
          <w:sz w:val="26"/>
          <w:szCs w:val="26"/>
          <w:vertAlign w:val="subscript"/>
          <w:lang w:val="en-US"/>
        </w:rPr>
        <w:t>EUR</w:t>
      </w:r>
      <w:r w:rsidRPr="002B1D59">
        <w:rPr>
          <w:b/>
          <w:sz w:val="26"/>
          <w:szCs w:val="26"/>
          <w:vertAlign w:val="subscript"/>
        </w:rPr>
        <w:t xml:space="preserve"> - </w:t>
      </w:r>
      <w:r w:rsidRPr="002B1D59">
        <w:rPr>
          <w:sz w:val="26"/>
          <w:szCs w:val="26"/>
        </w:rPr>
        <w:t xml:space="preserve">курс продажи на Межбанковском валютном рынке Украины гривны к евро (информация с сайта </w:t>
      </w:r>
      <w:r w:rsidRPr="002B1D59">
        <w:rPr>
          <w:sz w:val="26"/>
          <w:szCs w:val="26"/>
          <w:u w:val="single"/>
          <w:lang w:val="en-US"/>
        </w:rPr>
        <w:t>www</w:t>
      </w:r>
      <w:r w:rsidRPr="002B1D59">
        <w:rPr>
          <w:sz w:val="26"/>
          <w:szCs w:val="26"/>
          <w:u w:val="single"/>
        </w:rPr>
        <w:t>.</w:t>
      </w:r>
      <w:proofErr w:type="spellStart"/>
      <w:r w:rsidRPr="002B1D59">
        <w:rPr>
          <w:sz w:val="26"/>
          <w:szCs w:val="26"/>
          <w:u w:val="single"/>
          <w:lang w:val="en-US"/>
        </w:rPr>
        <w:t>kurs</w:t>
      </w:r>
      <w:proofErr w:type="spellEnd"/>
      <w:r w:rsidRPr="002B1D59">
        <w:rPr>
          <w:sz w:val="26"/>
          <w:szCs w:val="26"/>
          <w:u w:val="single"/>
        </w:rPr>
        <w:t>.</w:t>
      </w:r>
      <w:r w:rsidRPr="002B1D59">
        <w:rPr>
          <w:sz w:val="26"/>
          <w:szCs w:val="26"/>
          <w:u w:val="single"/>
          <w:lang w:val="en-US"/>
        </w:rPr>
        <w:t>com</w:t>
      </w:r>
      <w:r w:rsidRPr="002B1D59">
        <w:rPr>
          <w:sz w:val="26"/>
          <w:szCs w:val="26"/>
          <w:u w:val="single"/>
        </w:rPr>
        <w:t>.</w:t>
      </w:r>
      <w:proofErr w:type="spellStart"/>
      <w:r w:rsidRPr="002B1D59">
        <w:rPr>
          <w:sz w:val="26"/>
          <w:szCs w:val="26"/>
          <w:u w:val="single"/>
          <w:lang w:val="en-US"/>
        </w:rPr>
        <w:t>ua</w:t>
      </w:r>
      <w:proofErr w:type="spellEnd"/>
      <w:r w:rsidRPr="002B1D59">
        <w:rPr>
          <w:sz w:val="26"/>
          <w:szCs w:val="26"/>
        </w:rPr>
        <w:t>), действующий на предыдущий банковский день подписания Дополнительного соглашения, но не меньше курса НБУ, действующего на ту же дату</w:t>
      </w:r>
      <w:r w:rsidRPr="002B1D59">
        <w:rPr>
          <w:sz w:val="26"/>
          <w:szCs w:val="26"/>
          <w:lang w:val="uk-UA"/>
        </w:rPr>
        <w:t xml:space="preserve">. </w:t>
      </w:r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proofErr w:type="gramStart"/>
      <w:r w:rsidRPr="002B1D59">
        <w:rPr>
          <w:b/>
          <w:sz w:val="26"/>
          <w:szCs w:val="26"/>
          <w:lang w:val="en-US"/>
        </w:rPr>
        <w:t>A</w:t>
      </w:r>
      <w:r w:rsidRPr="002B1D59">
        <w:rPr>
          <w:b/>
          <w:sz w:val="26"/>
          <w:szCs w:val="26"/>
          <w:vertAlign w:val="subscript"/>
          <w:lang w:val="be-BY"/>
        </w:rPr>
        <w:t>(</w:t>
      </w:r>
      <w:proofErr w:type="gramEnd"/>
      <w:r w:rsidRPr="002B1D59">
        <w:rPr>
          <w:b/>
          <w:sz w:val="26"/>
          <w:szCs w:val="26"/>
          <w:vertAlign w:val="subscript"/>
          <w:lang w:val="be-BY"/>
        </w:rPr>
        <w:t>П)</w:t>
      </w:r>
      <w:r w:rsidRPr="002B1D59">
        <w:rPr>
          <w:b/>
          <w:sz w:val="26"/>
          <w:szCs w:val="26"/>
          <w:lang w:val="uk-UA"/>
        </w:rPr>
        <w:t xml:space="preserve"> – </w:t>
      </w:r>
      <w:r w:rsidRPr="002B1D59">
        <w:rPr>
          <w:sz w:val="26"/>
          <w:szCs w:val="26"/>
        </w:rPr>
        <w:t xml:space="preserve">акцизный </w:t>
      </w:r>
      <w:r w:rsidRPr="00D02D3B">
        <w:rPr>
          <w:sz w:val="26"/>
          <w:szCs w:val="26"/>
        </w:rPr>
        <w:t>сбор</w:t>
      </w:r>
      <w:r w:rsidR="002E222C" w:rsidRPr="00D02D3B">
        <w:rPr>
          <w:sz w:val="26"/>
          <w:szCs w:val="26"/>
        </w:rPr>
        <w:t xml:space="preserve"> в Украине</w:t>
      </w:r>
      <w:r w:rsidRPr="002B1D59">
        <w:rPr>
          <w:sz w:val="26"/>
          <w:szCs w:val="26"/>
        </w:rPr>
        <w:t>, грн./т, рассчитывается по формуле:</w:t>
      </w:r>
    </w:p>
    <w:p w:rsidR="002B1D59" w:rsidRPr="002B1D59" w:rsidRDefault="002B1D59" w:rsidP="002B1D59">
      <w:pPr>
        <w:ind w:right="-1" w:firstLine="426"/>
        <w:jc w:val="both"/>
        <w:rPr>
          <w:b/>
          <w:sz w:val="26"/>
          <w:szCs w:val="26"/>
          <w:lang w:val="uk-UA"/>
        </w:rPr>
      </w:pPr>
      <w:r w:rsidRPr="002B1D59">
        <w:rPr>
          <w:b/>
          <w:sz w:val="26"/>
          <w:szCs w:val="26"/>
          <w:lang w:val="uk-UA"/>
        </w:rPr>
        <w:t>А</w:t>
      </w:r>
      <w:r w:rsidRPr="002B1D59">
        <w:rPr>
          <w:b/>
          <w:sz w:val="26"/>
          <w:szCs w:val="26"/>
          <w:vertAlign w:val="subscript"/>
          <w:lang w:val="be-BY"/>
        </w:rPr>
        <w:t>(П)</w:t>
      </w:r>
      <w:r w:rsidRPr="002B1D59">
        <w:rPr>
          <w:b/>
          <w:sz w:val="26"/>
          <w:szCs w:val="26"/>
          <w:lang w:val="uk-UA"/>
        </w:rPr>
        <w:t xml:space="preserve">= </w:t>
      </w:r>
      <w:proofErr w:type="spellStart"/>
      <w:r w:rsidRPr="002B1D59">
        <w:rPr>
          <w:b/>
          <w:sz w:val="26"/>
          <w:szCs w:val="26"/>
          <w:lang w:val="uk-UA"/>
        </w:rPr>
        <w:t>Ак</w:t>
      </w:r>
      <w:proofErr w:type="spellEnd"/>
      <w:r w:rsidRPr="002B1D59">
        <w:rPr>
          <w:b/>
          <w:sz w:val="26"/>
          <w:szCs w:val="26"/>
          <w:lang w:val="uk-UA"/>
        </w:rPr>
        <w:t>/(Пл1/1000)</w:t>
      </w:r>
      <w:r w:rsidRPr="002B1D59">
        <w:rPr>
          <w:sz w:val="26"/>
          <w:szCs w:val="26"/>
          <w:lang w:val="uk-UA"/>
        </w:rPr>
        <w:t>*</w:t>
      </w:r>
      <w:r w:rsidRPr="002B1D59">
        <w:rPr>
          <w:b/>
          <w:sz w:val="26"/>
          <w:szCs w:val="26"/>
          <w:lang w:val="uk-UA"/>
        </w:rPr>
        <w:t>К2</w:t>
      </w:r>
      <w:r w:rsidRPr="002B1D59">
        <w:rPr>
          <w:b/>
          <w:sz w:val="26"/>
          <w:szCs w:val="26"/>
          <w:vertAlign w:val="subscript"/>
          <w:lang w:val="be-BY"/>
        </w:rPr>
        <w:t>(П)</w:t>
      </w:r>
      <w:r w:rsidRPr="002B1D59">
        <w:rPr>
          <w:b/>
          <w:sz w:val="26"/>
          <w:szCs w:val="26"/>
          <w:vertAlign w:val="subscript"/>
          <w:lang w:val="uk-UA"/>
        </w:rPr>
        <w:t>UAH /EUR</w:t>
      </w:r>
      <w:r w:rsidRPr="002B1D59">
        <w:rPr>
          <w:sz w:val="26"/>
          <w:szCs w:val="26"/>
          <w:lang w:val="uk-UA"/>
        </w:rPr>
        <w:t xml:space="preserve">, </w:t>
      </w:r>
      <w:r w:rsidRPr="002B1D59">
        <w:rPr>
          <w:sz w:val="26"/>
          <w:szCs w:val="26"/>
        </w:rPr>
        <w:t>где</w:t>
      </w:r>
      <w:r w:rsidRPr="002B1D59">
        <w:rPr>
          <w:b/>
          <w:sz w:val="26"/>
          <w:szCs w:val="26"/>
          <w:lang w:val="uk-UA"/>
        </w:rPr>
        <w:t xml:space="preserve"> </w:t>
      </w:r>
    </w:p>
    <w:p w:rsidR="002B1D59" w:rsidRPr="002B1D59" w:rsidRDefault="002B1D59" w:rsidP="002B1D59">
      <w:pPr>
        <w:ind w:right="-1" w:firstLine="426"/>
        <w:jc w:val="both"/>
        <w:rPr>
          <w:sz w:val="26"/>
          <w:szCs w:val="26"/>
          <w:lang w:val="uk-UA"/>
        </w:rPr>
      </w:pPr>
      <w:r w:rsidRPr="002B1D59">
        <w:rPr>
          <w:b/>
          <w:sz w:val="26"/>
          <w:szCs w:val="26"/>
          <w:lang w:val="uk-UA"/>
        </w:rPr>
        <w:lastRenderedPageBreak/>
        <w:t>Пл1</w:t>
      </w:r>
      <w:r w:rsidRPr="002B1D59">
        <w:rPr>
          <w:sz w:val="26"/>
          <w:szCs w:val="26"/>
          <w:lang w:val="uk-UA"/>
        </w:rPr>
        <w:t xml:space="preserve"> – </w:t>
      </w:r>
      <w:r w:rsidRPr="002B1D59">
        <w:rPr>
          <w:sz w:val="26"/>
          <w:szCs w:val="26"/>
        </w:rPr>
        <w:t>расчетная плотность Товара на дату оформления Дополнительного соглашения, кг/м³;</w:t>
      </w:r>
    </w:p>
    <w:p w:rsidR="002B1D59" w:rsidRPr="002B1D59" w:rsidRDefault="002B1D59" w:rsidP="002B1D59">
      <w:pPr>
        <w:ind w:right="-1" w:firstLine="426"/>
        <w:jc w:val="both"/>
        <w:rPr>
          <w:sz w:val="26"/>
          <w:szCs w:val="26"/>
          <w:lang w:val="uk-UA"/>
        </w:rPr>
      </w:pPr>
      <w:proofErr w:type="spellStart"/>
      <w:r w:rsidRPr="002B1D59">
        <w:rPr>
          <w:b/>
          <w:sz w:val="26"/>
          <w:szCs w:val="26"/>
          <w:lang w:val="uk-UA"/>
        </w:rPr>
        <w:t>Ак</w:t>
      </w:r>
      <w:proofErr w:type="spellEnd"/>
      <w:r w:rsidRPr="002B1D59">
        <w:rPr>
          <w:sz w:val="26"/>
          <w:szCs w:val="26"/>
          <w:lang w:val="uk-UA"/>
        </w:rPr>
        <w:t xml:space="preserve"> – </w:t>
      </w:r>
      <w:r w:rsidRPr="002B1D59">
        <w:rPr>
          <w:sz w:val="26"/>
          <w:szCs w:val="26"/>
        </w:rPr>
        <w:t xml:space="preserve">ставка акцизного сбора на дату оформления </w:t>
      </w:r>
      <w:r w:rsidR="000969AF" w:rsidRPr="00D02D3B">
        <w:rPr>
          <w:sz w:val="26"/>
          <w:szCs w:val="26"/>
        </w:rPr>
        <w:t>Доп</w:t>
      </w:r>
      <w:r w:rsidR="007652A1" w:rsidRPr="00D02D3B">
        <w:rPr>
          <w:sz w:val="26"/>
          <w:szCs w:val="26"/>
        </w:rPr>
        <w:t>олнительного</w:t>
      </w:r>
      <w:r w:rsidR="000969AF" w:rsidRPr="00D02D3B">
        <w:rPr>
          <w:sz w:val="26"/>
          <w:szCs w:val="26"/>
        </w:rPr>
        <w:t xml:space="preserve"> соглашения</w:t>
      </w:r>
      <w:r w:rsidRPr="00D02D3B">
        <w:rPr>
          <w:sz w:val="26"/>
          <w:szCs w:val="26"/>
        </w:rPr>
        <w:t>, евро/1000 л;</w:t>
      </w:r>
    </w:p>
    <w:p w:rsidR="002B1D59" w:rsidRPr="00B43B30" w:rsidRDefault="002B1D59" w:rsidP="002B1D59">
      <w:pPr>
        <w:ind w:firstLine="417"/>
        <w:jc w:val="both"/>
        <w:rPr>
          <w:sz w:val="26"/>
          <w:szCs w:val="26"/>
        </w:rPr>
      </w:pPr>
      <w:r w:rsidRPr="002B1D59">
        <w:rPr>
          <w:b/>
          <w:sz w:val="26"/>
          <w:szCs w:val="26"/>
          <w:lang w:val="uk-UA"/>
        </w:rPr>
        <w:t>К2</w:t>
      </w:r>
      <w:r w:rsidRPr="002B1D59">
        <w:rPr>
          <w:b/>
          <w:sz w:val="26"/>
          <w:szCs w:val="26"/>
          <w:vertAlign w:val="subscript"/>
          <w:lang w:val="be-BY"/>
        </w:rPr>
        <w:t>(П)</w:t>
      </w:r>
      <w:r w:rsidRPr="002B1D59">
        <w:rPr>
          <w:b/>
          <w:bCs/>
          <w:sz w:val="26"/>
          <w:szCs w:val="26"/>
          <w:vertAlign w:val="subscript"/>
          <w:lang w:val="en-US"/>
        </w:rPr>
        <w:t>UAH</w:t>
      </w:r>
      <w:r w:rsidRPr="002B1D59">
        <w:rPr>
          <w:b/>
          <w:bCs/>
          <w:sz w:val="26"/>
          <w:szCs w:val="26"/>
          <w:vertAlign w:val="subscript"/>
          <w:lang w:val="uk-UA"/>
        </w:rPr>
        <w:t xml:space="preserve"> /</w:t>
      </w:r>
      <w:r w:rsidRPr="002B1D59">
        <w:rPr>
          <w:b/>
          <w:bCs/>
          <w:sz w:val="26"/>
          <w:szCs w:val="26"/>
          <w:vertAlign w:val="subscript"/>
          <w:lang w:val="en-US"/>
        </w:rPr>
        <w:t>EUR</w:t>
      </w:r>
      <w:r w:rsidRPr="002B1D59">
        <w:rPr>
          <w:b/>
          <w:sz w:val="26"/>
          <w:szCs w:val="26"/>
          <w:lang w:val="uk-UA"/>
        </w:rPr>
        <w:t xml:space="preserve"> </w:t>
      </w:r>
      <w:r w:rsidRPr="002B1D59">
        <w:rPr>
          <w:b/>
          <w:bCs/>
          <w:sz w:val="26"/>
          <w:szCs w:val="26"/>
          <w:vertAlign w:val="subscript"/>
        </w:rPr>
        <w:t xml:space="preserve">– </w:t>
      </w:r>
      <w:r w:rsidRPr="002B1D59">
        <w:rPr>
          <w:sz w:val="26"/>
          <w:szCs w:val="26"/>
        </w:rPr>
        <w:t xml:space="preserve">курс украинской гривны к евро по НБУ, действующий на предыдущий банковский день подписания Дополнительного соглашения; </w:t>
      </w:r>
    </w:p>
    <w:p w:rsidR="003F1F0C" w:rsidRPr="003F1F0C" w:rsidRDefault="003F1F0C" w:rsidP="002B1D59">
      <w:pPr>
        <w:ind w:firstLine="417"/>
        <w:jc w:val="both"/>
        <w:rPr>
          <w:sz w:val="26"/>
          <w:szCs w:val="26"/>
        </w:rPr>
      </w:pPr>
      <w:r w:rsidRPr="003F1F0C">
        <w:rPr>
          <w:b/>
          <w:sz w:val="26"/>
          <w:szCs w:val="26"/>
          <w:lang w:val="en-US"/>
        </w:rPr>
        <w:t>IM</w:t>
      </w:r>
      <w:r w:rsidRPr="003F1F0C">
        <w:rPr>
          <w:sz w:val="26"/>
          <w:szCs w:val="26"/>
        </w:rPr>
        <w:t xml:space="preserve"> – </w:t>
      </w:r>
      <w:r>
        <w:rPr>
          <w:sz w:val="26"/>
          <w:szCs w:val="26"/>
        </w:rPr>
        <w:t>импортная пошлина (если есть) на дату Дополнительного соглашения, евро/т.</w:t>
      </w:r>
    </w:p>
    <w:p w:rsidR="00D50DA2" w:rsidRPr="00D02D3B" w:rsidRDefault="002B1D59" w:rsidP="002B1D59">
      <w:pPr>
        <w:ind w:right="-1" w:firstLine="426"/>
        <w:jc w:val="both"/>
        <w:rPr>
          <w:b/>
          <w:sz w:val="26"/>
          <w:szCs w:val="26"/>
          <w:lang w:val="uk-UA"/>
        </w:rPr>
      </w:pPr>
      <w:r w:rsidRPr="002B1D59">
        <w:rPr>
          <w:b/>
          <w:sz w:val="26"/>
          <w:szCs w:val="26"/>
          <w:lang w:val="uk-UA"/>
        </w:rPr>
        <w:t xml:space="preserve">МО – </w:t>
      </w:r>
      <w:r w:rsidR="00D50DA2">
        <w:rPr>
          <w:sz w:val="26"/>
          <w:szCs w:val="26"/>
        </w:rPr>
        <w:t xml:space="preserve">стоимость услуг таможенного оформления, отбора проб и обеспечения сохранности Товара, </w:t>
      </w:r>
      <w:r w:rsidR="005962BE">
        <w:rPr>
          <w:b/>
          <w:sz w:val="26"/>
          <w:szCs w:val="26"/>
        </w:rPr>
        <w:t>8</w:t>
      </w:r>
      <w:r w:rsidR="00D50DA2" w:rsidRPr="00D025C5">
        <w:rPr>
          <w:b/>
          <w:sz w:val="26"/>
          <w:szCs w:val="26"/>
        </w:rPr>
        <w:t>0,00</w:t>
      </w:r>
      <w:r w:rsidR="00D50DA2">
        <w:rPr>
          <w:sz w:val="26"/>
          <w:szCs w:val="26"/>
        </w:rPr>
        <w:t xml:space="preserve"> грн./т</w:t>
      </w:r>
      <w:r w:rsidR="007652A1">
        <w:rPr>
          <w:sz w:val="26"/>
          <w:szCs w:val="26"/>
        </w:rPr>
        <w:t xml:space="preserve"> </w:t>
      </w:r>
      <w:r w:rsidR="007652A1" w:rsidRPr="00D02D3B">
        <w:rPr>
          <w:sz w:val="26"/>
          <w:szCs w:val="26"/>
        </w:rPr>
        <w:t>на территории Украины</w:t>
      </w:r>
      <w:r w:rsidR="00D50DA2" w:rsidRPr="00D02D3B">
        <w:rPr>
          <w:sz w:val="26"/>
          <w:szCs w:val="26"/>
        </w:rPr>
        <w:t>;</w:t>
      </w:r>
      <w:r w:rsidR="00D50DA2" w:rsidRPr="00D02D3B">
        <w:rPr>
          <w:b/>
          <w:sz w:val="26"/>
          <w:szCs w:val="26"/>
          <w:lang w:val="uk-UA"/>
        </w:rPr>
        <w:t xml:space="preserve"> </w:t>
      </w:r>
    </w:p>
    <w:p w:rsidR="002B1D59" w:rsidRPr="00D02D3B" w:rsidRDefault="002B1D59" w:rsidP="002B1D59">
      <w:pPr>
        <w:ind w:right="-1" w:firstLine="426"/>
        <w:jc w:val="both"/>
        <w:rPr>
          <w:sz w:val="26"/>
          <w:szCs w:val="26"/>
        </w:rPr>
      </w:pPr>
      <w:r w:rsidRPr="00D02D3B">
        <w:rPr>
          <w:b/>
          <w:sz w:val="26"/>
          <w:szCs w:val="26"/>
          <w:lang w:val="uk-UA"/>
        </w:rPr>
        <w:t>КБ</w:t>
      </w:r>
      <w:r w:rsidRPr="00D02D3B">
        <w:rPr>
          <w:sz w:val="26"/>
          <w:szCs w:val="26"/>
          <w:lang w:val="uk-UA"/>
        </w:rPr>
        <w:t xml:space="preserve"> </w:t>
      </w:r>
      <w:r w:rsidRPr="00D02D3B">
        <w:rPr>
          <w:b/>
          <w:sz w:val="26"/>
          <w:szCs w:val="26"/>
          <w:lang w:val="uk-UA"/>
        </w:rPr>
        <w:t>–</w:t>
      </w:r>
      <w:r w:rsidRPr="00D02D3B">
        <w:rPr>
          <w:sz w:val="26"/>
          <w:szCs w:val="26"/>
          <w:lang w:val="uk-UA"/>
        </w:rPr>
        <w:t xml:space="preserve"> </w:t>
      </w:r>
      <w:r w:rsidRPr="00D02D3B">
        <w:rPr>
          <w:sz w:val="26"/>
          <w:szCs w:val="26"/>
        </w:rPr>
        <w:t xml:space="preserve">размер банковских комиссионных </w:t>
      </w:r>
      <w:r w:rsidR="00785B3F" w:rsidRPr="00D02D3B">
        <w:rPr>
          <w:sz w:val="26"/>
          <w:szCs w:val="26"/>
        </w:rPr>
        <w:t xml:space="preserve">Продавца в банках Украины </w:t>
      </w:r>
      <w:r w:rsidRPr="00D02D3B">
        <w:rPr>
          <w:sz w:val="26"/>
          <w:szCs w:val="26"/>
        </w:rPr>
        <w:t>при покупке/продаже валюты, рассчитывается по формуле:</w:t>
      </w:r>
    </w:p>
    <w:p w:rsidR="002B1D59" w:rsidRPr="00D02D3B" w:rsidRDefault="002B1D59" w:rsidP="002B1D59">
      <w:pPr>
        <w:ind w:right="-1" w:firstLine="426"/>
        <w:jc w:val="both"/>
        <w:rPr>
          <w:sz w:val="26"/>
          <w:szCs w:val="26"/>
          <w:lang w:val="uk-UA"/>
        </w:rPr>
      </w:pPr>
      <w:r w:rsidRPr="00D02D3B">
        <w:rPr>
          <w:b/>
          <w:bCs/>
          <w:sz w:val="26"/>
          <w:szCs w:val="26"/>
          <w:lang w:val="uk-UA"/>
        </w:rPr>
        <w:t>КБ =</w:t>
      </w:r>
      <w:r w:rsidRPr="00D02D3B">
        <w:rPr>
          <w:b/>
          <w:sz w:val="26"/>
          <w:szCs w:val="26"/>
          <w:lang w:val="be-BY"/>
        </w:rPr>
        <w:t>(Р</w:t>
      </w:r>
      <w:r w:rsidRPr="00D02D3B">
        <w:rPr>
          <w:b/>
          <w:sz w:val="26"/>
          <w:szCs w:val="26"/>
          <w:vertAlign w:val="subscript"/>
          <w:lang w:val="be-BY"/>
        </w:rPr>
        <w:t xml:space="preserve">(П) </w:t>
      </w:r>
      <w:r w:rsidRPr="00D02D3B">
        <w:rPr>
          <w:b/>
          <w:sz w:val="26"/>
          <w:szCs w:val="26"/>
          <w:lang w:val="be-BY"/>
        </w:rPr>
        <w:t>+ П+</w:t>
      </w:r>
      <w:r w:rsidRPr="00D02D3B">
        <w:rPr>
          <w:b/>
          <w:sz w:val="26"/>
          <w:szCs w:val="26"/>
        </w:rPr>
        <w:t xml:space="preserve"> </w:t>
      </w:r>
      <w:r w:rsidRPr="00D02D3B">
        <w:rPr>
          <w:b/>
          <w:sz w:val="26"/>
          <w:szCs w:val="26"/>
          <w:lang w:val="en-US"/>
        </w:rPr>
        <w:t>K</w:t>
      </w:r>
      <w:r w:rsidRPr="00D02D3B">
        <w:rPr>
          <w:b/>
          <w:sz w:val="26"/>
          <w:szCs w:val="26"/>
          <w:vertAlign w:val="subscript"/>
          <w:lang w:val="be-BY"/>
        </w:rPr>
        <w:t>(П)</w:t>
      </w:r>
      <w:r w:rsidRPr="00D02D3B">
        <w:rPr>
          <w:b/>
          <w:sz w:val="26"/>
          <w:szCs w:val="26"/>
          <w:lang w:val="be-BY"/>
        </w:rPr>
        <w:t>)/</w:t>
      </w:r>
      <w:r w:rsidRPr="00D02D3B">
        <w:rPr>
          <w:b/>
          <w:sz w:val="26"/>
          <w:szCs w:val="26"/>
          <w:lang w:val="de-DE"/>
        </w:rPr>
        <w:t>K</w:t>
      </w:r>
      <w:r w:rsidRPr="00D02D3B">
        <w:rPr>
          <w:b/>
          <w:sz w:val="26"/>
          <w:szCs w:val="26"/>
          <w:vertAlign w:val="subscript"/>
          <w:lang w:val="be-BY"/>
        </w:rPr>
        <w:t>(П)</w:t>
      </w:r>
      <w:r w:rsidRPr="00D02D3B">
        <w:rPr>
          <w:b/>
          <w:sz w:val="26"/>
          <w:szCs w:val="26"/>
          <w:vertAlign w:val="subscript"/>
          <w:lang w:val="de-DE"/>
        </w:rPr>
        <w:t>EUR</w:t>
      </w:r>
      <w:r w:rsidRPr="00D02D3B">
        <w:rPr>
          <w:b/>
          <w:sz w:val="26"/>
          <w:szCs w:val="26"/>
          <w:vertAlign w:val="subscript"/>
          <w:lang w:val="be-BY"/>
        </w:rPr>
        <w:t>/</w:t>
      </w:r>
      <w:r w:rsidRPr="00D02D3B">
        <w:rPr>
          <w:b/>
          <w:sz w:val="26"/>
          <w:szCs w:val="26"/>
          <w:vertAlign w:val="subscript"/>
          <w:lang w:val="de-DE"/>
        </w:rPr>
        <w:t>USD</w:t>
      </w:r>
      <w:r w:rsidRPr="00D02D3B">
        <w:rPr>
          <w:b/>
          <w:bCs/>
          <w:sz w:val="26"/>
          <w:szCs w:val="26"/>
          <w:lang w:val="uk-UA"/>
        </w:rPr>
        <w:t xml:space="preserve"> *0,2%*К1</w:t>
      </w:r>
      <w:r w:rsidRPr="00D02D3B">
        <w:rPr>
          <w:b/>
          <w:sz w:val="26"/>
          <w:szCs w:val="26"/>
          <w:vertAlign w:val="subscript"/>
          <w:lang w:val="be-BY"/>
        </w:rPr>
        <w:t>(П)</w:t>
      </w:r>
      <w:r w:rsidRPr="00D02D3B">
        <w:rPr>
          <w:b/>
          <w:bCs/>
          <w:sz w:val="26"/>
          <w:szCs w:val="26"/>
          <w:vertAlign w:val="subscript"/>
          <w:lang w:val="en-US"/>
        </w:rPr>
        <w:t>UAH</w:t>
      </w:r>
      <w:r w:rsidRPr="00D02D3B">
        <w:rPr>
          <w:b/>
          <w:bCs/>
          <w:sz w:val="26"/>
          <w:szCs w:val="26"/>
          <w:vertAlign w:val="subscript"/>
          <w:lang w:val="uk-UA"/>
        </w:rPr>
        <w:t xml:space="preserve"> /</w:t>
      </w:r>
      <w:r w:rsidRPr="00D02D3B">
        <w:rPr>
          <w:b/>
          <w:bCs/>
          <w:sz w:val="26"/>
          <w:szCs w:val="26"/>
          <w:vertAlign w:val="subscript"/>
          <w:lang w:val="en-US"/>
        </w:rPr>
        <w:t>EUR</w:t>
      </w:r>
      <w:r w:rsidRPr="00D02D3B">
        <w:rPr>
          <w:sz w:val="26"/>
          <w:szCs w:val="26"/>
          <w:lang w:val="uk-UA"/>
        </w:rPr>
        <w:t xml:space="preserve">, </w:t>
      </w:r>
      <w:r w:rsidRPr="00D02D3B">
        <w:rPr>
          <w:sz w:val="26"/>
          <w:szCs w:val="26"/>
        </w:rPr>
        <w:t>грн./т;</w:t>
      </w:r>
    </w:p>
    <w:p w:rsidR="002B1D59" w:rsidRPr="00D02D3B" w:rsidRDefault="002B1D59" w:rsidP="002B1D59">
      <w:pPr>
        <w:ind w:right="-2" w:firstLine="426"/>
        <w:jc w:val="both"/>
        <w:rPr>
          <w:sz w:val="26"/>
          <w:szCs w:val="26"/>
        </w:rPr>
      </w:pPr>
      <w:r w:rsidRPr="00D02D3B">
        <w:rPr>
          <w:b/>
          <w:bCs/>
          <w:sz w:val="26"/>
          <w:szCs w:val="26"/>
          <w:lang w:val="uk-UA"/>
        </w:rPr>
        <w:t>0,2-</w:t>
      </w:r>
      <w:r w:rsidRPr="00D02D3B">
        <w:rPr>
          <w:sz w:val="26"/>
          <w:szCs w:val="26"/>
          <w:lang w:val="uk-UA"/>
        </w:rPr>
        <w:t xml:space="preserve"> </w:t>
      </w:r>
      <w:r w:rsidRPr="00D02D3B">
        <w:rPr>
          <w:sz w:val="26"/>
          <w:szCs w:val="26"/>
        </w:rPr>
        <w:t>банковская комиссия при покупке/продаже валюты;</w:t>
      </w:r>
    </w:p>
    <w:p w:rsidR="002B1D59" w:rsidRPr="00D02D3B" w:rsidRDefault="002B1D59" w:rsidP="002B1D59">
      <w:pPr>
        <w:ind w:firstLine="426"/>
        <w:jc w:val="both"/>
        <w:rPr>
          <w:sz w:val="26"/>
          <w:szCs w:val="26"/>
        </w:rPr>
      </w:pPr>
      <w:r w:rsidRPr="00D02D3B">
        <w:rPr>
          <w:b/>
          <w:bCs/>
          <w:sz w:val="26"/>
          <w:szCs w:val="26"/>
          <w:lang w:val="uk-UA"/>
        </w:rPr>
        <w:t>СRW</w:t>
      </w:r>
      <w:r w:rsidRPr="00D02D3B">
        <w:rPr>
          <w:bCs/>
          <w:sz w:val="26"/>
          <w:szCs w:val="26"/>
          <w:lang w:val="uk-UA"/>
        </w:rPr>
        <w:t xml:space="preserve"> –</w:t>
      </w:r>
      <w:r w:rsidRPr="00D02D3B">
        <w:rPr>
          <w:b/>
          <w:bCs/>
          <w:sz w:val="26"/>
          <w:szCs w:val="26"/>
          <w:lang w:val="uk-UA"/>
        </w:rPr>
        <w:t xml:space="preserve"> </w:t>
      </w:r>
      <w:r w:rsidRPr="00D02D3B">
        <w:rPr>
          <w:sz w:val="26"/>
          <w:szCs w:val="26"/>
        </w:rPr>
        <w:t xml:space="preserve">стоимость железнодорожных услуг, </w:t>
      </w:r>
      <w:r w:rsidR="003271D3" w:rsidRPr="00D02D3B">
        <w:rPr>
          <w:b/>
          <w:sz w:val="26"/>
          <w:szCs w:val="26"/>
        </w:rPr>
        <w:t>55,00</w:t>
      </w:r>
      <w:r w:rsidR="00D025C5" w:rsidRPr="00D02D3B">
        <w:rPr>
          <w:sz w:val="26"/>
          <w:szCs w:val="26"/>
        </w:rPr>
        <w:t xml:space="preserve"> </w:t>
      </w:r>
      <w:r w:rsidRPr="00D02D3B">
        <w:rPr>
          <w:sz w:val="26"/>
          <w:szCs w:val="26"/>
        </w:rPr>
        <w:t>грн./т</w:t>
      </w:r>
      <w:r w:rsidR="00785B3F" w:rsidRPr="00D02D3B">
        <w:rPr>
          <w:sz w:val="26"/>
          <w:szCs w:val="26"/>
        </w:rPr>
        <w:t xml:space="preserve"> на территории Украины</w:t>
      </w:r>
      <w:r w:rsidRPr="00D02D3B">
        <w:rPr>
          <w:sz w:val="26"/>
          <w:szCs w:val="26"/>
        </w:rPr>
        <w:t>;</w:t>
      </w:r>
    </w:p>
    <w:p w:rsidR="002B1D59" w:rsidRPr="002B1D59" w:rsidRDefault="002B1D59" w:rsidP="002B1D59">
      <w:pPr>
        <w:ind w:firstLine="426"/>
        <w:jc w:val="both"/>
        <w:rPr>
          <w:sz w:val="26"/>
          <w:szCs w:val="26"/>
        </w:rPr>
      </w:pPr>
      <w:r w:rsidRPr="00D02D3B">
        <w:rPr>
          <w:b/>
          <w:sz w:val="26"/>
          <w:szCs w:val="26"/>
          <w:lang w:val="uk-UA"/>
        </w:rPr>
        <w:t>RWTU –</w:t>
      </w:r>
      <w:r w:rsidRPr="00D02D3B">
        <w:rPr>
          <w:sz w:val="26"/>
          <w:szCs w:val="26"/>
          <w:lang w:val="uk-UA"/>
        </w:rPr>
        <w:t xml:space="preserve"> </w:t>
      </w:r>
      <w:r w:rsidRPr="00D02D3B">
        <w:rPr>
          <w:sz w:val="26"/>
          <w:szCs w:val="26"/>
        </w:rPr>
        <w:t xml:space="preserve">среднее значение железнодорожного тарифа </w:t>
      </w:r>
      <w:r w:rsidR="00785B3F" w:rsidRPr="00D02D3B">
        <w:rPr>
          <w:sz w:val="26"/>
          <w:szCs w:val="26"/>
        </w:rPr>
        <w:t>по территории Украины</w:t>
      </w:r>
      <w:r w:rsidR="00785B3F">
        <w:rPr>
          <w:sz w:val="26"/>
          <w:szCs w:val="26"/>
        </w:rPr>
        <w:t xml:space="preserve"> </w:t>
      </w:r>
      <w:r w:rsidRPr="002B1D59">
        <w:rPr>
          <w:sz w:val="26"/>
          <w:szCs w:val="26"/>
        </w:rPr>
        <w:t>доставки</w:t>
      </w:r>
      <w:r w:rsidR="00FE2A76">
        <w:rPr>
          <w:sz w:val="26"/>
          <w:szCs w:val="26"/>
        </w:rPr>
        <w:t xml:space="preserve"> </w:t>
      </w:r>
      <w:r w:rsidRPr="002B1D59">
        <w:rPr>
          <w:sz w:val="26"/>
          <w:szCs w:val="26"/>
        </w:rPr>
        <w:t>1 метрической тонны Товара от границы Республики Беларусь до станции назначения, грн./т;</w:t>
      </w:r>
    </w:p>
    <w:p w:rsidR="002B1D59" w:rsidRPr="002B1D59" w:rsidRDefault="002B1D59" w:rsidP="002B1D59">
      <w:pPr>
        <w:ind w:right="-1" w:firstLine="426"/>
        <w:jc w:val="both"/>
        <w:rPr>
          <w:sz w:val="26"/>
          <w:szCs w:val="26"/>
        </w:rPr>
      </w:pPr>
      <w:r w:rsidRPr="002B1D59">
        <w:rPr>
          <w:b/>
          <w:sz w:val="26"/>
          <w:szCs w:val="26"/>
          <w:lang w:val="uk-UA"/>
        </w:rPr>
        <w:t>1,2 –</w:t>
      </w:r>
      <w:r w:rsidRPr="002B1D59">
        <w:rPr>
          <w:sz w:val="26"/>
          <w:szCs w:val="26"/>
          <w:lang w:val="uk-UA"/>
        </w:rPr>
        <w:t xml:space="preserve"> </w:t>
      </w:r>
      <w:r w:rsidRPr="002B1D59">
        <w:rPr>
          <w:sz w:val="26"/>
          <w:szCs w:val="26"/>
        </w:rPr>
        <w:t>коэффициент пересчета цены с добавлением НДС.</w:t>
      </w:r>
    </w:p>
    <w:p w:rsidR="001B7245" w:rsidRDefault="001B7245" w:rsidP="002B1D59">
      <w:pPr>
        <w:ind w:left="708" w:hanging="291"/>
        <w:jc w:val="both"/>
        <w:rPr>
          <w:b/>
          <w:sz w:val="26"/>
          <w:szCs w:val="26"/>
        </w:rPr>
      </w:pPr>
    </w:p>
    <w:p w:rsidR="002B1D59" w:rsidRPr="00DB7853" w:rsidRDefault="00DB7853" w:rsidP="002B1D59">
      <w:pPr>
        <w:ind w:left="708" w:hanging="291"/>
        <w:jc w:val="both"/>
        <w:rPr>
          <w:b/>
          <w:sz w:val="26"/>
          <w:szCs w:val="26"/>
          <w:u w:val="single"/>
          <w:lang w:val="be-BY"/>
        </w:rPr>
      </w:pPr>
      <w:r w:rsidRPr="00DB7853">
        <w:rPr>
          <w:b/>
          <w:sz w:val="26"/>
          <w:szCs w:val="26"/>
          <w:u w:val="single"/>
        </w:rPr>
        <w:t>О</w:t>
      </w:r>
      <w:r w:rsidR="002B1D59" w:rsidRPr="00DB7853">
        <w:rPr>
          <w:b/>
          <w:sz w:val="26"/>
          <w:szCs w:val="26"/>
          <w:u w:val="single"/>
        </w:rPr>
        <w:t>кончательн</w:t>
      </w:r>
      <w:r w:rsidRPr="00DB7853">
        <w:rPr>
          <w:b/>
          <w:sz w:val="26"/>
          <w:szCs w:val="26"/>
          <w:u w:val="single"/>
        </w:rPr>
        <w:t>ая</w:t>
      </w:r>
      <w:r w:rsidR="002B1D59" w:rsidRPr="00DB7853">
        <w:rPr>
          <w:b/>
          <w:sz w:val="26"/>
          <w:szCs w:val="26"/>
          <w:u w:val="single"/>
        </w:rPr>
        <w:t xml:space="preserve"> цен</w:t>
      </w:r>
      <w:r w:rsidRPr="00DB7853">
        <w:rPr>
          <w:b/>
          <w:sz w:val="26"/>
          <w:szCs w:val="26"/>
          <w:u w:val="single"/>
        </w:rPr>
        <w:t>а</w:t>
      </w:r>
      <w:r w:rsidR="001B7245" w:rsidRPr="00DB7853">
        <w:rPr>
          <w:b/>
          <w:sz w:val="26"/>
          <w:szCs w:val="26"/>
          <w:u w:val="single"/>
        </w:rPr>
        <w:t xml:space="preserve"> </w:t>
      </w:r>
      <w:proofErr w:type="gramStart"/>
      <w:r w:rsidR="001B7245" w:rsidRPr="00DB7853">
        <w:rPr>
          <w:b/>
          <w:sz w:val="26"/>
          <w:szCs w:val="26"/>
          <w:u w:val="single"/>
          <w:lang w:val="be-BY"/>
        </w:rPr>
        <w:t>Ц</w:t>
      </w:r>
      <w:r w:rsidR="001B7245" w:rsidRPr="00DB7853">
        <w:rPr>
          <w:b/>
          <w:sz w:val="26"/>
          <w:szCs w:val="26"/>
          <w:u w:val="single"/>
          <w:vertAlign w:val="subscript"/>
          <w:lang w:val="be-BY"/>
        </w:rPr>
        <w:t>(</w:t>
      </w:r>
      <w:proofErr w:type="gramEnd"/>
      <w:r w:rsidR="001B7245" w:rsidRPr="00DB7853">
        <w:rPr>
          <w:b/>
          <w:sz w:val="26"/>
          <w:szCs w:val="26"/>
          <w:u w:val="single"/>
          <w:vertAlign w:val="subscript"/>
          <w:lang w:val="be-BY"/>
        </w:rPr>
        <w:t xml:space="preserve">О) </w:t>
      </w:r>
      <w:r w:rsidR="001B7245" w:rsidRPr="00DB7853">
        <w:rPr>
          <w:b/>
          <w:sz w:val="26"/>
          <w:szCs w:val="26"/>
          <w:u w:val="single"/>
        </w:rPr>
        <w:t>Товара</w:t>
      </w:r>
      <w:r w:rsidR="002B1D59" w:rsidRPr="00DB7853">
        <w:rPr>
          <w:b/>
          <w:sz w:val="26"/>
          <w:szCs w:val="26"/>
          <w:u w:val="single"/>
        </w:rPr>
        <w:t>:</w:t>
      </w:r>
    </w:p>
    <w:p w:rsidR="002B1D59" w:rsidRPr="002B1D59" w:rsidRDefault="002B1D59" w:rsidP="002B1D59">
      <w:pPr>
        <w:ind w:firstLine="417"/>
        <w:jc w:val="both"/>
        <w:rPr>
          <w:b/>
          <w:sz w:val="26"/>
          <w:szCs w:val="26"/>
          <w:lang w:val="be-BY"/>
        </w:rPr>
      </w:pPr>
      <w:r w:rsidRPr="002B1D59">
        <w:rPr>
          <w:b/>
          <w:sz w:val="26"/>
          <w:szCs w:val="26"/>
          <w:lang w:val="be-BY"/>
        </w:rPr>
        <w:t>Ц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lang w:val="be-BY"/>
        </w:rPr>
        <w:t>=[(Р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lang w:val="be-BY"/>
        </w:rPr>
        <w:t>+П+К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lang w:val="be-BY"/>
        </w:rPr>
        <w:t>)/</w:t>
      </w:r>
      <w:r w:rsidRPr="002B1D59">
        <w:rPr>
          <w:b/>
          <w:sz w:val="26"/>
          <w:szCs w:val="26"/>
          <w:lang w:val="de-DE"/>
        </w:rPr>
        <w:t>K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vertAlign w:val="subscript"/>
          <w:lang w:val="de-DE"/>
        </w:rPr>
        <w:t>EUR</w:t>
      </w:r>
      <w:r w:rsidRPr="002B1D59">
        <w:rPr>
          <w:b/>
          <w:sz w:val="26"/>
          <w:szCs w:val="26"/>
          <w:vertAlign w:val="subscript"/>
          <w:lang w:val="be-BY"/>
        </w:rPr>
        <w:t>/</w:t>
      </w:r>
      <w:r w:rsidRPr="002B1D59">
        <w:rPr>
          <w:b/>
          <w:sz w:val="26"/>
          <w:szCs w:val="26"/>
          <w:vertAlign w:val="subscript"/>
          <w:lang w:val="de-DE"/>
        </w:rPr>
        <w:t>USD</w:t>
      </w:r>
      <w:r w:rsidRPr="002B1D59">
        <w:rPr>
          <w:b/>
          <w:sz w:val="26"/>
          <w:szCs w:val="26"/>
          <w:lang w:val="uk-UA"/>
        </w:rPr>
        <w:t>*</w:t>
      </w:r>
      <w:r w:rsidRPr="002B1D59">
        <w:rPr>
          <w:b/>
          <w:sz w:val="26"/>
          <w:szCs w:val="26"/>
          <w:lang w:val="be-BY"/>
        </w:rPr>
        <w:t>К1</w:t>
      </w:r>
      <w:r w:rsidRPr="002B1D59">
        <w:rPr>
          <w:b/>
          <w:sz w:val="26"/>
          <w:szCs w:val="26"/>
          <w:vertAlign w:val="subscript"/>
          <w:lang w:val="be-BY"/>
        </w:rPr>
        <w:t>(О)UAH/EUR</w:t>
      </w:r>
      <w:r w:rsidRPr="002B1D59">
        <w:rPr>
          <w:b/>
          <w:sz w:val="26"/>
          <w:szCs w:val="26"/>
          <w:lang w:val="be-BY"/>
        </w:rPr>
        <w:t>+A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lang w:val="be-BY"/>
        </w:rPr>
        <w:t>+</w:t>
      </w:r>
      <w:r w:rsidR="003F1F0C">
        <w:rPr>
          <w:b/>
          <w:sz w:val="26"/>
          <w:szCs w:val="26"/>
          <w:lang w:val="en-US"/>
        </w:rPr>
        <w:t>IM</w:t>
      </w:r>
      <w:r w:rsidR="003F1F0C" w:rsidRPr="003F1F0C">
        <w:rPr>
          <w:b/>
          <w:sz w:val="26"/>
          <w:szCs w:val="26"/>
        </w:rPr>
        <w:t>*</w:t>
      </w:r>
      <w:r w:rsidR="003F1F0C" w:rsidRPr="002B1D59">
        <w:rPr>
          <w:b/>
          <w:sz w:val="26"/>
          <w:szCs w:val="26"/>
          <w:lang w:val="be-BY"/>
        </w:rPr>
        <w:t>К</w:t>
      </w:r>
      <w:r w:rsidR="003F1F0C" w:rsidRPr="003F1F0C">
        <w:rPr>
          <w:b/>
          <w:sz w:val="26"/>
          <w:szCs w:val="26"/>
        </w:rPr>
        <w:t>2</w:t>
      </w:r>
      <w:r w:rsidR="003F1F0C" w:rsidRPr="002B1D59">
        <w:rPr>
          <w:b/>
          <w:sz w:val="26"/>
          <w:szCs w:val="26"/>
          <w:vertAlign w:val="subscript"/>
          <w:lang w:val="be-BY"/>
        </w:rPr>
        <w:t>(О)UAH/EUR</w:t>
      </w:r>
      <w:r w:rsidR="0095682F" w:rsidRPr="0095682F">
        <w:rPr>
          <w:b/>
          <w:sz w:val="26"/>
          <w:szCs w:val="26"/>
          <w:lang w:val="be-BY"/>
        </w:rPr>
        <w:t>+</w:t>
      </w:r>
      <w:r w:rsidRPr="002B1D59">
        <w:rPr>
          <w:b/>
          <w:sz w:val="26"/>
          <w:szCs w:val="26"/>
          <w:lang w:val="be-BY"/>
        </w:rPr>
        <w:t>КБ+МО</w:t>
      </w:r>
      <w:r w:rsidR="003F1F0C" w:rsidRPr="003F1F0C">
        <w:rPr>
          <w:b/>
          <w:sz w:val="26"/>
          <w:szCs w:val="26"/>
        </w:rPr>
        <w:t xml:space="preserve"> </w:t>
      </w:r>
      <w:r w:rsidRPr="002B1D59">
        <w:rPr>
          <w:b/>
          <w:sz w:val="26"/>
          <w:szCs w:val="26"/>
          <w:lang w:val="be-BY"/>
        </w:rPr>
        <w:t>+CRW</w:t>
      </w:r>
      <w:r w:rsidR="0095682F" w:rsidRPr="0095682F">
        <w:rPr>
          <w:b/>
          <w:sz w:val="26"/>
          <w:szCs w:val="26"/>
        </w:rPr>
        <w:t xml:space="preserve"> </w:t>
      </w:r>
      <w:r w:rsidRPr="002B1D59">
        <w:rPr>
          <w:b/>
          <w:sz w:val="26"/>
          <w:szCs w:val="26"/>
          <w:lang w:val="be-BY"/>
        </w:rPr>
        <w:t>+RWTU]*1,2, где</w:t>
      </w:r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r w:rsidRPr="002B1D59">
        <w:rPr>
          <w:b/>
          <w:sz w:val="26"/>
          <w:szCs w:val="26"/>
          <w:lang w:val="be-BY"/>
        </w:rPr>
        <w:t>Р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sz w:val="26"/>
          <w:szCs w:val="26"/>
          <w:lang w:val="be-BY"/>
        </w:rPr>
        <w:t xml:space="preserve"> – среднее арифметическое средних котировок по всем котировочным дням месяца формирования окончательной цены, публикуемых "</w:t>
      </w:r>
      <w:proofErr w:type="spellStart"/>
      <w:r w:rsidRPr="002B1D59">
        <w:rPr>
          <w:sz w:val="26"/>
          <w:szCs w:val="26"/>
        </w:rPr>
        <w:t>Platts</w:t>
      </w:r>
      <w:proofErr w:type="spellEnd"/>
      <w:r w:rsidRPr="002B1D59">
        <w:rPr>
          <w:sz w:val="26"/>
          <w:szCs w:val="26"/>
          <w:lang w:val="be-BY"/>
        </w:rPr>
        <w:t xml:space="preserve"> </w:t>
      </w:r>
      <w:proofErr w:type="spellStart"/>
      <w:r w:rsidRPr="002B1D59">
        <w:rPr>
          <w:sz w:val="26"/>
          <w:szCs w:val="26"/>
        </w:rPr>
        <w:t>European</w:t>
      </w:r>
      <w:proofErr w:type="spellEnd"/>
      <w:r w:rsidRPr="002B1D59">
        <w:rPr>
          <w:sz w:val="26"/>
          <w:szCs w:val="26"/>
          <w:lang w:val="be-BY"/>
        </w:rPr>
        <w:t xml:space="preserve"> </w:t>
      </w:r>
      <w:proofErr w:type="spellStart"/>
      <w:r w:rsidRPr="002B1D59">
        <w:rPr>
          <w:sz w:val="26"/>
          <w:szCs w:val="26"/>
        </w:rPr>
        <w:t>Marketscan</w:t>
      </w:r>
      <w:proofErr w:type="spellEnd"/>
      <w:r w:rsidRPr="002B1D59">
        <w:rPr>
          <w:sz w:val="26"/>
          <w:szCs w:val="26"/>
          <w:lang w:val="be-BY"/>
        </w:rPr>
        <w:t xml:space="preserve">". </w:t>
      </w:r>
      <w:r w:rsidRPr="002B1D59">
        <w:rPr>
          <w:sz w:val="26"/>
          <w:szCs w:val="26"/>
        </w:rPr>
        <w:t>При расчете цены среднее значение каждого котировочного дня и среднее из средних значений всех котировочных дней округляется до 1/100 доллара США;</w:t>
      </w:r>
      <w:bookmarkStart w:id="0" w:name="_GoBack"/>
      <w:bookmarkEnd w:id="0"/>
    </w:p>
    <w:p w:rsidR="001B7245" w:rsidRPr="002B1D59" w:rsidRDefault="002B1D59" w:rsidP="001B7245">
      <w:pPr>
        <w:ind w:firstLine="417"/>
        <w:jc w:val="both"/>
        <w:rPr>
          <w:sz w:val="26"/>
          <w:szCs w:val="26"/>
        </w:rPr>
      </w:pPr>
      <w:proofErr w:type="gramStart"/>
      <w:r w:rsidRPr="002B1D59">
        <w:rPr>
          <w:b/>
          <w:sz w:val="26"/>
          <w:szCs w:val="26"/>
        </w:rPr>
        <w:t>П</w:t>
      </w:r>
      <w:proofErr w:type="gramEnd"/>
      <w:r w:rsidRPr="002B1D59">
        <w:rPr>
          <w:b/>
          <w:sz w:val="26"/>
          <w:szCs w:val="26"/>
        </w:rPr>
        <w:t xml:space="preserve"> </w:t>
      </w:r>
      <w:r w:rsidRPr="002B1D59">
        <w:rPr>
          <w:sz w:val="26"/>
          <w:szCs w:val="26"/>
        </w:rPr>
        <w:t xml:space="preserve">– </w:t>
      </w:r>
      <w:r w:rsidR="001B7245" w:rsidRPr="006E3DF6">
        <w:rPr>
          <w:sz w:val="26"/>
          <w:szCs w:val="26"/>
        </w:rPr>
        <w:t xml:space="preserve">поправка </w:t>
      </w:r>
      <w:r w:rsidR="001B7245" w:rsidRPr="00D02D3B">
        <w:rPr>
          <w:b/>
          <w:sz w:val="26"/>
          <w:szCs w:val="26"/>
        </w:rPr>
        <w:t>на базисе FCA</w:t>
      </w:r>
      <w:r w:rsidR="002323E2">
        <w:rPr>
          <w:b/>
          <w:sz w:val="26"/>
          <w:szCs w:val="26"/>
        </w:rPr>
        <w:t xml:space="preserve"> ст. Новополоцк</w:t>
      </w:r>
      <w:r w:rsidR="001B7245" w:rsidRPr="006E3DF6">
        <w:rPr>
          <w:sz w:val="26"/>
          <w:szCs w:val="26"/>
        </w:rPr>
        <w:t>, предложенная Покупателем в Конкурсном предложении, в долларах США за метрическую тонну;</w:t>
      </w:r>
    </w:p>
    <w:p w:rsidR="002B1D59" w:rsidRPr="00D02D3B" w:rsidRDefault="002B1D59" w:rsidP="002B1D59">
      <w:pPr>
        <w:ind w:firstLine="417"/>
        <w:jc w:val="both"/>
        <w:rPr>
          <w:sz w:val="26"/>
          <w:szCs w:val="26"/>
        </w:rPr>
      </w:pPr>
      <w:proofErr w:type="gramStart"/>
      <w:r w:rsidRPr="002B1D59">
        <w:rPr>
          <w:b/>
          <w:sz w:val="26"/>
          <w:szCs w:val="26"/>
        </w:rPr>
        <w:t>К</w:t>
      </w:r>
      <w:r w:rsidRPr="002B1D59">
        <w:rPr>
          <w:b/>
          <w:sz w:val="26"/>
          <w:szCs w:val="26"/>
          <w:vertAlign w:val="subscript"/>
          <w:lang w:val="be-BY"/>
        </w:rPr>
        <w:t>(</w:t>
      </w:r>
      <w:proofErr w:type="gramEnd"/>
      <w:r w:rsidRPr="002B1D59">
        <w:rPr>
          <w:b/>
          <w:sz w:val="26"/>
          <w:szCs w:val="26"/>
          <w:vertAlign w:val="subscript"/>
          <w:lang w:val="be-BY"/>
        </w:rPr>
        <w:t>О)</w:t>
      </w:r>
      <w:r w:rsidRPr="002B1D59">
        <w:rPr>
          <w:sz w:val="26"/>
          <w:szCs w:val="26"/>
        </w:rPr>
        <w:t xml:space="preserve"> - ставка железнодорожного тарифа </w:t>
      </w:r>
      <w:r w:rsidR="00785B3F">
        <w:rPr>
          <w:sz w:val="26"/>
          <w:szCs w:val="26"/>
        </w:rPr>
        <w:t xml:space="preserve">по территории </w:t>
      </w:r>
      <w:r w:rsidR="00785B3F" w:rsidRPr="00D02D3B">
        <w:rPr>
          <w:sz w:val="26"/>
          <w:szCs w:val="26"/>
        </w:rPr>
        <w:t xml:space="preserve">Республики Беларусь </w:t>
      </w:r>
      <w:r w:rsidRPr="00D02D3B">
        <w:rPr>
          <w:sz w:val="26"/>
          <w:szCs w:val="26"/>
        </w:rPr>
        <w:t>на перевозку 1 метрической тонны Товара от станции Новополоцк (</w:t>
      </w:r>
      <w:proofErr w:type="spellStart"/>
      <w:r w:rsidRPr="00D02D3B">
        <w:rPr>
          <w:sz w:val="26"/>
          <w:szCs w:val="26"/>
        </w:rPr>
        <w:t>Бел.ж.д</w:t>
      </w:r>
      <w:proofErr w:type="spellEnd"/>
      <w:r w:rsidRPr="00D02D3B">
        <w:rPr>
          <w:sz w:val="26"/>
          <w:szCs w:val="26"/>
        </w:rPr>
        <w:t>.) до станции конкретного пограничного перехода, действующая на дату отгрузки, рассчитанная с применением среднего курса доллара США к белорусскому рублю за месяц, предшествующий месяцу отгрузки, публикуемого на сайте Национального Банка Республики Беларусь (</w:t>
      </w:r>
      <w:hyperlink r:id="rId12" w:history="1">
        <w:r w:rsidRPr="00D02D3B">
          <w:rPr>
            <w:color w:val="0000FF"/>
            <w:sz w:val="26"/>
            <w:szCs w:val="26"/>
            <w:u w:val="single"/>
          </w:rPr>
          <w:t>http://www.nbrb.by/statistics/Rates/AvgRate/</w:t>
        </w:r>
      </w:hyperlink>
      <w:r w:rsidRPr="00D02D3B">
        <w:rPr>
          <w:sz w:val="26"/>
          <w:szCs w:val="26"/>
        </w:rPr>
        <w:t>), долл. США/</w:t>
      </w:r>
      <w:proofErr w:type="gramStart"/>
      <w:r w:rsidRPr="00D02D3B">
        <w:rPr>
          <w:sz w:val="26"/>
          <w:szCs w:val="26"/>
        </w:rPr>
        <w:t>т</w:t>
      </w:r>
      <w:proofErr w:type="gramEnd"/>
      <w:r w:rsidRPr="00D02D3B">
        <w:rPr>
          <w:sz w:val="26"/>
          <w:szCs w:val="26"/>
        </w:rPr>
        <w:t>.</w:t>
      </w:r>
    </w:p>
    <w:p w:rsidR="002B1D59" w:rsidRPr="00D02D3B" w:rsidRDefault="002B1D59" w:rsidP="002B1D59">
      <w:pPr>
        <w:ind w:right="140" w:firstLine="426"/>
        <w:jc w:val="both"/>
        <w:rPr>
          <w:sz w:val="26"/>
          <w:szCs w:val="26"/>
        </w:rPr>
      </w:pPr>
      <w:proofErr w:type="gramStart"/>
      <w:r w:rsidRPr="00D02D3B">
        <w:rPr>
          <w:b/>
          <w:sz w:val="26"/>
          <w:szCs w:val="26"/>
        </w:rPr>
        <w:t>K(o)</w:t>
      </w:r>
      <w:proofErr w:type="spellStart"/>
      <w:r w:rsidRPr="00D02D3B">
        <w:rPr>
          <w:b/>
          <w:sz w:val="26"/>
          <w:szCs w:val="26"/>
        </w:rPr>
        <w:t>eur</w:t>
      </w:r>
      <w:proofErr w:type="spellEnd"/>
      <w:r w:rsidRPr="00D02D3B">
        <w:rPr>
          <w:b/>
          <w:sz w:val="26"/>
          <w:szCs w:val="26"/>
        </w:rPr>
        <w:t>/</w:t>
      </w:r>
      <w:proofErr w:type="spellStart"/>
      <w:r w:rsidRPr="00D02D3B">
        <w:rPr>
          <w:b/>
          <w:sz w:val="26"/>
          <w:szCs w:val="26"/>
        </w:rPr>
        <w:t>usd</w:t>
      </w:r>
      <w:proofErr w:type="spellEnd"/>
      <w:r w:rsidRPr="00D02D3B">
        <w:rPr>
          <w:b/>
          <w:sz w:val="26"/>
          <w:szCs w:val="26"/>
        </w:rPr>
        <w:t xml:space="preserve"> – </w:t>
      </w:r>
      <w:r w:rsidRPr="00D02D3B">
        <w:rPr>
          <w:sz w:val="26"/>
          <w:szCs w:val="26"/>
        </w:rPr>
        <w:t xml:space="preserve">среднее значение курсов EUR/USD «BFIX 14:00 </w:t>
      </w:r>
      <w:proofErr w:type="spellStart"/>
      <w:r w:rsidRPr="00D02D3B">
        <w:rPr>
          <w:sz w:val="26"/>
          <w:szCs w:val="26"/>
        </w:rPr>
        <w:t>Frankfurt</w:t>
      </w:r>
      <w:proofErr w:type="spellEnd"/>
      <w:r w:rsidRPr="00D02D3B">
        <w:rPr>
          <w:sz w:val="26"/>
          <w:szCs w:val="26"/>
        </w:rPr>
        <w:t>», опубликованный информационным агентством Bloomberg (</w:t>
      </w:r>
      <w:hyperlink r:id="rId13" w:history="1">
        <w:r w:rsidRPr="00D02D3B">
          <w:rPr>
            <w:sz w:val="26"/>
            <w:szCs w:val="26"/>
          </w:rPr>
          <w:t>http://www.bloomberg.com/markets/currencies/fx-fixings»</w:t>
        </w:r>
      </w:hyperlink>
      <w:r w:rsidRPr="00D02D3B">
        <w:rPr>
          <w:sz w:val="26"/>
          <w:szCs w:val="26"/>
        </w:rPr>
        <w:t>, по всем дням месяца формирования окончательной цены, округленное до количества знаков, соответствующего количеству знаков после запятой, опубликованных в месяце ценообразования.</w:t>
      </w:r>
      <w:proofErr w:type="gramEnd"/>
    </w:p>
    <w:p w:rsidR="002B1D59" w:rsidRPr="00D02D3B" w:rsidRDefault="002B1D59" w:rsidP="002B1D59">
      <w:pPr>
        <w:ind w:right="140" w:firstLine="426"/>
        <w:jc w:val="both"/>
        <w:rPr>
          <w:sz w:val="26"/>
          <w:szCs w:val="26"/>
        </w:rPr>
      </w:pPr>
      <w:r w:rsidRPr="00D02D3B">
        <w:rPr>
          <w:b/>
          <w:sz w:val="26"/>
          <w:szCs w:val="26"/>
          <w:lang w:val="uk-UA"/>
        </w:rPr>
        <w:t>К1</w:t>
      </w:r>
      <w:r w:rsidRPr="00D02D3B">
        <w:rPr>
          <w:b/>
          <w:sz w:val="26"/>
          <w:szCs w:val="26"/>
          <w:vertAlign w:val="subscript"/>
          <w:lang w:val="be-BY"/>
        </w:rPr>
        <w:t>(О)</w:t>
      </w:r>
      <w:r w:rsidRPr="00D02D3B">
        <w:rPr>
          <w:b/>
          <w:bCs/>
          <w:sz w:val="26"/>
          <w:szCs w:val="26"/>
          <w:vertAlign w:val="subscript"/>
          <w:lang w:val="en-US"/>
        </w:rPr>
        <w:t>UAH</w:t>
      </w:r>
      <w:r w:rsidRPr="00D02D3B">
        <w:rPr>
          <w:b/>
          <w:bCs/>
          <w:sz w:val="26"/>
          <w:szCs w:val="26"/>
          <w:vertAlign w:val="subscript"/>
          <w:lang w:val="uk-UA"/>
        </w:rPr>
        <w:t>/</w:t>
      </w:r>
      <w:r w:rsidRPr="00D02D3B">
        <w:rPr>
          <w:b/>
          <w:bCs/>
          <w:sz w:val="26"/>
          <w:szCs w:val="26"/>
          <w:vertAlign w:val="subscript"/>
          <w:lang w:val="en-US"/>
        </w:rPr>
        <w:t>EUR</w:t>
      </w:r>
      <w:r w:rsidRPr="00D02D3B">
        <w:rPr>
          <w:b/>
          <w:sz w:val="26"/>
          <w:szCs w:val="26"/>
          <w:lang w:val="uk-UA"/>
        </w:rPr>
        <w:t xml:space="preserve"> </w:t>
      </w:r>
      <w:r w:rsidRPr="00D02D3B">
        <w:rPr>
          <w:sz w:val="26"/>
          <w:szCs w:val="26"/>
          <w:lang w:val="uk-UA"/>
        </w:rPr>
        <w:t xml:space="preserve">– </w:t>
      </w:r>
      <w:r w:rsidRPr="00D02D3B">
        <w:rPr>
          <w:sz w:val="26"/>
          <w:szCs w:val="26"/>
        </w:rPr>
        <w:t xml:space="preserve">фактический курс покупки евро </w:t>
      </w:r>
      <w:r w:rsidR="00785B3F" w:rsidRPr="00D02D3B">
        <w:rPr>
          <w:sz w:val="26"/>
          <w:szCs w:val="26"/>
        </w:rPr>
        <w:t>Продавцом</w:t>
      </w:r>
      <w:r w:rsidRPr="00D02D3B">
        <w:rPr>
          <w:sz w:val="26"/>
          <w:szCs w:val="26"/>
        </w:rPr>
        <w:t xml:space="preserve"> на Межбанковском валютном рынке Украины, но не меньше значения курса НБУ, указанного в</w:t>
      </w:r>
      <w:r w:rsidR="007652A1" w:rsidRPr="00D02D3B">
        <w:rPr>
          <w:sz w:val="26"/>
          <w:szCs w:val="26"/>
        </w:rPr>
        <w:t xml:space="preserve"> </w:t>
      </w:r>
      <w:r w:rsidRPr="00D02D3B">
        <w:rPr>
          <w:sz w:val="26"/>
          <w:szCs w:val="26"/>
        </w:rPr>
        <w:t>грузовой таможенной декларации;</w:t>
      </w:r>
    </w:p>
    <w:p w:rsidR="002B1D59" w:rsidRPr="002B1D59" w:rsidRDefault="002B1D59" w:rsidP="002B1D59">
      <w:pPr>
        <w:ind w:right="-1" w:firstLine="426"/>
        <w:jc w:val="both"/>
        <w:rPr>
          <w:sz w:val="26"/>
          <w:szCs w:val="26"/>
          <w:lang w:val="uk-UA"/>
        </w:rPr>
      </w:pPr>
      <w:r w:rsidRPr="00D02D3B">
        <w:rPr>
          <w:b/>
          <w:sz w:val="26"/>
          <w:szCs w:val="26"/>
          <w:lang w:val="uk-UA"/>
        </w:rPr>
        <w:t>A</w:t>
      </w:r>
      <w:r w:rsidRPr="00D02D3B">
        <w:rPr>
          <w:b/>
          <w:sz w:val="26"/>
          <w:szCs w:val="26"/>
          <w:vertAlign w:val="subscript"/>
          <w:lang w:val="be-BY"/>
        </w:rPr>
        <w:t>(О)</w:t>
      </w:r>
      <w:r w:rsidRPr="00D02D3B">
        <w:rPr>
          <w:sz w:val="26"/>
          <w:szCs w:val="26"/>
          <w:lang w:val="uk-UA"/>
        </w:rPr>
        <w:t xml:space="preserve"> – </w:t>
      </w:r>
      <w:r w:rsidRPr="00D02D3B">
        <w:rPr>
          <w:sz w:val="26"/>
          <w:szCs w:val="26"/>
        </w:rPr>
        <w:t>акцизный сбор</w:t>
      </w:r>
      <w:r w:rsidR="00785B3F" w:rsidRPr="00D02D3B">
        <w:rPr>
          <w:sz w:val="26"/>
          <w:szCs w:val="26"/>
        </w:rPr>
        <w:t xml:space="preserve"> в Украине</w:t>
      </w:r>
      <w:r w:rsidRPr="00D02D3B">
        <w:rPr>
          <w:sz w:val="26"/>
          <w:szCs w:val="26"/>
        </w:rPr>
        <w:t>, фактически уплаченный на дату оформления</w:t>
      </w:r>
      <w:r w:rsidRPr="002B1D59">
        <w:rPr>
          <w:sz w:val="26"/>
          <w:szCs w:val="26"/>
        </w:rPr>
        <w:t xml:space="preserve"> грузовой таможенной декларации, грн./т, рассчитывается по формуле:</w:t>
      </w:r>
    </w:p>
    <w:p w:rsidR="002B1D59" w:rsidRPr="002B1D59" w:rsidRDefault="002B1D59" w:rsidP="002B1D59">
      <w:pPr>
        <w:ind w:right="-1" w:firstLine="426"/>
        <w:jc w:val="both"/>
        <w:rPr>
          <w:b/>
          <w:sz w:val="26"/>
          <w:szCs w:val="26"/>
          <w:lang w:val="uk-UA"/>
        </w:rPr>
      </w:pPr>
      <w:r w:rsidRPr="002B1D59">
        <w:rPr>
          <w:b/>
          <w:sz w:val="26"/>
          <w:szCs w:val="26"/>
          <w:lang w:val="uk-UA"/>
        </w:rPr>
        <w:t>А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lang w:val="uk-UA"/>
        </w:rPr>
        <w:t xml:space="preserve">= </w:t>
      </w:r>
      <w:proofErr w:type="spellStart"/>
      <w:r w:rsidRPr="002B1D59">
        <w:rPr>
          <w:b/>
          <w:sz w:val="26"/>
          <w:szCs w:val="26"/>
          <w:lang w:val="uk-UA"/>
        </w:rPr>
        <w:t>Ак</w:t>
      </w:r>
      <w:proofErr w:type="spellEnd"/>
      <w:r w:rsidRPr="002B1D59">
        <w:rPr>
          <w:b/>
          <w:sz w:val="26"/>
          <w:szCs w:val="26"/>
          <w:lang w:val="uk-UA"/>
        </w:rPr>
        <w:t>/(</w:t>
      </w:r>
      <w:proofErr w:type="spellStart"/>
      <w:r w:rsidRPr="002B1D59">
        <w:rPr>
          <w:b/>
          <w:sz w:val="26"/>
          <w:szCs w:val="26"/>
          <w:lang w:val="uk-UA"/>
        </w:rPr>
        <w:t>Пл</w:t>
      </w:r>
      <w:proofErr w:type="spellEnd"/>
      <w:r w:rsidRPr="002B1D59">
        <w:rPr>
          <w:b/>
          <w:sz w:val="26"/>
          <w:szCs w:val="26"/>
        </w:rPr>
        <w:t>2</w:t>
      </w:r>
      <w:r w:rsidRPr="002B1D59">
        <w:rPr>
          <w:b/>
          <w:sz w:val="26"/>
          <w:szCs w:val="26"/>
          <w:lang w:val="uk-UA"/>
        </w:rPr>
        <w:t>/1000)*К2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vertAlign w:val="subscript"/>
          <w:lang w:val="uk-UA"/>
        </w:rPr>
        <w:t>UAH /EUR</w:t>
      </w:r>
      <w:r w:rsidRPr="002B1D59">
        <w:rPr>
          <w:b/>
          <w:sz w:val="26"/>
          <w:szCs w:val="26"/>
          <w:lang w:val="uk-UA"/>
        </w:rPr>
        <w:t xml:space="preserve">, </w:t>
      </w:r>
      <w:proofErr w:type="spellStart"/>
      <w:r w:rsidRPr="002B1D59">
        <w:rPr>
          <w:b/>
          <w:sz w:val="26"/>
          <w:szCs w:val="26"/>
          <w:lang w:val="uk-UA"/>
        </w:rPr>
        <w:t>где</w:t>
      </w:r>
      <w:proofErr w:type="spellEnd"/>
      <w:r w:rsidRPr="002B1D59">
        <w:rPr>
          <w:b/>
          <w:sz w:val="26"/>
          <w:szCs w:val="26"/>
          <w:lang w:val="uk-UA"/>
        </w:rPr>
        <w:t>:</w:t>
      </w:r>
    </w:p>
    <w:p w:rsidR="002B1D59" w:rsidRPr="002B1D59" w:rsidRDefault="002B1D59" w:rsidP="002B1D59">
      <w:pPr>
        <w:ind w:right="-1" w:firstLine="426"/>
        <w:jc w:val="both"/>
        <w:rPr>
          <w:sz w:val="26"/>
          <w:szCs w:val="26"/>
          <w:lang w:val="uk-UA"/>
        </w:rPr>
      </w:pPr>
      <w:r w:rsidRPr="002B1D59">
        <w:rPr>
          <w:b/>
          <w:sz w:val="26"/>
          <w:szCs w:val="26"/>
          <w:lang w:val="uk-UA"/>
        </w:rPr>
        <w:t>Пл2</w:t>
      </w:r>
      <w:r w:rsidRPr="002B1D59">
        <w:rPr>
          <w:sz w:val="26"/>
          <w:szCs w:val="26"/>
          <w:lang w:val="uk-UA"/>
        </w:rPr>
        <w:t xml:space="preserve"> – </w:t>
      </w:r>
      <w:r w:rsidRPr="002B1D59">
        <w:rPr>
          <w:sz w:val="26"/>
          <w:szCs w:val="26"/>
        </w:rPr>
        <w:t>фактическая плотность Товара, указанная в товаросопроводительных документах на соответствующую партию Товара</w:t>
      </w:r>
      <w:r w:rsidRPr="002B1D59">
        <w:rPr>
          <w:sz w:val="26"/>
          <w:szCs w:val="26"/>
          <w:lang w:val="uk-UA"/>
        </w:rPr>
        <w:t>;</w:t>
      </w:r>
    </w:p>
    <w:p w:rsidR="002B1D59" w:rsidRPr="002B1D59" w:rsidRDefault="002B1D59" w:rsidP="002B1D59">
      <w:pPr>
        <w:ind w:right="-1" w:firstLine="426"/>
        <w:jc w:val="both"/>
        <w:rPr>
          <w:sz w:val="26"/>
          <w:szCs w:val="26"/>
        </w:rPr>
      </w:pPr>
      <w:proofErr w:type="spellStart"/>
      <w:r w:rsidRPr="002B1D59">
        <w:rPr>
          <w:b/>
          <w:sz w:val="26"/>
          <w:szCs w:val="26"/>
          <w:lang w:val="uk-UA"/>
        </w:rPr>
        <w:lastRenderedPageBreak/>
        <w:t>Ак</w:t>
      </w:r>
      <w:proofErr w:type="spellEnd"/>
      <w:r w:rsidRPr="002B1D59">
        <w:rPr>
          <w:sz w:val="26"/>
          <w:szCs w:val="26"/>
          <w:lang w:val="uk-UA"/>
        </w:rPr>
        <w:t xml:space="preserve"> – </w:t>
      </w:r>
      <w:r w:rsidRPr="002B1D59">
        <w:rPr>
          <w:sz w:val="26"/>
          <w:szCs w:val="26"/>
        </w:rPr>
        <w:t xml:space="preserve">ставка акцизного сбора </w:t>
      </w:r>
      <w:r w:rsidR="00785B3F">
        <w:rPr>
          <w:sz w:val="26"/>
          <w:szCs w:val="26"/>
        </w:rPr>
        <w:t xml:space="preserve">в Украине </w:t>
      </w:r>
      <w:r w:rsidRPr="002B1D59">
        <w:rPr>
          <w:sz w:val="26"/>
          <w:szCs w:val="26"/>
        </w:rPr>
        <w:t>на дату оформления грузовой таможенной декларации, евро/1000 л;</w:t>
      </w:r>
    </w:p>
    <w:p w:rsidR="002B1D59" w:rsidRPr="00B43B30" w:rsidRDefault="002B1D59" w:rsidP="002B1D59">
      <w:pPr>
        <w:ind w:right="-1" w:firstLine="426"/>
        <w:jc w:val="both"/>
        <w:rPr>
          <w:bCs/>
          <w:sz w:val="26"/>
          <w:szCs w:val="26"/>
        </w:rPr>
      </w:pPr>
      <w:r w:rsidRPr="002B1D59">
        <w:rPr>
          <w:b/>
          <w:sz w:val="26"/>
          <w:szCs w:val="26"/>
          <w:lang w:val="uk-UA"/>
        </w:rPr>
        <w:t>К2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bCs/>
          <w:sz w:val="26"/>
          <w:szCs w:val="26"/>
          <w:vertAlign w:val="subscript"/>
        </w:rPr>
        <w:t>UAH/EUR</w:t>
      </w:r>
      <w:r w:rsidRPr="002B1D59">
        <w:rPr>
          <w:b/>
          <w:sz w:val="26"/>
          <w:szCs w:val="26"/>
        </w:rPr>
        <w:t xml:space="preserve"> </w:t>
      </w:r>
      <w:r w:rsidRPr="002B1D59">
        <w:rPr>
          <w:b/>
          <w:bCs/>
          <w:sz w:val="26"/>
          <w:szCs w:val="26"/>
          <w:vertAlign w:val="subscript"/>
        </w:rPr>
        <w:t xml:space="preserve">– </w:t>
      </w:r>
      <w:r w:rsidRPr="002B1D59">
        <w:rPr>
          <w:sz w:val="26"/>
          <w:szCs w:val="26"/>
        </w:rPr>
        <w:t>значение курса</w:t>
      </w:r>
      <w:r w:rsidRPr="002B1D59">
        <w:rPr>
          <w:b/>
          <w:bCs/>
          <w:sz w:val="26"/>
          <w:szCs w:val="26"/>
          <w:vertAlign w:val="subscript"/>
        </w:rPr>
        <w:t xml:space="preserve"> </w:t>
      </w:r>
      <w:r w:rsidRPr="002B1D59">
        <w:rPr>
          <w:sz w:val="26"/>
          <w:szCs w:val="26"/>
        </w:rPr>
        <w:t>НБУ гривны к евро, указанный  в грузовой таможенной декларации</w:t>
      </w:r>
      <w:r w:rsidRPr="002B1D59">
        <w:rPr>
          <w:bCs/>
          <w:sz w:val="26"/>
          <w:szCs w:val="26"/>
        </w:rPr>
        <w:t>;</w:t>
      </w:r>
    </w:p>
    <w:p w:rsidR="003F1F0C" w:rsidRPr="003F1F0C" w:rsidRDefault="003F1F0C" w:rsidP="002B1D59">
      <w:pPr>
        <w:ind w:right="-1" w:firstLine="426"/>
        <w:jc w:val="both"/>
        <w:rPr>
          <w:bCs/>
          <w:sz w:val="26"/>
          <w:szCs w:val="26"/>
        </w:rPr>
      </w:pPr>
      <w:r w:rsidRPr="003F1F0C">
        <w:rPr>
          <w:b/>
          <w:bCs/>
          <w:sz w:val="26"/>
          <w:szCs w:val="26"/>
          <w:lang w:val="en-US"/>
        </w:rPr>
        <w:t>IM</w:t>
      </w:r>
      <w:r w:rsidRPr="003F1F0C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импортная пошлина (если есть) на дату поставки, евро/т;</w:t>
      </w:r>
    </w:p>
    <w:p w:rsidR="003271D3" w:rsidRPr="00D02D3B" w:rsidRDefault="002B1D59" w:rsidP="002B1D59">
      <w:pPr>
        <w:ind w:right="-1" w:firstLine="426"/>
        <w:jc w:val="both"/>
        <w:rPr>
          <w:sz w:val="26"/>
          <w:szCs w:val="26"/>
        </w:rPr>
      </w:pPr>
      <w:r w:rsidRPr="002B1D59">
        <w:rPr>
          <w:b/>
          <w:sz w:val="26"/>
          <w:szCs w:val="26"/>
        </w:rPr>
        <w:t xml:space="preserve">МО </w:t>
      </w:r>
      <w:r w:rsidRPr="002B1D59">
        <w:rPr>
          <w:sz w:val="26"/>
          <w:szCs w:val="26"/>
        </w:rPr>
        <w:t xml:space="preserve">– </w:t>
      </w:r>
      <w:r w:rsidR="00D50DA2">
        <w:rPr>
          <w:sz w:val="26"/>
          <w:szCs w:val="26"/>
        </w:rPr>
        <w:t xml:space="preserve">стоимость услуг таможенного оформления, отбора проб и обеспечения сохранности Товара, </w:t>
      </w:r>
      <w:r w:rsidR="005962BE">
        <w:rPr>
          <w:b/>
          <w:sz w:val="26"/>
          <w:szCs w:val="26"/>
        </w:rPr>
        <w:t>8</w:t>
      </w:r>
      <w:r w:rsidR="005962BE" w:rsidRPr="00D025C5">
        <w:rPr>
          <w:b/>
          <w:sz w:val="26"/>
          <w:szCs w:val="26"/>
        </w:rPr>
        <w:t>0,00</w:t>
      </w:r>
      <w:r w:rsidR="005962BE">
        <w:rPr>
          <w:sz w:val="26"/>
          <w:szCs w:val="26"/>
        </w:rPr>
        <w:t xml:space="preserve"> грн./т</w:t>
      </w:r>
      <w:r w:rsidR="007652A1">
        <w:rPr>
          <w:sz w:val="26"/>
          <w:szCs w:val="26"/>
        </w:rPr>
        <w:t xml:space="preserve"> </w:t>
      </w:r>
      <w:r w:rsidR="007652A1" w:rsidRPr="00D02D3B">
        <w:rPr>
          <w:sz w:val="26"/>
          <w:szCs w:val="26"/>
        </w:rPr>
        <w:t>на территории Украины</w:t>
      </w:r>
      <w:r w:rsidR="003271D3" w:rsidRPr="00D02D3B">
        <w:rPr>
          <w:sz w:val="26"/>
          <w:szCs w:val="26"/>
        </w:rPr>
        <w:t>;</w:t>
      </w:r>
      <w:r w:rsidR="005962BE" w:rsidRPr="00D02D3B">
        <w:rPr>
          <w:sz w:val="26"/>
          <w:szCs w:val="26"/>
        </w:rPr>
        <w:t xml:space="preserve"> </w:t>
      </w:r>
    </w:p>
    <w:p w:rsidR="002B1D59" w:rsidRPr="00D02D3B" w:rsidRDefault="002B1D59" w:rsidP="002B1D59">
      <w:pPr>
        <w:ind w:right="-1" w:firstLine="426"/>
        <w:jc w:val="both"/>
        <w:rPr>
          <w:sz w:val="26"/>
          <w:szCs w:val="26"/>
        </w:rPr>
      </w:pPr>
      <w:r w:rsidRPr="00D02D3B">
        <w:rPr>
          <w:b/>
          <w:sz w:val="26"/>
          <w:szCs w:val="26"/>
        </w:rPr>
        <w:t>КБ</w:t>
      </w:r>
      <w:r w:rsidRPr="00D02D3B">
        <w:rPr>
          <w:sz w:val="26"/>
          <w:szCs w:val="26"/>
        </w:rPr>
        <w:t xml:space="preserve"> </w:t>
      </w:r>
      <w:r w:rsidRPr="00D02D3B">
        <w:rPr>
          <w:b/>
          <w:sz w:val="26"/>
          <w:szCs w:val="26"/>
        </w:rPr>
        <w:t>–</w:t>
      </w:r>
      <w:r w:rsidRPr="00D02D3B">
        <w:rPr>
          <w:sz w:val="26"/>
          <w:szCs w:val="26"/>
        </w:rPr>
        <w:t xml:space="preserve"> размер банковских комиссионных при покупке валюты, грн./т, рассчитывается по формуле:</w:t>
      </w:r>
    </w:p>
    <w:p w:rsidR="002B1D59" w:rsidRPr="00D02D3B" w:rsidRDefault="002B1D59" w:rsidP="002B1D59">
      <w:pPr>
        <w:ind w:right="-1" w:firstLine="426"/>
        <w:jc w:val="both"/>
        <w:rPr>
          <w:b/>
          <w:sz w:val="26"/>
          <w:szCs w:val="26"/>
        </w:rPr>
      </w:pPr>
      <w:r w:rsidRPr="00D02D3B">
        <w:rPr>
          <w:b/>
          <w:bCs/>
          <w:sz w:val="26"/>
          <w:szCs w:val="26"/>
        </w:rPr>
        <w:t>КБ=</w:t>
      </w:r>
      <w:r w:rsidRPr="00D02D3B">
        <w:rPr>
          <w:b/>
          <w:sz w:val="26"/>
          <w:szCs w:val="26"/>
        </w:rPr>
        <w:t>(</w:t>
      </w:r>
      <w:proofErr w:type="gramStart"/>
      <w:r w:rsidRPr="00D02D3B">
        <w:rPr>
          <w:b/>
          <w:sz w:val="26"/>
          <w:szCs w:val="26"/>
        </w:rPr>
        <w:t>Р</w:t>
      </w:r>
      <w:r w:rsidRPr="00D02D3B">
        <w:rPr>
          <w:b/>
          <w:sz w:val="26"/>
          <w:szCs w:val="26"/>
          <w:vertAlign w:val="subscript"/>
        </w:rPr>
        <w:t>(</w:t>
      </w:r>
      <w:proofErr w:type="gramEnd"/>
      <w:r w:rsidRPr="00D02D3B">
        <w:rPr>
          <w:b/>
          <w:sz w:val="26"/>
          <w:szCs w:val="26"/>
          <w:vertAlign w:val="subscript"/>
        </w:rPr>
        <w:t>П)</w:t>
      </w:r>
      <w:r w:rsidRPr="00D02D3B">
        <w:rPr>
          <w:b/>
          <w:sz w:val="26"/>
          <w:szCs w:val="26"/>
        </w:rPr>
        <w:t>+П+K</w:t>
      </w:r>
      <w:r w:rsidRPr="00D02D3B">
        <w:rPr>
          <w:b/>
          <w:sz w:val="26"/>
          <w:szCs w:val="26"/>
          <w:vertAlign w:val="subscript"/>
        </w:rPr>
        <w:t>(П)</w:t>
      </w:r>
      <w:r w:rsidRPr="00D02D3B">
        <w:rPr>
          <w:b/>
          <w:sz w:val="26"/>
          <w:szCs w:val="26"/>
        </w:rPr>
        <w:t>)/K</w:t>
      </w:r>
      <w:r w:rsidRPr="00D02D3B">
        <w:rPr>
          <w:b/>
          <w:sz w:val="26"/>
          <w:szCs w:val="26"/>
          <w:vertAlign w:val="subscript"/>
        </w:rPr>
        <w:t>(П)EUR/USD</w:t>
      </w:r>
      <w:r w:rsidRPr="00D02D3B">
        <w:rPr>
          <w:b/>
          <w:bCs/>
          <w:sz w:val="26"/>
          <w:szCs w:val="26"/>
        </w:rPr>
        <w:t>*0,2%*К1</w:t>
      </w:r>
      <w:r w:rsidRPr="00D02D3B">
        <w:rPr>
          <w:b/>
          <w:sz w:val="26"/>
          <w:szCs w:val="26"/>
          <w:vertAlign w:val="subscript"/>
          <w:lang w:val="be-BY"/>
        </w:rPr>
        <w:t>(О)</w:t>
      </w:r>
      <w:r w:rsidRPr="00D02D3B">
        <w:rPr>
          <w:b/>
          <w:bCs/>
          <w:sz w:val="26"/>
          <w:szCs w:val="26"/>
          <w:vertAlign w:val="subscript"/>
        </w:rPr>
        <w:t>UAH/EUR,</w:t>
      </w:r>
      <w:r w:rsidRPr="00D02D3B">
        <w:rPr>
          <w:b/>
          <w:sz w:val="26"/>
          <w:szCs w:val="26"/>
        </w:rPr>
        <w:t xml:space="preserve"> </w:t>
      </w:r>
    </w:p>
    <w:p w:rsidR="002B1D59" w:rsidRPr="002B1D59" w:rsidRDefault="002B1D59" w:rsidP="002B1D59">
      <w:pPr>
        <w:ind w:firstLine="426"/>
        <w:jc w:val="both"/>
        <w:rPr>
          <w:bCs/>
          <w:sz w:val="26"/>
          <w:szCs w:val="26"/>
        </w:rPr>
      </w:pPr>
      <w:r w:rsidRPr="00D02D3B">
        <w:rPr>
          <w:b/>
          <w:bCs/>
          <w:sz w:val="26"/>
          <w:szCs w:val="26"/>
          <w:lang w:val="uk-UA"/>
        </w:rPr>
        <w:t>СRW</w:t>
      </w:r>
      <w:r w:rsidRPr="00D02D3B">
        <w:rPr>
          <w:bCs/>
          <w:sz w:val="26"/>
          <w:szCs w:val="26"/>
          <w:lang w:val="uk-UA"/>
        </w:rPr>
        <w:t xml:space="preserve"> –</w:t>
      </w:r>
      <w:r w:rsidRPr="00D02D3B">
        <w:rPr>
          <w:b/>
          <w:bCs/>
          <w:sz w:val="26"/>
          <w:szCs w:val="26"/>
          <w:lang w:val="uk-UA"/>
        </w:rPr>
        <w:t xml:space="preserve"> </w:t>
      </w:r>
      <w:r w:rsidRPr="00D02D3B">
        <w:rPr>
          <w:sz w:val="26"/>
          <w:szCs w:val="26"/>
        </w:rPr>
        <w:t>стоимость железнодорожных услуг,</w:t>
      </w:r>
      <w:r w:rsidR="00D025C5" w:rsidRPr="00D02D3B">
        <w:rPr>
          <w:sz w:val="26"/>
          <w:szCs w:val="26"/>
        </w:rPr>
        <w:t xml:space="preserve"> </w:t>
      </w:r>
      <w:r w:rsidR="003271D3" w:rsidRPr="00D02D3B">
        <w:rPr>
          <w:b/>
          <w:sz w:val="26"/>
          <w:szCs w:val="26"/>
        </w:rPr>
        <w:t>55,00</w:t>
      </w:r>
      <w:r w:rsidRPr="00D02D3B">
        <w:rPr>
          <w:sz w:val="26"/>
          <w:szCs w:val="26"/>
        </w:rPr>
        <w:t xml:space="preserve"> грн./т</w:t>
      </w:r>
      <w:r w:rsidR="000969AF" w:rsidRPr="00D02D3B">
        <w:rPr>
          <w:sz w:val="26"/>
          <w:szCs w:val="26"/>
        </w:rPr>
        <w:t xml:space="preserve"> на территории Украины</w:t>
      </w:r>
      <w:r w:rsidRPr="00D02D3B">
        <w:rPr>
          <w:sz w:val="26"/>
          <w:szCs w:val="26"/>
        </w:rPr>
        <w:t>;</w:t>
      </w:r>
    </w:p>
    <w:p w:rsidR="002B1D59" w:rsidRPr="002B1D59" w:rsidRDefault="002B1D59" w:rsidP="002B1D59">
      <w:pPr>
        <w:ind w:right="-1" w:firstLine="426"/>
        <w:jc w:val="both"/>
        <w:rPr>
          <w:b/>
          <w:sz w:val="26"/>
          <w:szCs w:val="26"/>
        </w:rPr>
      </w:pPr>
      <w:r w:rsidRPr="002B1D59">
        <w:rPr>
          <w:b/>
          <w:sz w:val="26"/>
          <w:szCs w:val="26"/>
        </w:rPr>
        <w:t>RWTU –</w:t>
      </w:r>
      <w:r w:rsidRPr="002B1D59">
        <w:rPr>
          <w:sz w:val="26"/>
          <w:szCs w:val="26"/>
        </w:rPr>
        <w:t xml:space="preserve"> тариф доставки </w:t>
      </w:r>
      <w:r w:rsidR="00FE2A76" w:rsidRPr="002B1D59">
        <w:rPr>
          <w:sz w:val="26"/>
          <w:szCs w:val="26"/>
        </w:rPr>
        <w:t xml:space="preserve">1 метрической тонны Товара </w:t>
      </w:r>
      <w:r w:rsidRPr="002B1D59">
        <w:rPr>
          <w:sz w:val="26"/>
          <w:szCs w:val="26"/>
        </w:rPr>
        <w:t>от границы Республики Беларусь до станции назначения, грн./т;</w:t>
      </w:r>
    </w:p>
    <w:p w:rsidR="002B1D59" w:rsidRPr="002B1D59" w:rsidRDefault="002B1D59" w:rsidP="002B1D59">
      <w:pPr>
        <w:rPr>
          <w:sz w:val="26"/>
          <w:szCs w:val="26"/>
        </w:rPr>
      </w:pPr>
      <w:r w:rsidRPr="002B1D59">
        <w:rPr>
          <w:b/>
          <w:sz w:val="26"/>
          <w:szCs w:val="26"/>
        </w:rPr>
        <w:t>1,2 –</w:t>
      </w:r>
      <w:r w:rsidRPr="002B1D59">
        <w:rPr>
          <w:sz w:val="26"/>
          <w:szCs w:val="26"/>
        </w:rPr>
        <w:t xml:space="preserve"> коэффициент пересчета цены </w:t>
      </w:r>
      <w:r w:rsidR="00FE2A76">
        <w:rPr>
          <w:sz w:val="26"/>
          <w:szCs w:val="26"/>
        </w:rPr>
        <w:t>с</w:t>
      </w:r>
      <w:r w:rsidRPr="002B1D59">
        <w:rPr>
          <w:sz w:val="26"/>
          <w:szCs w:val="26"/>
        </w:rPr>
        <w:t xml:space="preserve"> добавлением НДС.</w:t>
      </w:r>
    </w:p>
    <w:p w:rsidR="001B7245" w:rsidRDefault="001B7245" w:rsidP="00446BCC">
      <w:pPr>
        <w:ind w:firstLine="426"/>
        <w:jc w:val="both"/>
        <w:rPr>
          <w:b/>
          <w:sz w:val="26"/>
          <w:szCs w:val="26"/>
        </w:rPr>
      </w:pPr>
    </w:p>
    <w:p w:rsidR="00537477" w:rsidRDefault="004103FA" w:rsidP="00537477">
      <w:pPr>
        <w:ind w:firstLine="426"/>
        <w:jc w:val="both"/>
        <w:rPr>
          <w:sz w:val="26"/>
          <w:szCs w:val="26"/>
          <w:lang w:val="be-BY"/>
        </w:rPr>
      </w:pPr>
      <w:r>
        <w:rPr>
          <w:b/>
          <w:sz w:val="26"/>
          <w:szCs w:val="26"/>
        </w:rPr>
        <w:t>Базисные котировки</w:t>
      </w:r>
      <w:r w:rsidR="00537477">
        <w:rPr>
          <w:b/>
          <w:sz w:val="26"/>
          <w:szCs w:val="26"/>
        </w:rPr>
        <w:t xml:space="preserve"> </w:t>
      </w:r>
      <w:r w:rsidR="00537477" w:rsidRPr="00537477">
        <w:rPr>
          <w:b/>
          <w:sz w:val="26"/>
          <w:szCs w:val="26"/>
        </w:rPr>
        <w:t xml:space="preserve">- </w:t>
      </w:r>
      <w:r w:rsidR="00537477">
        <w:rPr>
          <w:b/>
          <w:sz w:val="26"/>
          <w:szCs w:val="26"/>
        </w:rPr>
        <w:t>котировки агентства «</w:t>
      </w:r>
      <w:proofErr w:type="spellStart"/>
      <w:r w:rsidR="00537477">
        <w:rPr>
          <w:b/>
          <w:sz w:val="26"/>
          <w:szCs w:val="26"/>
        </w:rPr>
        <w:t>Platt’s</w:t>
      </w:r>
      <w:proofErr w:type="spellEnd"/>
      <w:r w:rsidR="00537477">
        <w:rPr>
          <w:b/>
          <w:sz w:val="26"/>
          <w:szCs w:val="26"/>
        </w:rPr>
        <w:t>»</w:t>
      </w:r>
      <w:r w:rsidR="00537477">
        <w:rPr>
          <w:sz w:val="26"/>
          <w:szCs w:val="26"/>
        </w:rPr>
        <w:t xml:space="preserve"> в публикации «</w:t>
      </w:r>
      <w:proofErr w:type="spellStart"/>
      <w:r w:rsidR="00537477">
        <w:rPr>
          <w:sz w:val="26"/>
          <w:szCs w:val="26"/>
        </w:rPr>
        <w:t>Platt’s</w:t>
      </w:r>
      <w:proofErr w:type="spellEnd"/>
      <w:r w:rsidR="00537477">
        <w:rPr>
          <w:sz w:val="26"/>
          <w:szCs w:val="26"/>
        </w:rPr>
        <w:t xml:space="preserve"> </w:t>
      </w:r>
      <w:proofErr w:type="spellStart"/>
      <w:r w:rsidR="00537477">
        <w:rPr>
          <w:sz w:val="26"/>
          <w:szCs w:val="26"/>
        </w:rPr>
        <w:t>European</w:t>
      </w:r>
      <w:proofErr w:type="spellEnd"/>
      <w:r w:rsidR="00537477">
        <w:rPr>
          <w:sz w:val="26"/>
          <w:szCs w:val="26"/>
        </w:rPr>
        <w:t xml:space="preserve"> </w:t>
      </w:r>
      <w:proofErr w:type="spellStart"/>
      <w:r w:rsidR="00537477">
        <w:rPr>
          <w:sz w:val="26"/>
          <w:szCs w:val="26"/>
        </w:rPr>
        <w:t>Marketscan</w:t>
      </w:r>
      <w:proofErr w:type="spellEnd"/>
      <w:r w:rsidR="00537477">
        <w:rPr>
          <w:sz w:val="26"/>
          <w:szCs w:val="26"/>
        </w:rPr>
        <w:t xml:space="preserve">» – среднее из средних котировок котировочного </w:t>
      </w:r>
      <w:r w:rsidR="00D50DA2">
        <w:rPr>
          <w:sz w:val="26"/>
          <w:szCs w:val="26"/>
        </w:rPr>
        <w:t xml:space="preserve">дня, округленное до сотых долей </w:t>
      </w:r>
      <w:r w:rsidR="00537477" w:rsidRPr="00D50DA2">
        <w:rPr>
          <w:sz w:val="26"/>
          <w:szCs w:val="26"/>
          <w:lang w:val="be-BY"/>
        </w:rPr>
        <w:t>по позиции «</w:t>
      </w:r>
      <w:proofErr w:type="spellStart"/>
      <w:r w:rsidR="00537477" w:rsidRPr="00537477">
        <w:rPr>
          <w:sz w:val="26"/>
          <w:szCs w:val="26"/>
        </w:rPr>
        <w:t>Jet</w:t>
      </w:r>
      <w:proofErr w:type="spellEnd"/>
      <w:r w:rsidR="00537477" w:rsidRPr="00D50DA2">
        <w:rPr>
          <w:sz w:val="26"/>
          <w:szCs w:val="26"/>
          <w:lang w:val="be-BY"/>
        </w:rPr>
        <w:t>» публикуемые под заголовком «</w:t>
      </w:r>
      <w:proofErr w:type="spellStart"/>
      <w:r w:rsidR="00537477" w:rsidRPr="00537477">
        <w:rPr>
          <w:sz w:val="26"/>
          <w:szCs w:val="26"/>
        </w:rPr>
        <w:t>Cargoes</w:t>
      </w:r>
      <w:proofErr w:type="spellEnd"/>
      <w:r w:rsidR="00537477" w:rsidRPr="00D50DA2">
        <w:rPr>
          <w:sz w:val="26"/>
          <w:szCs w:val="26"/>
          <w:lang w:val="be-BY"/>
        </w:rPr>
        <w:t xml:space="preserve"> </w:t>
      </w:r>
      <w:r w:rsidR="00537477" w:rsidRPr="00537477">
        <w:rPr>
          <w:sz w:val="26"/>
          <w:szCs w:val="26"/>
        </w:rPr>
        <w:t>CIF</w:t>
      </w:r>
      <w:r w:rsidR="00537477" w:rsidRPr="00D50DA2">
        <w:rPr>
          <w:sz w:val="26"/>
          <w:szCs w:val="26"/>
          <w:lang w:val="be-BY"/>
        </w:rPr>
        <w:t xml:space="preserve"> </w:t>
      </w:r>
      <w:r w:rsidR="00537477" w:rsidRPr="00537477">
        <w:rPr>
          <w:sz w:val="26"/>
          <w:szCs w:val="26"/>
        </w:rPr>
        <w:t>NWE</w:t>
      </w:r>
      <w:r w:rsidR="00537477" w:rsidRPr="00D50DA2">
        <w:rPr>
          <w:sz w:val="26"/>
          <w:szCs w:val="26"/>
          <w:lang w:val="be-BY"/>
        </w:rPr>
        <w:t>/</w:t>
      </w:r>
      <w:proofErr w:type="spellStart"/>
      <w:r w:rsidR="00537477" w:rsidRPr="00537477">
        <w:rPr>
          <w:sz w:val="26"/>
          <w:szCs w:val="26"/>
        </w:rPr>
        <w:t>Basis</w:t>
      </w:r>
      <w:proofErr w:type="spellEnd"/>
      <w:r w:rsidR="00537477" w:rsidRPr="00D50DA2">
        <w:rPr>
          <w:sz w:val="26"/>
          <w:szCs w:val="26"/>
          <w:lang w:val="be-BY"/>
        </w:rPr>
        <w:t xml:space="preserve"> </w:t>
      </w:r>
      <w:r w:rsidR="00537477" w:rsidRPr="00537477">
        <w:rPr>
          <w:sz w:val="26"/>
          <w:szCs w:val="26"/>
        </w:rPr>
        <w:t>ARA</w:t>
      </w:r>
      <w:r w:rsidR="00537477" w:rsidRPr="00D50DA2">
        <w:rPr>
          <w:sz w:val="26"/>
          <w:szCs w:val="26"/>
          <w:lang w:val="be-BY"/>
        </w:rPr>
        <w:t>» и «</w:t>
      </w:r>
      <w:proofErr w:type="spellStart"/>
      <w:r w:rsidR="00537477" w:rsidRPr="00537477">
        <w:rPr>
          <w:sz w:val="26"/>
          <w:szCs w:val="26"/>
        </w:rPr>
        <w:t>Barges</w:t>
      </w:r>
      <w:proofErr w:type="spellEnd"/>
      <w:r w:rsidR="00537477" w:rsidRPr="00D50DA2">
        <w:rPr>
          <w:sz w:val="26"/>
          <w:szCs w:val="26"/>
          <w:lang w:val="be-BY"/>
        </w:rPr>
        <w:t xml:space="preserve"> </w:t>
      </w:r>
      <w:r w:rsidR="00537477" w:rsidRPr="00537477">
        <w:rPr>
          <w:sz w:val="26"/>
          <w:szCs w:val="26"/>
        </w:rPr>
        <w:t>FOB</w:t>
      </w:r>
      <w:r w:rsidR="00537477" w:rsidRPr="00D50DA2">
        <w:rPr>
          <w:sz w:val="26"/>
          <w:szCs w:val="26"/>
          <w:lang w:val="be-BY"/>
        </w:rPr>
        <w:t xml:space="preserve"> </w:t>
      </w:r>
      <w:proofErr w:type="spellStart"/>
      <w:r w:rsidR="00537477" w:rsidRPr="00537477">
        <w:rPr>
          <w:sz w:val="26"/>
          <w:szCs w:val="26"/>
        </w:rPr>
        <w:t>Rotterdam</w:t>
      </w:r>
      <w:proofErr w:type="spellEnd"/>
      <w:r w:rsidR="00537477" w:rsidRPr="00D50DA2">
        <w:rPr>
          <w:sz w:val="26"/>
          <w:szCs w:val="26"/>
          <w:lang w:val="be-BY"/>
        </w:rPr>
        <w:t>».</w:t>
      </w:r>
    </w:p>
    <w:p w:rsidR="008C776F" w:rsidRDefault="008C776F" w:rsidP="00537477">
      <w:pPr>
        <w:ind w:firstLine="426"/>
        <w:jc w:val="both"/>
        <w:rPr>
          <w:sz w:val="26"/>
          <w:szCs w:val="26"/>
          <w:lang w:val="be-BY"/>
        </w:rPr>
      </w:pPr>
    </w:p>
    <w:p w:rsidR="008C776F" w:rsidRPr="00BA2926" w:rsidRDefault="008C776F" w:rsidP="008C776F">
      <w:pPr>
        <w:ind w:firstLine="567"/>
        <w:jc w:val="both"/>
        <w:rPr>
          <w:sz w:val="26"/>
          <w:szCs w:val="26"/>
        </w:rPr>
      </w:pPr>
      <w:r w:rsidRPr="00BA2926">
        <w:rPr>
          <w:sz w:val="26"/>
          <w:szCs w:val="26"/>
        </w:rPr>
        <w:t xml:space="preserve">В случае увеличения в течение месяца формирования окончательной цены среднего значения известных котировок P(о) по отношению к </w:t>
      </w:r>
      <w:proofErr w:type="gramStart"/>
      <w:r w:rsidRPr="00BA2926">
        <w:rPr>
          <w:sz w:val="26"/>
          <w:szCs w:val="26"/>
        </w:rPr>
        <w:t>Р(</w:t>
      </w:r>
      <w:proofErr w:type="gramEnd"/>
      <w:r w:rsidRPr="00BA2926">
        <w:rPr>
          <w:sz w:val="26"/>
          <w:szCs w:val="26"/>
        </w:rPr>
        <w:t xml:space="preserve">п) больше чем на </w:t>
      </w:r>
      <w:r w:rsidR="00BA2926" w:rsidRPr="00BA2926">
        <w:rPr>
          <w:sz w:val="26"/>
          <w:szCs w:val="26"/>
        </w:rPr>
        <w:t>2</w:t>
      </w:r>
      <w:r w:rsidRPr="00BA2926">
        <w:rPr>
          <w:sz w:val="26"/>
          <w:szCs w:val="26"/>
        </w:rPr>
        <w:t>%, Покупатель обязан по требованию Продавца согласовать и подписать изменение предварительной цены и оплатить разницу в предварительной цене в течение 2-х (двух) банковских дней от даты дополнения об изменении предварительной цены к Дополнительному соглашению</w:t>
      </w:r>
      <w:r w:rsidR="00BA2926">
        <w:rPr>
          <w:sz w:val="26"/>
          <w:szCs w:val="26"/>
        </w:rPr>
        <w:t xml:space="preserve"> на соответствующую партию товара</w:t>
      </w:r>
      <w:r w:rsidRPr="00BA2926">
        <w:rPr>
          <w:sz w:val="26"/>
          <w:szCs w:val="26"/>
        </w:rPr>
        <w:t>.</w:t>
      </w:r>
      <w:r w:rsidR="00CE44CE">
        <w:rPr>
          <w:sz w:val="26"/>
          <w:szCs w:val="26"/>
        </w:rPr>
        <w:t xml:space="preserve"> Продавец имеет право приостановить отгрузку Товара </w:t>
      </w:r>
      <w:proofErr w:type="gramStart"/>
      <w:r w:rsidR="00CE44CE">
        <w:rPr>
          <w:sz w:val="26"/>
          <w:szCs w:val="26"/>
        </w:rPr>
        <w:t xml:space="preserve">до полного погашения задолженности возникшей на основании  </w:t>
      </w:r>
      <w:r w:rsidR="00CE44CE" w:rsidRPr="00BA2926">
        <w:rPr>
          <w:sz w:val="26"/>
          <w:szCs w:val="26"/>
        </w:rPr>
        <w:t>дополнения об изменении предварительной цены к Дополнительному соглашению</w:t>
      </w:r>
      <w:r w:rsidR="00CE44CE">
        <w:rPr>
          <w:sz w:val="26"/>
          <w:szCs w:val="26"/>
        </w:rPr>
        <w:t xml:space="preserve"> на соответствующую партию</w:t>
      </w:r>
      <w:proofErr w:type="gramEnd"/>
      <w:r w:rsidR="00CE44CE">
        <w:rPr>
          <w:sz w:val="26"/>
          <w:szCs w:val="26"/>
        </w:rPr>
        <w:t xml:space="preserve"> товара.</w:t>
      </w:r>
    </w:p>
    <w:p w:rsidR="005002AD" w:rsidRDefault="003271D3" w:rsidP="00537477">
      <w:pPr>
        <w:ind w:firstLine="426"/>
        <w:jc w:val="both"/>
        <w:rPr>
          <w:color w:val="000000"/>
          <w:sz w:val="26"/>
          <w:szCs w:val="26"/>
        </w:rPr>
      </w:pPr>
      <w:r w:rsidRPr="003271D3">
        <w:rPr>
          <w:color w:val="000000"/>
          <w:sz w:val="26"/>
          <w:szCs w:val="26"/>
          <w:lang w:val="be-BY"/>
        </w:rPr>
        <w:t>В случае</w:t>
      </w:r>
      <w:r>
        <w:rPr>
          <w:color w:val="000000"/>
          <w:sz w:val="26"/>
          <w:szCs w:val="26"/>
        </w:rPr>
        <w:t xml:space="preserve"> документального подтверждения увеличения</w:t>
      </w:r>
      <w:r w:rsidRPr="003271D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МО </w:t>
      </w:r>
      <w:r w:rsidR="00CE44CE">
        <w:rPr>
          <w:color w:val="000000"/>
          <w:sz w:val="26"/>
          <w:szCs w:val="26"/>
        </w:rPr>
        <w:t>(</w:t>
      </w:r>
      <w:r w:rsidR="00CE44CE">
        <w:rPr>
          <w:sz w:val="26"/>
          <w:szCs w:val="26"/>
        </w:rPr>
        <w:t>стоимости услуг таможенного оформления / отбора проб / обеспечения сохранности Товара)</w:t>
      </w:r>
      <w:r w:rsidR="00CE44C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стоимость </w:t>
      </w:r>
      <w:r w:rsidR="00CE44CE">
        <w:rPr>
          <w:color w:val="000000"/>
          <w:sz w:val="26"/>
          <w:szCs w:val="26"/>
        </w:rPr>
        <w:t xml:space="preserve">МО </w:t>
      </w:r>
      <w:r>
        <w:rPr>
          <w:color w:val="000000"/>
          <w:sz w:val="26"/>
          <w:szCs w:val="26"/>
        </w:rPr>
        <w:t xml:space="preserve">подлежит </w:t>
      </w:r>
      <w:r w:rsidR="00CE44CE">
        <w:rPr>
          <w:color w:val="000000"/>
          <w:sz w:val="26"/>
          <w:szCs w:val="26"/>
        </w:rPr>
        <w:t xml:space="preserve">соответственному (пропорциональному) </w:t>
      </w:r>
      <w:r>
        <w:rPr>
          <w:color w:val="000000"/>
          <w:sz w:val="26"/>
          <w:szCs w:val="26"/>
        </w:rPr>
        <w:t>пересмотру</w:t>
      </w:r>
      <w:r w:rsidR="00CE44CE">
        <w:rPr>
          <w:color w:val="000000"/>
          <w:sz w:val="26"/>
          <w:szCs w:val="26"/>
        </w:rPr>
        <w:t xml:space="preserve">. </w:t>
      </w:r>
    </w:p>
    <w:p w:rsidR="00537477" w:rsidRPr="003271D3" w:rsidRDefault="00CE44CE" w:rsidP="00537477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37477" w:rsidRPr="00537477" w:rsidRDefault="00537477" w:rsidP="00537477">
      <w:pPr>
        <w:ind w:firstLine="426"/>
        <w:jc w:val="both"/>
        <w:rPr>
          <w:color w:val="000000"/>
          <w:sz w:val="26"/>
          <w:szCs w:val="26"/>
        </w:rPr>
      </w:pPr>
      <w:r w:rsidRPr="00537477">
        <w:rPr>
          <w:color w:val="000000"/>
          <w:sz w:val="26"/>
          <w:szCs w:val="26"/>
        </w:rPr>
        <w:t>Окончательная цена первой месячной согласованной партии Товара рассчитывается по вс</w:t>
      </w:r>
      <w:r>
        <w:rPr>
          <w:color w:val="000000"/>
          <w:sz w:val="26"/>
          <w:szCs w:val="26"/>
        </w:rPr>
        <w:t xml:space="preserve">ем котировочным дням за </w:t>
      </w:r>
      <w:r w:rsidRPr="00B43B30">
        <w:rPr>
          <w:sz w:val="26"/>
          <w:szCs w:val="26"/>
        </w:rPr>
        <w:t xml:space="preserve">апрель 2017 г. </w:t>
      </w:r>
      <w:r w:rsidRPr="00537477">
        <w:rPr>
          <w:color w:val="000000"/>
          <w:sz w:val="26"/>
          <w:szCs w:val="26"/>
        </w:rPr>
        <w:t xml:space="preserve">(ориентировочный </w:t>
      </w:r>
      <w:r>
        <w:rPr>
          <w:color w:val="000000"/>
          <w:sz w:val="26"/>
          <w:szCs w:val="26"/>
        </w:rPr>
        <w:t>период отгрузки апрель</w:t>
      </w:r>
      <w:r w:rsidRPr="00537477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май</w:t>
      </w:r>
      <w:r w:rsidRPr="00537477">
        <w:rPr>
          <w:color w:val="000000"/>
          <w:sz w:val="26"/>
          <w:szCs w:val="26"/>
        </w:rPr>
        <w:t xml:space="preserve"> 2017 г.);</w:t>
      </w:r>
    </w:p>
    <w:p w:rsidR="00537477" w:rsidRPr="00537477" w:rsidRDefault="00537477" w:rsidP="00537477">
      <w:pPr>
        <w:ind w:firstLine="426"/>
        <w:jc w:val="both"/>
        <w:rPr>
          <w:color w:val="000000"/>
          <w:sz w:val="26"/>
          <w:szCs w:val="26"/>
        </w:rPr>
      </w:pPr>
      <w:r w:rsidRPr="00537477">
        <w:rPr>
          <w:color w:val="000000"/>
          <w:sz w:val="26"/>
          <w:szCs w:val="26"/>
        </w:rPr>
        <w:t>- - - - - - - - -</w:t>
      </w:r>
    </w:p>
    <w:p w:rsidR="00537477" w:rsidRPr="00537477" w:rsidRDefault="00537477" w:rsidP="00537477">
      <w:pPr>
        <w:ind w:firstLine="426"/>
        <w:jc w:val="both"/>
        <w:rPr>
          <w:color w:val="000000"/>
          <w:sz w:val="26"/>
          <w:szCs w:val="26"/>
        </w:rPr>
      </w:pPr>
      <w:r w:rsidRPr="00537477">
        <w:rPr>
          <w:color w:val="000000"/>
          <w:sz w:val="26"/>
          <w:szCs w:val="26"/>
        </w:rPr>
        <w:t xml:space="preserve">Окончательная цена </w:t>
      </w:r>
      <w:r>
        <w:rPr>
          <w:color w:val="000000"/>
          <w:sz w:val="26"/>
          <w:szCs w:val="26"/>
        </w:rPr>
        <w:t xml:space="preserve">двенадцатой </w:t>
      </w:r>
      <w:r w:rsidRPr="00537477">
        <w:rPr>
          <w:color w:val="000000"/>
          <w:sz w:val="26"/>
          <w:szCs w:val="26"/>
        </w:rPr>
        <w:t>месячной согласованной партии Товара рассчитывается по вс</w:t>
      </w:r>
      <w:r>
        <w:rPr>
          <w:color w:val="000000"/>
          <w:sz w:val="26"/>
          <w:szCs w:val="26"/>
        </w:rPr>
        <w:t xml:space="preserve">ем котировочным дням за </w:t>
      </w:r>
      <w:r w:rsidRPr="00B43B30">
        <w:rPr>
          <w:sz w:val="26"/>
          <w:szCs w:val="26"/>
        </w:rPr>
        <w:t xml:space="preserve">март 2018 г. </w:t>
      </w:r>
      <w:r w:rsidRPr="00537477">
        <w:rPr>
          <w:color w:val="000000"/>
          <w:sz w:val="26"/>
          <w:szCs w:val="26"/>
        </w:rPr>
        <w:t xml:space="preserve">(ориентировочный период отгрузки </w:t>
      </w:r>
      <w:r>
        <w:rPr>
          <w:color w:val="000000"/>
          <w:sz w:val="26"/>
          <w:szCs w:val="26"/>
        </w:rPr>
        <w:t>март</w:t>
      </w:r>
      <w:r w:rsidRPr="00537477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апрель</w:t>
      </w:r>
      <w:r w:rsidRPr="00537477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537477">
        <w:rPr>
          <w:color w:val="000000"/>
          <w:sz w:val="26"/>
          <w:szCs w:val="26"/>
        </w:rPr>
        <w:t xml:space="preserve"> г.).</w:t>
      </w:r>
    </w:p>
    <w:p w:rsidR="00DB486B" w:rsidRDefault="00DB486B" w:rsidP="00DB486B">
      <w:pPr>
        <w:ind w:firstLine="426"/>
        <w:jc w:val="both"/>
        <w:rPr>
          <w:color w:val="0000FF"/>
          <w:sz w:val="26"/>
          <w:szCs w:val="26"/>
        </w:rPr>
      </w:pPr>
    </w:p>
    <w:p w:rsidR="00537477" w:rsidRPr="00537477" w:rsidRDefault="00537477" w:rsidP="00537477">
      <w:pPr>
        <w:ind w:firstLine="426"/>
        <w:jc w:val="both"/>
        <w:rPr>
          <w:b/>
          <w:color w:val="0000FF"/>
          <w:sz w:val="26"/>
          <w:szCs w:val="26"/>
          <w:u w:val="single"/>
        </w:rPr>
      </w:pPr>
      <w:r w:rsidRPr="00537477">
        <w:rPr>
          <w:b/>
          <w:color w:val="0000FF"/>
          <w:sz w:val="26"/>
          <w:szCs w:val="26"/>
          <w:u w:val="single"/>
        </w:rPr>
        <w:t xml:space="preserve">Условия допуска к участию в Конкурсе: </w:t>
      </w:r>
    </w:p>
    <w:p w:rsidR="00537477" w:rsidRPr="00537477" w:rsidRDefault="00537477" w:rsidP="00537477">
      <w:pPr>
        <w:ind w:firstLine="426"/>
        <w:jc w:val="both"/>
        <w:rPr>
          <w:b/>
          <w:i/>
          <w:color w:val="0000FF"/>
          <w:sz w:val="26"/>
          <w:szCs w:val="26"/>
        </w:rPr>
      </w:pPr>
      <w:r w:rsidRPr="00537477">
        <w:rPr>
          <w:b/>
          <w:i/>
          <w:color w:val="0000FF"/>
          <w:sz w:val="26"/>
          <w:szCs w:val="26"/>
        </w:rPr>
        <w:t>Заявка на участие: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proofErr w:type="gramStart"/>
      <w:r w:rsidRPr="00537477">
        <w:rPr>
          <w:sz w:val="26"/>
          <w:szCs w:val="26"/>
        </w:rPr>
        <w:t xml:space="preserve">Для участия в Конкурсе компании – претенденту необходимо не позднее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7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</w:t>
      </w:r>
      <w:r w:rsidRPr="00537477">
        <w:rPr>
          <w:sz w:val="26"/>
          <w:szCs w:val="26"/>
          <w:u w:val="single"/>
        </w:rPr>
        <w:t>2017 г.</w:t>
      </w:r>
      <w:r w:rsidRPr="00537477">
        <w:rPr>
          <w:sz w:val="26"/>
          <w:szCs w:val="26"/>
        </w:rPr>
        <w:t xml:space="preserve"> направить в ЗАО «БНК» письмо-заявку на участие в Конкурсе, в котором необходимо указать планируемый к приобретению ежемесячный объем Товара, исходя из которого будет рассчитана сумма вносимого задатка, а также указать данные, </w:t>
      </w:r>
      <w:r w:rsidRPr="00537477">
        <w:rPr>
          <w:sz w:val="26"/>
          <w:szCs w:val="26"/>
        </w:rPr>
        <w:lastRenderedPageBreak/>
        <w:t>необходимые для заключения Соглашения об участии в Конкурсе.</w:t>
      </w:r>
      <w:proofErr w:type="gramEnd"/>
      <w:r w:rsidRPr="00537477">
        <w:rPr>
          <w:sz w:val="26"/>
          <w:szCs w:val="26"/>
        </w:rPr>
        <w:t xml:space="preserve"> Предпочтительно направлять заявку, оформленную на фирменном бланке компании. </w:t>
      </w:r>
    </w:p>
    <w:p w:rsidR="00537477" w:rsidRPr="00537477" w:rsidRDefault="00537477" w:rsidP="00537477">
      <w:pPr>
        <w:ind w:firstLine="426"/>
        <w:jc w:val="both"/>
        <w:rPr>
          <w:b/>
          <w:i/>
          <w:color w:val="0000FF"/>
          <w:sz w:val="26"/>
          <w:szCs w:val="26"/>
        </w:rPr>
      </w:pPr>
    </w:p>
    <w:p w:rsidR="00537477" w:rsidRPr="00537477" w:rsidRDefault="00537477" w:rsidP="00537477">
      <w:pPr>
        <w:ind w:firstLine="426"/>
        <w:jc w:val="both"/>
        <w:rPr>
          <w:b/>
          <w:i/>
          <w:color w:val="0000FF"/>
          <w:sz w:val="26"/>
          <w:szCs w:val="26"/>
        </w:rPr>
      </w:pPr>
      <w:r w:rsidRPr="00537477">
        <w:rPr>
          <w:b/>
          <w:i/>
          <w:color w:val="0000FF"/>
          <w:sz w:val="26"/>
          <w:szCs w:val="26"/>
        </w:rPr>
        <w:t>Пакет документов: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Также для участия в Конкурсе компании – претенденту необходимо не позднее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7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2017 г.</w:t>
      </w:r>
      <w:r w:rsidRPr="00B43B30">
        <w:rPr>
          <w:sz w:val="26"/>
          <w:szCs w:val="26"/>
        </w:rPr>
        <w:t xml:space="preserve"> представить в ЗАО «БНК» следующий пакет нотариально заверенных </w:t>
      </w:r>
      <w:r w:rsidRPr="00537477">
        <w:rPr>
          <w:sz w:val="26"/>
          <w:szCs w:val="26"/>
        </w:rPr>
        <w:t>копий учредительных и регистрационных документов:</w:t>
      </w:r>
    </w:p>
    <w:p w:rsidR="00537477" w:rsidRPr="00537477" w:rsidRDefault="00537477" w:rsidP="00537477">
      <w:pPr>
        <w:numPr>
          <w:ilvl w:val="0"/>
          <w:numId w:val="2"/>
        </w:numPr>
        <w:tabs>
          <w:tab w:val="clear" w:pos="1440"/>
          <w:tab w:val="num" w:pos="0"/>
          <w:tab w:val="num" w:pos="709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устава;</w:t>
      </w:r>
    </w:p>
    <w:p w:rsidR="00537477" w:rsidRPr="00537477" w:rsidRDefault="00537477" w:rsidP="00537477">
      <w:pPr>
        <w:numPr>
          <w:ilvl w:val="0"/>
          <w:numId w:val="2"/>
        </w:numPr>
        <w:tabs>
          <w:tab w:val="clear" w:pos="1440"/>
          <w:tab w:val="num" w:pos="0"/>
          <w:tab w:val="num" w:pos="709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свидетельства о регистрации;</w:t>
      </w:r>
    </w:p>
    <w:p w:rsidR="00537477" w:rsidRPr="00537477" w:rsidRDefault="00537477" w:rsidP="00537477">
      <w:pPr>
        <w:numPr>
          <w:ilvl w:val="0"/>
          <w:numId w:val="2"/>
        </w:numPr>
        <w:tabs>
          <w:tab w:val="clear" w:pos="1440"/>
          <w:tab w:val="num" w:pos="0"/>
          <w:tab w:val="num" w:pos="709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выписки из торгового реестра (регистра) страны учреждения либо иные эквивалентные доказательства юридического статуса и правоспособности, признаваемые в качестве таковых законодательством страны учреждения;</w:t>
      </w:r>
    </w:p>
    <w:p w:rsidR="00537477" w:rsidRPr="00537477" w:rsidRDefault="00537477" w:rsidP="00537477">
      <w:pPr>
        <w:numPr>
          <w:ilvl w:val="0"/>
          <w:numId w:val="2"/>
        </w:numPr>
        <w:tabs>
          <w:tab w:val="clear" w:pos="1440"/>
          <w:tab w:val="num" w:pos="0"/>
          <w:tab w:val="num" w:pos="709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доверенности, подтверждающей полномочия физического лица, имеющего право подписи от имени компании – претендента.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Документы должны быть переведены на русский язык и </w:t>
      </w:r>
      <w:proofErr w:type="spellStart"/>
      <w:r w:rsidRPr="00537477">
        <w:rPr>
          <w:sz w:val="26"/>
          <w:szCs w:val="26"/>
        </w:rPr>
        <w:t>апостилированы</w:t>
      </w:r>
      <w:proofErr w:type="spellEnd"/>
      <w:r w:rsidRPr="00537477">
        <w:rPr>
          <w:sz w:val="26"/>
          <w:szCs w:val="26"/>
        </w:rPr>
        <w:t xml:space="preserve">.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proofErr w:type="gramStart"/>
      <w:r w:rsidRPr="00537477">
        <w:rPr>
          <w:b/>
          <w:sz w:val="26"/>
          <w:szCs w:val="26"/>
        </w:rPr>
        <w:t>Документы должны быть представлены отдельно от коммерческого предложения по почте или нарочным</w:t>
      </w:r>
      <w:r w:rsidRPr="00537477">
        <w:rPr>
          <w:sz w:val="26"/>
          <w:szCs w:val="26"/>
        </w:rPr>
        <w:t xml:space="preserve"> (по адресу:</w:t>
      </w:r>
      <w:proofErr w:type="gramEnd"/>
      <w:r w:rsidRPr="00537477">
        <w:rPr>
          <w:sz w:val="26"/>
          <w:szCs w:val="26"/>
        </w:rPr>
        <w:t xml:space="preserve"> </w:t>
      </w:r>
      <w:proofErr w:type="gramStart"/>
      <w:r w:rsidRPr="00537477">
        <w:rPr>
          <w:sz w:val="26"/>
          <w:szCs w:val="26"/>
        </w:rPr>
        <w:t xml:space="preserve">Республика Беларусь, 220140, г. Минск, ул. Лещинского 4а, комн.305.) в запечатанном конверте с указанием названия компании и пометкой «Учредительные документы Претендента для участия в Конкурсе по реализации </w:t>
      </w:r>
      <w:r w:rsidRPr="00537477">
        <w:rPr>
          <w:sz w:val="26"/>
          <w:szCs w:val="26"/>
          <w:u w:val="single"/>
        </w:rPr>
        <w:t>(</w:t>
      </w:r>
      <w:r w:rsidRPr="00537477">
        <w:rPr>
          <w:i/>
          <w:sz w:val="26"/>
          <w:szCs w:val="26"/>
          <w:u w:val="single"/>
        </w:rPr>
        <w:t>указать вид нефтепродукта</w:t>
      </w:r>
      <w:r w:rsidRPr="00537477">
        <w:rPr>
          <w:sz w:val="26"/>
          <w:szCs w:val="26"/>
          <w:u w:val="single"/>
        </w:rPr>
        <w:t>)</w:t>
      </w:r>
      <w:r w:rsidRPr="00537477">
        <w:rPr>
          <w:sz w:val="26"/>
          <w:szCs w:val="26"/>
        </w:rPr>
        <w:t>».</w:t>
      </w:r>
      <w:proofErr w:type="gramEnd"/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Предоставление пакета учредительных и регистрационных документов не требуется, если пакет документов был представлен в ЗАО «БНК» ранее и принят последним к рассмотрению.</w:t>
      </w:r>
    </w:p>
    <w:p w:rsidR="00537477" w:rsidRPr="00537477" w:rsidRDefault="00537477" w:rsidP="00537477">
      <w:pPr>
        <w:ind w:firstLine="426"/>
        <w:jc w:val="both"/>
        <w:rPr>
          <w:b/>
          <w:i/>
          <w:color w:val="0000FF"/>
          <w:sz w:val="26"/>
          <w:szCs w:val="26"/>
        </w:rPr>
      </w:pPr>
      <w:r w:rsidRPr="00537477">
        <w:rPr>
          <w:b/>
          <w:i/>
          <w:color w:val="0000FF"/>
          <w:sz w:val="26"/>
          <w:szCs w:val="26"/>
        </w:rPr>
        <w:t>Соглашение об участии в Конкурсе:</w:t>
      </w:r>
    </w:p>
    <w:p w:rsidR="00537477" w:rsidRPr="00B43B30" w:rsidRDefault="00537477" w:rsidP="00537477">
      <w:pPr>
        <w:ind w:firstLine="426"/>
        <w:jc w:val="both"/>
        <w:rPr>
          <w:sz w:val="26"/>
          <w:szCs w:val="26"/>
          <w:u w:val="single"/>
        </w:rPr>
      </w:pPr>
      <w:r w:rsidRPr="00537477">
        <w:rPr>
          <w:sz w:val="26"/>
          <w:szCs w:val="26"/>
        </w:rPr>
        <w:t xml:space="preserve">Претендент </w:t>
      </w:r>
      <w:proofErr w:type="gramStart"/>
      <w:r w:rsidRPr="00537477">
        <w:rPr>
          <w:sz w:val="26"/>
          <w:szCs w:val="26"/>
        </w:rPr>
        <w:t>на участие в Конкурсе обязан для допуска его к участию в Конкурсе</w:t>
      </w:r>
      <w:proofErr w:type="gramEnd"/>
      <w:r w:rsidRPr="00537477">
        <w:rPr>
          <w:sz w:val="26"/>
          <w:szCs w:val="26"/>
        </w:rPr>
        <w:t xml:space="preserve"> заключить с ЗАО «БНК» Соглашение об участии в Конкурсе. Срок предоставления в ЗА</w:t>
      </w:r>
      <w:r w:rsidR="00D02D3B">
        <w:rPr>
          <w:sz w:val="26"/>
          <w:szCs w:val="26"/>
        </w:rPr>
        <w:t>О «БНК</w:t>
      </w:r>
      <w:r w:rsidRPr="00537477">
        <w:rPr>
          <w:sz w:val="26"/>
          <w:szCs w:val="26"/>
        </w:rPr>
        <w:t xml:space="preserve">» подписанного претендентом Соглашения об участии в Конкурсе – не позднее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7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2017 г.</w:t>
      </w:r>
    </w:p>
    <w:p w:rsidR="00537477" w:rsidRPr="00537477" w:rsidRDefault="00537477" w:rsidP="00537477">
      <w:pPr>
        <w:ind w:firstLine="426"/>
        <w:jc w:val="both"/>
        <w:rPr>
          <w:color w:val="0000FF"/>
          <w:sz w:val="26"/>
          <w:szCs w:val="26"/>
        </w:rPr>
      </w:pPr>
    </w:p>
    <w:p w:rsidR="00537477" w:rsidRPr="00537477" w:rsidRDefault="00537477" w:rsidP="00537477">
      <w:pPr>
        <w:ind w:firstLine="426"/>
        <w:jc w:val="both"/>
        <w:rPr>
          <w:b/>
          <w:i/>
          <w:color w:val="0000FF"/>
          <w:sz w:val="26"/>
          <w:szCs w:val="26"/>
        </w:rPr>
      </w:pPr>
      <w:r w:rsidRPr="00537477">
        <w:rPr>
          <w:b/>
          <w:i/>
          <w:color w:val="0000FF"/>
          <w:sz w:val="26"/>
          <w:szCs w:val="26"/>
        </w:rPr>
        <w:t>Предконкурсный задаток: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Условиями проведения Конкурса предусмотрено использование задатка. Претендент обязан для допуска его к участию в Конкурсе заключить с ЗАО «</w:t>
      </w:r>
      <w:r w:rsidR="00D02D3B">
        <w:rPr>
          <w:sz w:val="26"/>
          <w:szCs w:val="26"/>
        </w:rPr>
        <w:t>БНК</w:t>
      </w:r>
      <w:r w:rsidRPr="00537477">
        <w:rPr>
          <w:sz w:val="26"/>
          <w:szCs w:val="26"/>
        </w:rPr>
        <w:t xml:space="preserve">» Соглашение об участии в Конкурсе и перечислить на его банковский счет денежную сумму (задаток) в размере исходя из расчета 10 евро за тонну объема </w:t>
      </w:r>
      <w:r w:rsidRPr="00537477">
        <w:rPr>
          <w:b/>
          <w:sz w:val="26"/>
          <w:szCs w:val="26"/>
        </w:rPr>
        <w:t xml:space="preserve">максимальной </w:t>
      </w:r>
      <w:r w:rsidRPr="00537477">
        <w:rPr>
          <w:sz w:val="26"/>
          <w:szCs w:val="26"/>
        </w:rPr>
        <w:t xml:space="preserve">месячной партии Товара, планируемого к приобретению. Вносимый задаток обеспечивает соблюдение Участником условий о неизменности и </w:t>
      </w:r>
      <w:proofErr w:type="spellStart"/>
      <w:r w:rsidRPr="00537477">
        <w:rPr>
          <w:sz w:val="26"/>
          <w:szCs w:val="26"/>
        </w:rPr>
        <w:t>безотзывности</w:t>
      </w:r>
      <w:proofErr w:type="spellEnd"/>
      <w:r w:rsidRPr="00537477">
        <w:rPr>
          <w:sz w:val="26"/>
          <w:szCs w:val="26"/>
        </w:rPr>
        <w:t xml:space="preserve"> поданного предложения, и, в случае признания Участника победителем, условий заключения Контракта.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После определения победителя Конкурса сумма задатка возвращается Участнику, не признанному победителем, в течение 7 (семи) банковских дней от даты получения Организатором Конкурса соответствующего письменного заявления Участника.</w:t>
      </w:r>
    </w:p>
    <w:p w:rsid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В случае признания Участника победителем Конкурса, сумма задатка возвращается после заключения Контракта поставки</w:t>
      </w:r>
      <w:r w:rsidR="00D025C5">
        <w:rPr>
          <w:sz w:val="26"/>
          <w:szCs w:val="26"/>
        </w:rPr>
        <w:t>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Сумма задатка победителя Конкурса удерживается Организатором Конкурса в одностороннем порядке в случае отказа победителя Конкурса от заключения Контракта поставки </w:t>
      </w:r>
      <w:r w:rsidRPr="00537477">
        <w:rPr>
          <w:snapToGrid w:val="0"/>
          <w:sz w:val="26"/>
          <w:szCs w:val="26"/>
        </w:rPr>
        <w:t>в течение 2-х (двух) рабочих дней со дня письменного уведомления о признании его победителем</w:t>
      </w:r>
      <w:r w:rsidRPr="00537477">
        <w:rPr>
          <w:sz w:val="26"/>
          <w:szCs w:val="26"/>
        </w:rPr>
        <w:t xml:space="preserve">, </w:t>
      </w:r>
      <w:r w:rsidR="00D02D3B">
        <w:rPr>
          <w:sz w:val="26"/>
          <w:szCs w:val="26"/>
        </w:rPr>
        <w:t xml:space="preserve">либо в случае </w:t>
      </w:r>
      <w:proofErr w:type="spellStart"/>
      <w:r w:rsidR="00D02D3B">
        <w:rPr>
          <w:sz w:val="26"/>
          <w:szCs w:val="26"/>
        </w:rPr>
        <w:t>не</w:t>
      </w:r>
      <w:r w:rsidR="0063603E">
        <w:rPr>
          <w:sz w:val="26"/>
          <w:szCs w:val="26"/>
        </w:rPr>
        <w:t>предоставления</w:t>
      </w:r>
      <w:proofErr w:type="spellEnd"/>
      <w:r w:rsidR="0063603E">
        <w:rPr>
          <w:sz w:val="26"/>
          <w:szCs w:val="26"/>
        </w:rPr>
        <w:t xml:space="preserve"> документов, подтверждающих использование РТ по целевому назначению в случае признания Участника победителем Конкурса</w:t>
      </w:r>
      <w:r w:rsidRPr="00537477">
        <w:rPr>
          <w:sz w:val="26"/>
          <w:szCs w:val="26"/>
        </w:rPr>
        <w:t>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lastRenderedPageBreak/>
        <w:t xml:space="preserve">Покупатель не может приобрести товара больше, чем ему позволит сумма внесенного задатка.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Порядок внесения, использования, возврата задатка и ответственности Участника оговаривается в Соглашении об участии в Конкурсе.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Срок внесения задатка – не позднее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8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2017 г.</w:t>
      </w:r>
      <w:r w:rsidRPr="00B43B30">
        <w:rPr>
          <w:sz w:val="26"/>
          <w:szCs w:val="26"/>
        </w:rPr>
        <w:t xml:space="preserve"> </w:t>
      </w:r>
      <w:r w:rsidRPr="00537477">
        <w:rPr>
          <w:sz w:val="26"/>
          <w:szCs w:val="26"/>
        </w:rPr>
        <w:t>Датой внесения задатка считается дата зачисления денежных средств на счета ЗАО «БНК», либо предоставление в ЗАО «БНК» п</w:t>
      </w:r>
      <w:r w:rsidR="001B7245">
        <w:rPr>
          <w:sz w:val="26"/>
          <w:szCs w:val="26"/>
        </w:rPr>
        <w:t>латежного банковского документа</w:t>
      </w:r>
      <w:r w:rsidR="00CE2D86">
        <w:rPr>
          <w:sz w:val="26"/>
          <w:szCs w:val="26"/>
        </w:rPr>
        <w:t xml:space="preserve"> (</w:t>
      </w:r>
      <w:proofErr w:type="spellStart"/>
      <w:r w:rsidR="00CE2D86">
        <w:rPr>
          <w:sz w:val="26"/>
          <w:szCs w:val="26"/>
        </w:rPr>
        <w:t>свифта</w:t>
      </w:r>
      <w:proofErr w:type="spellEnd"/>
      <w:r w:rsidR="00CE2D86">
        <w:rPr>
          <w:sz w:val="26"/>
          <w:szCs w:val="26"/>
        </w:rPr>
        <w:t>)</w:t>
      </w:r>
      <w:r w:rsidRPr="00537477">
        <w:rPr>
          <w:sz w:val="26"/>
          <w:szCs w:val="26"/>
        </w:rPr>
        <w:t>, подтверждающего факт оплаты задатка.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Валюта платежа задатка – евро.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</w:p>
    <w:p w:rsidR="00537477" w:rsidRPr="00537477" w:rsidRDefault="00537477" w:rsidP="00537477">
      <w:pPr>
        <w:ind w:firstLine="426"/>
        <w:jc w:val="both"/>
        <w:rPr>
          <w:b/>
          <w:i/>
          <w:color w:val="0000FF"/>
          <w:sz w:val="26"/>
          <w:szCs w:val="26"/>
          <w:u w:val="single"/>
        </w:rPr>
      </w:pPr>
      <w:r w:rsidRPr="00537477">
        <w:rPr>
          <w:b/>
          <w:i/>
          <w:color w:val="0000FF"/>
          <w:sz w:val="26"/>
          <w:szCs w:val="26"/>
        </w:rPr>
        <w:t xml:space="preserve">К участию в Конкурсе </w:t>
      </w:r>
      <w:r w:rsidRPr="00537477">
        <w:rPr>
          <w:b/>
          <w:i/>
          <w:color w:val="0000FF"/>
          <w:sz w:val="26"/>
          <w:szCs w:val="26"/>
          <w:u w:val="single"/>
        </w:rPr>
        <w:t>не допускаются компании:</w:t>
      </w:r>
    </w:p>
    <w:p w:rsidR="00537477" w:rsidRPr="00537477" w:rsidRDefault="00537477" w:rsidP="00761813">
      <w:pPr>
        <w:numPr>
          <w:ilvl w:val="0"/>
          <w:numId w:val="3"/>
        </w:numPr>
        <w:tabs>
          <w:tab w:val="clear" w:pos="1440"/>
          <w:tab w:val="num" w:pos="0"/>
          <w:tab w:val="num" w:pos="993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не </w:t>
      </w:r>
      <w:proofErr w:type="gramStart"/>
      <w:r w:rsidRPr="00537477">
        <w:rPr>
          <w:sz w:val="26"/>
          <w:szCs w:val="26"/>
        </w:rPr>
        <w:t>внесшие</w:t>
      </w:r>
      <w:proofErr w:type="gramEnd"/>
      <w:r w:rsidRPr="00537477">
        <w:rPr>
          <w:sz w:val="26"/>
          <w:szCs w:val="26"/>
        </w:rPr>
        <w:t xml:space="preserve"> в установленном порядке задаток;</w:t>
      </w:r>
    </w:p>
    <w:p w:rsidR="00537477" w:rsidRPr="00537477" w:rsidRDefault="00537477" w:rsidP="00761813">
      <w:pPr>
        <w:numPr>
          <w:ilvl w:val="0"/>
          <w:numId w:val="3"/>
        </w:numPr>
        <w:tabs>
          <w:tab w:val="clear" w:pos="1440"/>
          <w:tab w:val="num" w:pos="0"/>
          <w:tab w:val="num" w:pos="993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имеющие факты недобросовестного сотрудничества с ЗАО «БНК», а также с ОАО «Нафтан», ОАО «Мозырский НПЗ», РУП «Производственное объединение «Белоруснефть», УП «Белорусский нефтяной торговый дом», дочерними компаниями ЗАО «БНК»;</w:t>
      </w:r>
    </w:p>
    <w:p w:rsidR="00537477" w:rsidRPr="00537477" w:rsidRDefault="00537477" w:rsidP="00761813">
      <w:pPr>
        <w:numPr>
          <w:ilvl w:val="0"/>
          <w:numId w:val="3"/>
        </w:numPr>
        <w:tabs>
          <w:tab w:val="clear" w:pos="1440"/>
          <w:tab w:val="num" w:pos="0"/>
          <w:tab w:val="num" w:pos="993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в </w:t>
      </w:r>
      <w:proofErr w:type="gramStart"/>
      <w:r w:rsidRPr="00537477">
        <w:rPr>
          <w:sz w:val="26"/>
          <w:szCs w:val="26"/>
        </w:rPr>
        <w:t>отношении</w:t>
      </w:r>
      <w:proofErr w:type="gramEnd"/>
      <w:r w:rsidRPr="00537477">
        <w:rPr>
          <w:sz w:val="26"/>
          <w:szCs w:val="26"/>
        </w:rPr>
        <w:t xml:space="preserve"> которых имеется предписание правоохранительных или иных уполномоченных государственных органов Республики Беларусь или концерна «</w:t>
      </w:r>
      <w:proofErr w:type="spellStart"/>
      <w:r w:rsidRPr="00537477">
        <w:rPr>
          <w:sz w:val="26"/>
          <w:szCs w:val="26"/>
        </w:rPr>
        <w:t>Белнефтехим</w:t>
      </w:r>
      <w:proofErr w:type="spellEnd"/>
      <w:r w:rsidRPr="00537477">
        <w:rPr>
          <w:sz w:val="26"/>
          <w:szCs w:val="26"/>
        </w:rPr>
        <w:t>» о недопущении сотрудничества с ними.</w:t>
      </w:r>
    </w:p>
    <w:p w:rsidR="00537477" w:rsidRPr="00537477" w:rsidRDefault="00537477" w:rsidP="00537477">
      <w:pPr>
        <w:tabs>
          <w:tab w:val="num" w:pos="0"/>
          <w:tab w:val="num" w:pos="993"/>
        </w:tabs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ЗАО «БНК» оставляет за собой право отказа компании в участии в Конкурсе без объяснения причин отказа.</w:t>
      </w:r>
    </w:p>
    <w:p w:rsidR="00537477" w:rsidRPr="00537477" w:rsidRDefault="00537477" w:rsidP="00537477">
      <w:pPr>
        <w:ind w:firstLine="426"/>
        <w:jc w:val="both"/>
        <w:rPr>
          <w:color w:val="0000FF"/>
          <w:sz w:val="26"/>
          <w:szCs w:val="26"/>
          <w:u w:val="single"/>
        </w:rPr>
      </w:pPr>
    </w:p>
    <w:p w:rsidR="00537477" w:rsidRPr="00537477" w:rsidRDefault="00537477" w:rsidP="00537477">
      <w:pPr>
        <w:ind w:firstLine="426"/>
        <w:jc w:val="both"/>
        <w:rPr>
          <w:b/>
          <w:color w:val="0000FF"/>
          <w:sz w:val="26"/>
          <w:szCs w:val="26"/>
          <w:u w:val="single"/>
        </w:rPr>
      </w:pPr>
      <w:r w:rsidRPr="00537477">
        <w:rPr>
          <w:b/>
          <w:color w:val="0000FF"/>
          <w:sz w:val="26"/>
          <w:szCs w:val="26"/>
          <w:u w:val="single"/>
        </w:rPr>
        <w:t>Условия проведения Конкурса:</w:t>
      </w:r>
    </w:p>
    <w:p w:rsidR="00537477" w:rsidRPr="00537477" w:rsidRDefault="00537477" w:rsidP="00537477">
      <w:pPr>
        <w:ind w:firstLine="426"/>
        <w:jc w:val="both"/>
        <w:rPr>
          <w:b/>
          <w:sz w:val="26"/>
          <w:szCs w:val="26"/>
        </w:rPr>
      </w:pPr>
      <w:r w:rsidRPr="00537477">
        <w:rPr>
          <w:b/>
          <w:sz w:val="26"/>
          <w:szCs w:val="26"/>
        </w:rPr>
        <w:t>Форма проведения Конкурса: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Место проведения Конкурса: ЗАО «БНК», г. Минск, ул. Лещинского 4а,  комн.310.</w:t>
      </w:r>
    </w:p>
    <w:p w:rsidR="00537477" w:rsidRPr="00537477" w:rsidRDefault="00537477" w:rsidP="00537477">
      <w:pPr>
        <w:ind w:firstLine="426"/>
        <w:jc w:val="both"/>
        <w:rPr>
          <w:color w:val="000000"/>
          <w:sz w:val="26"/>
          <w:szCs w:val="26"/>
        </w:rPr>
      </w:pPr>
      <w:r w:rsidRPr="00537477">
        <w:rPr>
          <w:sz w:val="26"/>
          <w:szCs w:val="26"/>
        </w:rPr>
        <w:t xml:space="preserve">Дата и время проведения Конкурса – </w:t>
      </w:r>
      <w:r w:rsidR="00B43B30" w:rsidRPr="00B43B30">
        <w:rPr>
          <w:b/>
          <w:sz w:val="26"/>
          <w:szCs w:val="26"/>
          <w:u w:val="single"/>
        </w:rPr>
        <w:t>1</w:t>
      </w:r>
      <w:r w:rsidR="00785B3F">
        <w:rPr>
          <w:b/>
          <w:sz w:val="26"/>
          <w:szCs w:val="26"/>
          <w:u w:val="single"/>
        </w:rPr>
        <w:t>8</w:t>
      </w:r>
      <w:r w:rsidRPr="00B43B30">
        <w:rPr>
          <w:b/>
          <w:sz w:val="26"/>
          <w:szCs w:val="26"/>
          <w:u w:val="single"/>
        </w:rPr>
        <w:t xml:space="preserve"> </w:t>
      </w:r>
      <w:r w:rsidR="00B43B30" w:rsidRPr="00B43B30">
        <w:rPr>
          <w:b/>
          <w:sz w:val="26"/>
          <w:szCs w:val="26"/>
          <w:u w:val="single"/>
        </w:rPr>
        <w:t>апреля</w:t>
      </w:r>
      <w:r w:rsidRPr="00B43B30">
        <w:rPr>
          <w:b/>
          <w:sz w:val="26"/>
          <w:szCs w:val="26"/>
          <w:u w:val="single"/>
        </w:rPr>
        <w:t xml:space="preserve"> 2017 г.</w:t>
      </w:r>
      <w:r w:rsidRPr="00B43B30">
        <w:rPr>
          <w:sz w:val="26"/>
          <w:szCs w:val="26"/>
          <w:u w:val="single"/>
        </w:rPr>
        <w:t xml:space="preserve"> </w:t>
      </w:r>
      <w:r w:rsidRPr="00B43B30">
        <w:rPr>
          <w:b/>
          <w:sz w:val="26"/>
          <w:szCs w:val="26"/>
        </w:rPr>
        <w:t>в 16:00 ч</w:t>
      </w:r>
      <w:r w:rsidRPr="00B43B30">
        <w:rPr>
          <w:sz w:val="26"/>
          <w:szCs w:val="26"/>
        </w:rPr>
        <w:t xml:space="preserve"> </w:t>
      </w:r>
      <w:r w:rsidRPr="00537477">
        <w:rPr>
          <w:color w:val="000000"/>
          <w:sz w:val="26"/>
          <w:szCs w:val="26"/>
        </w:rPr>
        <w:t>по местному в Республике Беларусь времени.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К рассмотрению принимаются Конкурсные предложения, поступившие в ЗАО «БНК» не позднее 16.00 часов по местному времени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8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2017 г. </w:t>
      </w:r>
      <w:r w:rsidRPr="00537477">
        <w:rPr>
          <w:sz w:val="26"/>
          <w:szCs w:val="26"/>
        </w:rPr>
        <w:t>Адрес для предоставления Конкурсного предложения: Республика Беларусь, 220140, г. Минск, ул. Лещинского 4а, комн.305. Конкурсное предложение может направляться по почте или нарочным в запечатанном конверте с пометкой: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«Конкурс коммерческих предложений по </w:t>
      </w:r>
      <w:r w:rsidRPr="00537477">
        <w:rPr>
          <w:sz w:val="26"/>
          <w:szCs w:val="26"/>
          <w:u w:val="single"/>
        </w:rPr>
        <w:t>(</w:t>
      </w:r>
      <w:r w:rsidRPr="00537477">
        <w:rPr>
          <w:i/>
          <w:sz w:val="26"/>
          <w:szCs w:val="26"/>
          <w:u w:val="single"/>
        </w:rPr>
        <w:t>указать вид нефтепродуктов</w:t>
      </w:r>
      <w:r w:rsidRPr="00537477">
        <w:rPr>
          <w:sz w:val="26"/>
          <w:szCs w:val="26"/>
          <w:u w:val="single"/>
        </w:rPr>
        <w:t>)</w:t>
      </w:r>
      <w:r w:rsidRPr="00537477">
        <w:rPr>
          <w:sz w:val="26"/>
          <w:szCs w:val="26"/>
        </w:rPr>
        <w:t>. НЕ ВСКРЫВАТЬ».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Также Конкурсное предложение может направляться по факсимильной связи, при этом время приема предложений по факсу с 12.00 до 16.00 часов по местному времени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8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2017 г.  </w:t>
      </w:r>
      <w:r w:rsidRPr="00B43B30">
        <w:rPr>
          <w:sz w:val="26"/>
          <w:szCs w:val="26"/>
        </w:rPr>
        <w:t>(</w:t>
      </w:r>
      <w:r w:rsidRPr="00537477">
        <w:rPr>
          <w:sz w:val="26"/>
          <w:szCs w:val="26"/>
        </w:rPr>
        <w:t>номер факса будет указан дополнительно).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Конкурсное предложение в отсканированном варианте может направляться по электронной почте, при этом время приема предложений по электронной почте (адрес электронной почты будет указан дополнительно) с 12.00 до 16.00 часов по местному времени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8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2017 г. </w:t>
      </w:r>
      <w:r w:rsidRPr="00537477">
        <w:rPr>
          <w:sz w:val="26"/>
          <w:szCs w:val="26"/>
        </w:rPr>
        <w:t>В то же время предпочтительно Конкурсное предложение отправлять в запечатанном конверте. За сбой в работе факсимильной и электронной связи Организатор Конкурса ответственности не несет.</w:t>
      </w:r>
    </w:p>
    <w:p w:rsidR="00537477" w:rsidRPr="00537477" w:rsidRDefault="00537477" w:rsidP="00537477">
      <w:pPr>
        <w:ind w:firstLine="426"/>
        <w:jc w:val="both"/>
        <w:rPr>
          <w:b/>
          <w:sz w:val="26"/>
          <w:szCs w:val="26"/>
        </w:rPr>
      </w:pPr>
      <w:r w:rsidRPr="00537477">
        <w:rPr>
          <w:b/>
          <w:sz w:val="26"/>
          <w:szCs w:val="26"/>
        </w:rPr>
        <w:t>Конкурсное предложение должно быть оформлено на фирменном бланке компании, заверено подписью уполномоченного лица с расшифровкой подписи и скреплено печатью.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lastRenderedPageBreak/>
        <w:t>Язык, на котором может быть оформлено Конкурсное предложение: русский, английский.</w:t>
      </w:r>
    </w:p>
    <w:p w:rsidR="00537477" w:rsidRPr="00537477" w:rsidRDefault="00537477" w:rsidP="00537477">
      <w:pPr>
        <w:ind w:firstLine="426"/>
        <w:jc w:val="both"/>
        <w:rPr>
          <w:snapToGrid w:val="0"/>
          <w:sz w:val="26"/>
          <w:szCs w:val="26"/>
          <w:u w:val="single"/>
        </w:rPr>
      </w:pPr>
      <w:r w:rsidRPr="00537477">
        <w:rPr>
          <w:snapToGrid w:val="0"/>
          <w:sz w:val="26"/>
          <w:szCs w:val="26"/>
          <w:u w:val="single"/>
        </w:rPr>
        <w:t xml:space="preserve">Обязательная информация, которая должна содержаться в Конкурсном предложении Участника: </w:t>
      </w:r>
    </w:p>
    <w:p w:rsidR="00537477" w:rsidRPr="00537477" w:rsidRDefault="00537477" w:rsidP="00761813">
      <w:pPr>
        <w:numPr>
          <w:ilvl w:val="0"/>
          <w:numId w:val="4"/>
        </w:numPr>
        <w:tabs>
          <w:tab w:val="clear" w:pos="1440"/>
          <w:tab w:val="num" w:pos="1134"/>
        </w:tabs>
        <w:ind w:left="0" w:firstLine="426"/>
        <w:jc w:val="both"/>
        <w:rPr>
          <w:b/>
          <w:snapToGrid w:val="0"/>
          <w:sz w:val="26"/>
          <w:szCs w:val="26"/>
        </w:rPr>
      </w:pPr>
      <w:r w:rsidRPr="00537477">
        <w:rPr>
          <w:b/>
          <w:snapToGrid w:val="0"/>
          <w:sz w:val="26"/>
          <w:szCs w:val="26"/>
        </w:rPr>
        <w:t>наименование Товара;</w:t>
      </w:r>
    </w:p>
    <w:p w:rsidR="00537477" w:rsidRPr="00537477" w:rsidRDefault="00537477" w:rsidP="00761813">
      <w:pPr>
        <w:numPr>
          <w:ilvl w:val="0"/>
          <w:numId w:val="4"/>
        </w:numPr>
        <w:tabs>
          <w:tab w:val="clear" w:pos="1440"/>
          <w:tab w:val="num" w:pos="1134"/>
        </w:tabs>
        <w:ind w:left="0" w:firstLine="426"/>
        <w:jc w:val="both"/>
        <w:rPr>
          <w:b/>
          <w:snapToGrid w:val="0"/>
          <w:sz w:val="26"/>
          <w:szCs w:val="26"/>
        </w:rPr>
      </w:pPr>
      <w:r w:rsidRPr="00537477">
        <w:rPr>
          <w:b/>
          <w:snapToGrid w:val="0"/>
          <w:sz w:val="26"/>
          <w:szCs w:val="26"/>
        </w:rPr>
        <w:t>заявленный к приобретению объем Товара;</w:t>
      </w:r>
    </w:p>
    <w:p w:rsidR="00D025C5" w:rsidRPr="00B43B30" w:rsidRDefault="00537477" w:rsidP="00DB7853">
      <w:pPr>
        <w:numPr>
          <w:ilvl w:val="0"/>
          <w:numId w:val="4"/>
        </w:numPr>
        <w:tabs>
          <w:tab w:val="num" w:pos="1134"/>
        </w:tabs>
        <w:ind w:left="1134" w:hanging="708"/>
        <w:contextualSpacing/>
        <w:jc w:val="both"/>
        <w:rPr>
          <w:snapToGrid w:val="0"/>
          <w:sz w:val="26"/>
          <w:szCs w:val="26"/>
        </w:rPr>
      </w:pPr>
      <w:r w:rsidRPr="00B43B30">
        <w:rPr>
          <w:b/>
          <w:snapToGrid w:val="0"/>
          <w:sz w:val="26"/>
          <w:szCs w:val="26"/>
        </w:rPr>
        <w:t>цена:</w:t>
      </w:r>
      <w:r w:rsidRPr="00B43B30">
        <w:rPr>
          <w:snapToGrid w:val="0"/>
          <w:sz w:val="26"/>
          <w:szCs w:val="26"/>
        </w:rPr>
        <w:t xml:space="preserve"> поправка должна быть указана на условиях </w:t>
      </w:r>
      <w:r w:rsidRPr="00B43B30">
        <w:rPr>
          <w:snapToGrid w:val="0"/>
          <w:sz w:val="26"/>
          <w:szCs w:val="26"/>
          <w:lang w:val="en-US"/>
        </w:rPr>
        <w:t>FCA</w:t>
      </w:r>
      <w:r w:rsidR="00CE2D86" w:rsidRPr="00B43B30">
        <w:rPr>
          <w:snapToGrid w:val="0"/>
          <w:sz w:val="26"/>
          <w:szCs w:val="26"/>
        </w:rPr>
        <w:t xml:space="preserve"> ст. Новополоцк </w:t>
      </w:r>
    </w:p>
    <w:p w:rsidR="00537477" w:rsidRPr="00D025C5" w:rsidRDefault="00537477" w:rsidP="00D025C5">
      <w:pPr>
        <w:pStyle w:val="a7"/>
        <w:numPr>
          <w:ilvl w:val="0"/>
          <w:numId w:val="4"/>
        </w:numPr>
        <w:tabs>
          <w:tab w:val="clear" w:pos="1440"/>
          <w:tab w:val="num" w:pos="1134"/>
        </w:tabs>
        <w:ind w:left="1134" w:hanging="708"/>
        <w:jc w:val="both"/>
        <w:rPr>
          <w:b/>
          <w:snapToGrid w:val="0"/>
          <w:sz w:val="26"/>
          <w:szCs w:val="26"/>
        </w:rPr>
      </w:pPr>
      <w:r w:rsidRPr="00D025C5">
        <w:rPr>
          <w:b/>
          <w:snapToGrid w:val="0"/>
          <w:sz w:val="26"/>
          <w:szCs w:val="26"/>
        </w:rPr>
        <w:t>базис поставки Товара (</w:t>
      </w:r>
      <w:r w:rsidRPr="00D025C5">
        <w:rPr>
          <w:b/>
          <w:snapToGrid w:val="0"/>
          <w:sz w:val="26"/>
          <w:szCs w:val="26"/>
          <w:lang w:val="en-US"/>
        </w:rPr>
        <w:t>CPT</w:t>
      </w:r>
      <w:r w:rsidRPr="00D025C5">
        <w:rPr>
          <w:b/>
          <w:snapToGrid w:val="0"/>
          <w:sz w:val="26"/>
          <w:szCs w:val="26"/>
        </w:rPr>
        <w:t xml:space="preserve"> станция назначения в Украине согласно INCOTERMS 2010);</w:t>
      </w:r>
    </w:p>
    <w:p w:rsidR="00537477" w:rsidRPr="00537477" w:rsidRDefault="00537477" w:rsidP="00761813">
      <w:pPr>
        <w:ind w:firstLine="426"/>
        <w:jc w:val="both"/>
        <w:rPr>
          <w:b/>
          <w:sz w:val="26"/>
          <w:szCs w:val="26"/>
        </w:rPr>
      </w:pPr>
    </w:p>
    <w:p w:rsidR="00537477" w:rsidRPr="00B43B30" w:rsidRDefault="00537477" w:rsidP="00537477">
      <w:pPr>
        <w:ind w:firstLine="426"/>
        <w:jc w:val="both"/>
        <w:rPr>
          <w:sz w:val="26"/>
          <w:szCs w:val="26"/>
          <w:u w:val="single"/>
        </w:rPr>
      </w:pPr>
      <w:r w:rsidRPr="00537477">
        <w:rPr>
          <w:sz w:val="26"/>
          <w:szCs w:val="26"/>
        </w:rPr>
        <w:t xml:space="preserve">Срок рассмотрения Конкурсного предложения: 4 (четыре) рабочих дня (в Республике Беларусь) не включая день вскрытия Конкурсных предложений – </w:t>
      </w:r>
      <w:r w:rsidRPr="00B43B30">
        <w:rPr>
          <w:sz w:val="26"/>
          <w:szCs w:val="26"/>
        </w:rPr>
        <w:t xml:space="preserve">по </w:t>
      </w:r>
      <w:r w:rsidR="00785B3F" w:rsidRPr="00785B3F">
        <w:rPr>
          <w:sz w:val="26"/>
          <w:szCs w:val="26"/>
          <w:u w:val="single"/>
        </w:rPr>
        <w:t>24</w:t>
      </w:r>
      <w:r w:rsidRPr="00785B3F">
        <w:rPr>
          <w:sz w:val="26"/>
          <w:szCs w:val="26"/>
          <w:u w:val="single"/>
        </w:rPr>
        <w:t xml:space="preserve"> </w:t>
      </w:r>
      <w:r w:rsidRPr="00B43B30">
        <w:rPr>
          <w:sz w:val="26"/>
          <w:szCs w:val="26"/>
          <w:u w:val="single"/>
        </w:rPr>
        <w:t xml:space="preserve">апреля 2017 г.  </w:t>
      </w:r>
      <w:r w:rsidRPr="00B43B30">
        <w:rPr>
          <w:sz w:val="26"/>
          <w:szCs w:val="26"/>
        </w:rPr>
        <w:t xml:space="preserve">Срок действия Конкурсного предложения – 5 (пять) рабочих дней – по </w:t>
      </w:r>
      <w:r w:rsidR="00785B3F" w:rsidRPr="00785B3F">
        <w:rPr>
          <w:sz w:val="26"/>
          <w:szCs w:val="26"/>
          <w:u w:val="single"/>
        </w:rPr>
        <w:t>25</w:t>
      </w:r>
      <w:r w:rsidRPr="00B43B30">
        <w:rPr>
          <w:sz w:val="26"/>
          <w:szCs w:val="26"/>
          <w:u w:val="single"/>
        </w:rPr>
        <w:t xml:space="preserve"> апреля 2017 г.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В случае </w:t>
      </w:r>
      <w:proofErr w:type="spellStart"/>
      <w:r w:rsidRPr="00537477">
        <w:rPr>
          <w:sz w:val="26"/>
          <w:szCs w:val="26"/>
        </w:rPr>
        <w:t>непоступления</w:t>
      </w:r>
      <w:proofErr w:type="spellEnd"/>
      <w:r w:rsidRPr="00537477">
        <w:rPr>
          <w:sz w:val="26"/>
          <w:szCs w:val="26"/>
        </w:rPr>
        <w:t xml:space="preserve"> задатка на счета ЗАО «БНК» до момента закрытия Конкурса, конкурсное предложение Учас</w:t>
      </w:r>
      <w:r w:rsidR="00713183">
        <w:rPr>
          <w:sz w:val="26"/>
          <w:szCs w:val="26"/>
        </w:rPr>
        <w:t>т</w:t>
      </w:r>
      <w:r w:rsidRPr="00537477">
        <w:rPr>
          <w:sz w:val="26"/>
          <w:szCs w:val="26"/>
        </w:rPr>
        <w:t>ника, допущенного к участи</w:t>
      </w:r>
      <w:r w:rsidR="00CE2D86">
        <w:rPr>
          <w:sz w:val="26"/>
          <w:szCs w:val="26"/>
        </w:rPr>
        <w:t xml:space="preserve">ю в Конкурсе на основании </w:t>
      </w:r>
      <w:r w:rsidR="00CE2D86" w:rsidRPr="00CE2D86">
        <w:rPr>
          <w:sz w:val="26"/>
          <w:szCs w:val="26"/>
        </w:rPr>
        <w:t xml:space="preserve">платежного </w:t>
      </w:r>
      <w:r w:rsidR="00CE2D86">
        <w:rPr>
          <w:sz w:val="26"/>
          <w:szCs w:val="26"/>
        </w:rPr>
        <w:t>банковского документа, подтверждающего оплату (</w:t>
      </w:r>
      <w:proofErr w:type="spellStart"/>
      <w:r w:rsidR="00CE2D86">
        <w:rPr>
          <w:sz w:val="26"/>
          <w:szCs w:val="26"/>
        </w:rPr>
        <w:t>свифта</w:t>
      </w:r>
      <w:proofErr w:type="spellEnd"/>
      <w:r w:rsidR="00CE2D86">
        <w:rPr>
          <w:sz w:val="26"/>
          <w:szCs w:val="26"/>
        </w:rPr>
        <w:t>)</w:t>
      </w:r>
      <w:r w:rsidRPr="00537477">
        <w:rPr>
          <w:sz w:val="26"/>
          <w:szCs w:val="26"/>
        </w:rPr>
        <w:t xml:space="preserve">, при подведении итогов Конкурса не учитывается.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Критерии оценки Конкурсных предложений для определения наилучшего из них: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1) наиболее высокая предложенная поправка,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2) наибольший заявленный к приобретению объем Товара.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В случае наличия предложений претендентов на Товар с указанием всех равных условий, предлагаемое к реализации количество Товара распределяется поровну, при условии согласования с претендентами.</w:t>
      </w:r>
    </w:p>
    <w:p w:rsidR="00537477" w:rsidRPr="00537477" w:rsidRDefault="00537477" w:rsidP="00537477">
      <w:pPr>
        <w:ind w:firstLine="426"/>
        <w:jc w:val="both"/>
        <w:rPr>
          <w:b/>
          <w:sz w:val="26"/>
          <w:szCs w:val="26"/>
        </w:rPr>
      </w:pPr>
      <w:r w:rsidRPr="00537477">
        <w:rPr>
          <w:b/>
          <w:sz w:val="26"/>
          <w:szCs w:val="26"/>
        </w:rPr>
        <w:t xml:space="preserve">Валюта Конкурсного предложения: </w:t>
      </w:r>
      <w:r w:rsidR="00D02D3B">
        <w:rPr>
          <w:b/>
          <w:sz w:val="26"/>
          <w:szCs w:val="26"/>
        </w:rPr>
        <w:t>поправки представля</w:t>
      </w:r>
      <w:r w:rsidR="0085798D" w:rsidRPr="00FA61D3">
        <w:rPr>
          <w:b/>
          <w:sz w:val="26"/>
          <w:szCs w:val="26"/>
        </w:rPr>
        <w:t>ю</w:t>
      </w:r>
      <w:r w:rsidR="00D02D3B">
        <w:rPr>
          <w:b/>
          <w:sz w:val="26"/>
          <w:szCs w:val="26"/>
        </w:rPr>
        <w:t xml:space="preserve">тся в </w:t>
      </w:r>
      <w:r w:rsidRPr="00537477">
        <w:rPr>
          <w:b/>
          <w:sz w:val="26"/>
          <w:szCs w:val="26"/>
        </w:rPr>
        <w:t>доллар</w:t>
      </w:r>
      <w:r w:rsidR="00D02D3B">
        <w:rPr>
          <w:b/>
          <w:sz w:val="26"/>
          <w:szCs w:val="26"/>
        </w:rPr>
        <w:t>ах</w:t>
      </w:r>
      <w:r w:rsidRPr="00537477">
        <w:rPr>
          <w:b/>
          <w:sz w:val="26"/>
          <w:szCs w:val="26"/>
        </w:rPr>
        <w:t xml:space="preserve"> США.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Организация и проведение Конкурса осуществляется по местному в Республике Беларусь времени.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В ходе проведения Конкурса ЗАО «БНК» вправе уточнять у Участников Конкурса условия поданных  предложений.</w:t>
      </w:r>
    </w:p>
    <w:p w:rsidR="00537477" w:rsidRPr="00B43B30" w:rsidRDefault="00537477" w:rsidP="00537477">
      <w:pPr>
        <w:ind w:firstLine="426"/>
        <w:jc w:val="both"/>
        <w:rPr>
          <w:snapToGrid w:val="0"/>
          <w:sz w:val="26"/>
          <w:szCs w:val="26"/>
          <w:u w:val="single"/>
        </w:rPr>
      </w:pPr>
      <w:r w:rsidRPr="00537477">
        <w:rPr>
          <w:snapToGrid w:val="0"/>
          <w:sz w:val="26"/>
          <w:szCs w:val="26"/>
        </w:rPr>
        <w:t xml:space="preserve">Участник Конкурса, признанный победителем, будет уведомлен о признании победителем Конкурса не позднее 1 (одного) рабочего дня после дня закрытия указанного Конкурса и принятия комиссией решения по результатам Конкурса – не позднее </w:t>
      </w:r>
      <w:r w:rsidR="00785B3F" w:rsidRPr="00785B3F">
        <w:rPr>
          <w:snapToGrid w:val="0"/>
          <w:sz w:val="26"/>
          <w:szCs w:val="26"/>
          <w:u w:val="single"/>
        </w:rPr>
        <w:t>25</w:t>
      </w:r>
      <w:r w:rsidRPr="00785B3F">
        <w:rPr>
          <w:snapToGrid w:val="0"/>
          <w:sz w:val="26"/>
          <w:szCs w:val="26"/>
          <w:u w:val="single"/>
        </w:rPr>
        <w:t xml:space="preserve"> а</w:t>
      </w:r>
      <w:r w:rsidRPr="00B43B30">
        <w:rPr>
          <w:snapToGrid w:val="0"/>
          <w:sz w:val="26"/>
          <w:szCs w:val="26"/>
          <w:u w:val="single"/>
        </w:rPr>
        <w:t>преля 2017 г.</w:t>
      </w:r>
    </w:p>
    <w:p w:rsidR="00537477" w:rsidRPr="00B43B30" w:rsidRDefault="00537477" w:rsidP="00537477">
      <w:pPr>
        <w:ind w:firstLine="426"/>
        <w:jc w:val="both"/>
        <w:rPr>
          <w:snapToGrid w:val="0"/>
          <w:sz w:val="26"/>
          <w:szCs w:val="26"/>
        </w:rPr>
      </w:pPr>
      <w:r w:rsidRPr="00537477">
        <w:rPr>
          <w:snapToGrid w:val="0"/>
          <w:sz w:val="26"/>
          <w:szCs w:val="26"/>
        </w:rPr>
        <w:t xml:space="preserve">Участники Конкурса, не признанные победителями, будут уведомлены о результатах Конкурса в течение 2-х (двух) рабочих дней после дня закрытия указанного Конкурса и принятия комиссией решения по результатам Конкурса – не позднее </w:t>
      </w:r>
      <w:r w:rsidR="00DB7853" w:rsidRPr="00DB7853">
        <w:rPr>
          <w:snapToGrid w:val="0"/>
          <w:sz w:val="26"/>
          <w:szCs w:val="26"/>
          <w:u w:val="single"/>
        </w:rPr>
        <w:t>2</w:t>
      </w:r>
      <w:r w:rsidR="00785B3F">
        <w:rPr>
          <w:snapToGrid w:val="0"/>
          <w:sz w:val="26"/>
          <w:szCs w:val="26"/>
          <w:u w:val="single"/>
        </w:rPr>
        <w:t>6</w:t>
      </w:r>
      <w:r w:rsidRPr="00DB7853">
        <w:rPr>
          <w:snapToGrid w:val="0"/>
          <w:sz w:val="26"/>
          <w:szCs w:val="26"/>
          <w:u w:val="single"/>
        </w:rPr>
        <w:t xml:space="preserve"> </w:t>
      </w:r>
      <w:r w:rsidRPr="00B43B30">
        <w:rPr>
          <w:snapToGrid w:val="0"/>
          <w:sz w:val="26"/>
          <w:szCs w:val="26"/>
          <w:u w:val="single"/>
        </w:rPr>
        <w:t>апреля 2017 г.</w:t>
      </w:r>
    </w:p>
    <w:p w:rsidR="00537477" w:rsidRPr="00D025C5" w:rsidRDefault="00537477" w:rsidP="00537477">
      <w:pPr>
        <w:ind w:firstLine="426"/>
        <w:jc w:val="both"/>
        <w:rPr>
          <w:b/>
          <w:color w:val="FF0000"/>
          <w:sz w:val="26"/>
          <w:szCs w:val="26"/>
          <w:u w:val="single"/>
        </w:rPr>
      </w:pPr>
    </w:p>
    <w:p w:rsidR="00537477" w:rsidRPr="00537477" w:rsidRDefault="00537477" w:rsidP="00537477">
      <w:pPr>
        <w:ind w:firstLine="426"/>
        <w:jc w:val="both"/>
        <w:rPr>
          <w:b/>
          <w:color w:val="0000FF"/>
          <w:sz w:val="26"/>
          <w:szCs w:val="26"/>
          <w:u w:val="single"/>
        </w:rPr>
      </w:pPr>
      <w:r w:rsidRPr="00537477">
        <w:rPr>
          <w:b/>
          <w:color w:val="0000FF"/>
          <w:sz w:val="26"/>
          <w:szCs w:val="26"/>
          <w:u w:val="single"/>
        </w:rPr>
        <w:t>Заключение контракта с Победителем</w:t>
      </w:r>
    </w:p>
    <w:p w:rsidR="00537477" w:rsidRPr="00537477" w:rsidRDefault="00537477" w:rsidP="00537477">
      <w:pPr>
        <w:ind w:firstLine="426"/>
        <w:jc w:val="both"/>
        <w:rPr>
          <w:snapToGrid w:val="0"/>
          <w:sz w:val="26"/>
          <w:szCs w:val="26"/>
        </w:rPr>
      </w:pPr>
      <w:r w:rsidRPr="00537477">
        <w:rPr>
          <w:snapToGrid w:val="0"/>
          <w:sz w:val="26"/>
          <w:szCs w:val="26"/>
        </w:rPr>
        <w:t>Участник Конкурса, признанный победителем, обязан в течение 2-х (двух) рабочих дней со дня письменного уведомления заключить Контракт поставки Товара</w:t>
      </w:r>
      <w:r w:rsidR="00D025C5" w:rsidRPr="00D025C5">
        <w:rPr>
          <w:rFonts w:eastAsiaTheme="minorHAnsi"/>
          <w:snapToGrid w:val="0"/>
          <w:sz w:val="26"/>
          <w:szCs w:val="26"/>
          <w:lang w:eastAsia="en-US"/>
        </w:rPr>
        <w:t xml:space="preserve"> </w:t>
      </w:r>
      <w:r w:rsidR="00D025C5" w:rsidRPr="00B43B30">
        <w:rPr>
          <w:rFonts w:eastAsiaTheme="minorHAnsi"/>
          <w:b/>
          <w:snapToGrid w:val="0"/>
          <w:sz w:val="26"/>
          <w:szCs w:val="26"/>
          <w:u w:val="single"/>
          <w:lang w:eastAsia="en-US"/>
        </w:rPr>
        <w:t xml:space="preserve">с </w:t>
      </w:r>
      <w:r w:rsidR="00B43B30" w:rsidRPr="00B43B30">
        <w:rPr>
          <w:rFonts w:eastAsiaTheme="minorHAnsi"/>
          <w:b/>
          <w:snapToGrid w:val="0"/>
          <w:sz w:val="26"/>
          <w:szCs w:val="26"/>
          <w:u w:val="single"/>
          <w:lang w:eastAsia="en-US"/>
        </w:rPr>
        <w:t xml:space="preserve">компанией </w:t>
      </w:r>
      <w:r w:rsidR="00D025C5" w:rsidRPr="00B43B30">
        <w:rPr>
          <w:rFonts w:eastAsiaTheme="minorHAnsi"/>
          <w:b/>
          <w:snapToGrid w:val="0"/>
          <w:sz w:val="26"/>
          <w:szCs w:val="26"/>
          <w:u w:val="single"/>
          <w:lang w:eastAsia="en-US"/>
        </w:rPr>
        <w:t>ООО «БНК – Украина»</w:t>
      </w:r>
      <w:r w:rsidR="00D02D3B">
        <w:rPr>
          <w:rFonts w:eastAsiaTheme="minorHAnsi"/>
          <w:b/>
          <w:snapToGrid w:val="0"/>
          <w:sz w:val="26"/>
          <w:szCs w:val="26"/>
          <w:u w:val="single"/>
          <w:lang w:eastAsia="en-US"/>
        </w:rPr>
        <w:t xml:space="preserve">. </w:t>
      </w:r>
      <w:r w:rsidR="00B43B30">
        <w:rPr>
          <w:b/>
          <w:snapToGrid w:val="0"/>
          <w:sz w:val="26"/>
          <w:szCs w:val="26"/>
          <w:u w:val="single"/>
        </w:rPr>
        <w:t>П</w:t>
      </w:r>
      <w:r w:rsidRPr="00537477">
        <w:rPr>
          <w:b/>
          <w:snapToGrid w:val="0"/>
          <w:sz w:val="26"/>
          <w:szCs w:val="26"/>
          <w:u w:val="single"/>
        </w:rPr>
        <w:t>роект ко</w:t>
      </w:r>
      <w:r w:rsidR="00B43B30">
        <w:rPr>
          <w:b/>
          <w:snapToGrid w:val="0"/>
          <w:sz w:val="26"/>
          <w:szCs w:val="26"/>
          <w:u w:val="single"/>
        </w:rPr>
        <w:t>нтракта</w:t>
      </w:r>
      <w:r w:rsidRPr="00537477">
        <w:rPr>
          <w:b/>
          <w:snapToGrid w:val="0"/>
          <w:sz w:val="26"/>
          <w:szCs w:val="26"/>
          <w:u w:val="single"/>
        </w:rPr>
        <w:t xml:space="preserve"> размещен на сайте </w:t>
      </w:r>
      <w:hyperlink r:id="rId14" w:history="1">
        <w:r w:rsidRPr="00537477">
          <w:rPr>
            <w:b/>
            <w:snapToGrid w:val="0"/>
            <w:color w:val="0000FF"/>
            <w:sz w:val="26"/>
            <w:szCs w:val="26"/>
            <w:u w:val="single"/>
            <w:lang w:val="en-US"/>
          </w:rPr>
          <w:t>www</w:t>
        </w:r>
        <w:r w:rsidRPr="00537477">
          <w:rPr>
            <w:b/>
            <w:snapToGrid w:val="0"/>
            <w:color w:val="0000FF"/>
            <w:sz w:val="26"/>
            <w:szCs w:val="26"/>
            <w:u w:val="single"/>
          </w:rPr>
          <w:t>.</w:t>
        </w:r>
        <w:proofErr w:type="spellStart"/>
        <w:r w:rsidRPr="00537477">
          <w:rPr>
            <w:b/>
            <w:snapToGrid w:val="0"/>
            <w:color w:val="0000FF"/>
            <w:sz w:val="26"/>
            <w:szCs w:val="26"/>
            <w:u w:val="single"/>
            <w:lang w:val="en-US"/>
          </w:rPr>
          <w:t>bnk</w:t>
        </w:r>
        <w:proofErr w:type="spellEnd"/>
        <w:r w:rsidRPr="00537477">
          <w:rPr>
            <w:b/>
            <w:snapToGrid w:val="0"/>
            <w:color w:val="0000FF"/>
            <w:sz w:val="26"/>
            <w:szCs w:val="26"/>
            <w:u w:val="single"/>
          </w:rPr>
          <w:t>.</w:t>
        </w:r>
        <w:r w:rsidRPr="00537477">
          <w:rPr>
            <w:b/>
            <w:snapToGrid w:val="0"/>
            <w:color w:val="0000FF"/>
            <w:sz w:val="26"/>
            <w:szCs w:val="26"/>
            <w:u w:val="single"/>
            <w:lang w:val="en-US"/>
          </w:rPr>
          <w:t>by</w:t>
        </w:r>
      </w:hyperlink>
      <w:r w:rsidRPr="00537477">
        <w:rPr>
          <w:snapToGrid w:val="0"/>
          <w:sz w:val="26"/>
          <w:szCs w:val="26"/>
        </w:rPr>
        <w:t>:</w:t>
      </w:r>
    </w:p>
    <w:p w:rsidR="00D025C5" w:rsidRDefault="00D025C5" w:rsidP="00B90D1E">
      <w:pPr>
        <w:ind w:firstLine="426"/>
        <w:jc w:val="both"/>
        <w:rPr>
          <w:b/>
          <w:snapToGrid w:val="0"/>
          <w:sz w:val="26"/>
          <w:szCs w:val="26"/>
          <w:u w:val="single"/>
        </w:rPr>
      </w:pPr>
    </w:p>
    <w:p w:rsidR="00B90D1E" w:rsidRPr="00455D61" w:rsidRDefault="00B90D1E" w:rsidP="00B90D1E">
      <w:pPr>
        <w:ind w:firstLine="426"/>
        <w:jc w:val="both"/>
        <w:rPr>
          <w:b/>
          <w:snapToGrid w:val="0"/>
          <w:sz w:val="26"/>
          <w:szCs w:val="26"/>
          <w:u w:val="single"/>
        </w:rPr>
      </w:pPr>
      <w:r w:rsidRPr="00455D61">
        <w:rPr>
          <w:b/>
          <w:snapToGrid w:val="0"/>
          <w:sz w:val="26"/>
          <w:szCs w:val="26"/>
          <w:u w:val="single"/>
        </w:rPr>
        <w:t xml:space="preserve">Для заключения с ООО «БНК – Украина» контракта на поставку топлива </w:t>
      </w:r>
      <w:r w:rsidR="00455D61" w:rsidRPr="00455D61">
        <w:rPr>
          <w:b/>
          <w:snapToGrid w:val="0"/>
          <w:sz w:val="26"/>
          <w:szCs w:val="26"/>
          <w:u w:val="single"/>
        </w:rPr>
        <w:t xml:space="preserve">для </w:t>
      </w:r>
      <w:r w:rsidRPr="00455D61">
        <w:rPr>
          <w:b/>
          <w:snapToGrid w:val="0"/>
          <w:sz w:val="26"/>
          <w:szCs w:val="26"/>
          <w:u w:val="single"/>
        </w:rPr>
        <w:t>реактивн</w:t>
      </w:r>
      <w:r w:rsidR="00455D61" w:rsidRPr="00455D61">
        <w:rPr>
          <w:b/>
          <w:snapToGrid w:val="0"/>
          <w:sz w:val="26"/>
          <w:szCs w:val="26"/>
          <w:u w:val="single"/>
        </w:rPr>
        <w:t xml:space="preserve">ых двигателей </w:t>
      </w:r>
      <w:r w:rsidRPr="00455D61">
        <w:rPr>
          <w:b/>
          <w:snapToGrid w:val="0"/>
          <w:sz w:val="26"/>
          <w:szCs w:val="26"/>
          <w:u w:val="single"/>
        </w:rPr>
        <w:t xml:space="preserve">марки РТ необходимо предоставление </w:t>
      </w:r>
      <w:r w:rsidR="00455D61" w:rsidRPr="00455D61">
        <w:rPr>
          <w:b/>
          <w:snapToGrid w:val="0"/>
          <w:sz w:val="26"/>
          <w:szCs w:val="26"/>
          <w:u w:val="single"/>
        </w:rPr>
        <w:t xml:space="preserve">документов, </w:t>
      </w:r>
      <w:r w:rsidRPr="00455D61">
        <w:rPr>
          <w:b/>
          <w:snapToGrid w:val="0"/>
          <w:sz w:val="26"/>
          <w:szCs w:val="26"/>
          <w:u w:val="single"/>
        </w:rPr>
        <w:t>подтверждающие целевое назначение использования</w:t>
      </w:r>
      <w:r w:rsidR="00455D61" w:rsidRPr="00455D61">
        <w:rPr>
          <w:b/>
          <w:snapToGrid w:val="0"/>
          <w:sz w:val="26"/>
          <w:szCs w:val="26"/>
          <w:u w:val="single"/>
        </w:rPr>
        <w:t xml:space="preserve"> указанного продукта</w:t>
      </w:r>
      <w:r w:rsidR="00715A04">
        <w:rPr>
          <w:b/>
          <w:snapToGrid w:val="0"/>
          <w:sz w:val="26"/>
          <w:szCs w:val="26"/>
          <w:u w:val="single"/>
        </w:rPr>
        <w:t xml:space="preserve"> – </w:t>
      </w:r>
      <w:r w:rsidR="00715A04">
        <w:rPr>
          <w:b/>
          <w:snapToGrid w:val="0"/>
          <w:sz w:val="26"/>
          <w:szCs w:val="26"/>
          <w:u w:val="single"/>
        </w:rPr>
        <w:lastRenderedPageBreak/>
        <w:t xml:space="preserve">использование топлива реактивного марки РТ в качестве топлива для заправки </w:t>
      </w:r>
      <w:r w:rsidR="00C43558">
        <w:rPr>
          <w:b/>
          <w:snapToGrid w:val="0"/>
          <w:sz w:val="26"/>
          <w:szCs w:val="26"/>
          <w:u w:val="single"/>
        </w:rPr>
        <w:t>воздушных судов</w:t>
      </w:r>
      <w:r w:rsidR="00715A04">
        <w:rPr>
          <w:b/>
          <w:snapToGrid w:val="0"/>
          <w:sz w:val="26"/>
          <w:szCs w:val="26"/>
          <w:u w:val="single"/>
        </w:rPr>
        <w:t xml:space="preserve"> в аэропортах Украины</w:t>
      </w:r>
      <w:r w:rsidRPr="00455D61">
        <w:rPr>
          <w:b/>
          <w:snapToGrid w:val="0"/>
          <w:sz w:val="26"/>
          <w:szCs w:val="26"/>
          <w:u w:val="single"/>
        </w:rPr>
        <w:t>:</w:t>
      </w:r>
    </w:p>
    <w:p w:rsidR="00B90D1E" w:rsidRPr="00B90D1E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>- копию выписки из действующих контракта</w:t>
      </w:r>
      <w:proofErr w:type="gramStart"/>
      <w:r w:rsidRPr="00B90D1E">
        <w:rPr>
          <w:snapToGrid w:val="0"/>
          <w:sz w:val="26"/>
          <w:szCs w:val="26"/>
        </w:rPr>
        <w:t xml:space="preserve"> (-</w:t>
      </w:r>
      <w:proofErr w:type="spellStart"/>
      <w:proofErr w:type="gramEnd"/>
      <w:r w:rsidRPr="00B90D1E">
        <w:rPr>
          <w:snapToGrid w:val="0"/>
          <w:sz w:val="26"/>
          <w:szCs w:val="26"/>
        </w:rPr>
        <w:t>ов</w:t>
      </w:r>
      <w:proofErr w:type="spellEnd"/>
      <w:r w:rsidRPr="00B90D1E">
        <w:rPr>
          <w:snapToGrid w:val="0"/>
          <w:sz w:val="26"/>
          <w:szCs w:val="26"/>
        </w:rPr>
        <w:t>) с авиакомпанией (-ми) на соответствующий объем поставки Товара (без указания цены);</w:t>
      </w:r>
    </w:p>
    <w:p w:rsidR="00B43B30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>и</w:t>
      </w:r>
      <w:r w:rsidR="0088561F" w:rsidRPr="00B90D1E" w:rsidDel="0088561F">
        <w:rPr>
          <w:snapToGrid w:val="0"/>
          <w:sz w:val="26"/>
          <w:szCs w:val="26"/>
        </w:rPr>
        <w:t xml:space="preserve"> </w:t>
      </w:r>
    </w:p>
    <w:p w:rsidR="00B90D1E" w:rsidRPr="00B90D1E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>- копию сертификата соответствия на осуществление заправки воздушных судов авиатопливом;</w:t>
      </w:r>
    </w:p>
    <w:p w:rsidR="00B43B30" w:rsidRDefault="00B43B30" w:rsidP="00B90D1E">
      <w:pPr>
        <w:ind w:firstLine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и</w:t>
      </w:r>
    </w:p>
    <w:p w:rsidR="00B90D1E" w:rsidRPr="00B90D1E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>- копию сертификации нефтебазы на получение,</w:t>
      </w:r>
      <w:r w:rsidR="00DB7853">
        <w:rPr>
          <w:snapToGrid w:val="0"/>
          <w:sz w:val="26"/>
          <w:szCs w:val="26"/>
        </w:rPr>
        <w:t xml:space="preserve"> хранение и выдачу авиатоплива.</w:t>
      </w:r>
    </w:p>
    <w:p w:rsidR="00B90D1E" w:rsidRPr="00B90D1E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 xml:space="preserve">После заключения договора Продавец вправе затребовать иные документы, подтверждающие использование Товара по целевому назначению (в </w:t>
      </w:r>
      <w:proofErr w:type="spellStart"/>
      <w:r w:rsidRPr="00B90D1E">
        <w:rPr>
          <w:snapToGrid w:val="0"/>
          <w:sz w:val="26"/>
          <w:szCs w:val="26"/>
        </w:rPr>
        <w:t>т.ч</w:t>
      </w:r>
      <w:proofErr w:type="spellEnd"/>
      <w:r w:rsidRPr="00B90D1E">
        <w:rPr>
          <w:snapToGrid w:val="0"/>
          <w:sz w:val="26"/>
          <w:szCs w:val="26"/>
        </w:rPr>
        <w:t xml:space="preserve">, расходный ордер подтверждающий заправку «в крыло»; Акт 5-НП, подтверждающий слив на сертифицированную нефтебазу; </w:t>
      </w:r>
      <w:r w:rsidR="0085798D" w:rsidRPr="001B1A8A">
        <w:rPr>
          <w:snapToGrid w:val="0"/>
          <w:sz w:val="26"/>
          <w:szCs w:val="26"/>
        </w:rPr>
        <w:t>и иные документы, подтверждающие использование Товара по целевому назначению</w:t>
      </w:r>
      <w:r w:rsidRPr="001B1A8A">
        <w:rPr>
          <w:snapToGrid w:val="0"/>
          <w:sz w:val="26"/>
          <w:szCs w:val="26"/>
        </w:rPr>
        <w:t>).</w:t>
      </w:r>
    </w:p>
    <w:p w:rsidR="00B90D1E" w:rsidRPr="00B90D1E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>В случае использования Покупателем топлива реактивного марки РТ не по назначению, в случае применения топлива реакт</w:t>
      </w:r>
      <w:r w:rsidR="00455D61">
        <w:rPr>
          <w:snapToGrid w:val="0"/>
          <w:sz w:val="26"/>
          <w:szCs w:val="26"/>
        </w:rPr>
        <w:t>ивного марки РТ для иных целей</w:t>
      </w:r>
      <w:r w:rsidRPr="00B90D1E">
        <w:rPr>
          <w:snapToGrid w:val="0"/>
          <w:sz w:val="26"/>
          <w:szCs w:val="26"/>
        </w:rPr>
        <w:t xml:space="preserve"> Продавец вправе расторгнуть в одностороннем порядке Договор, при этом Продавец освобождается от какой-либо ответственности за убытки, понесенные в связи с этим Покупателем. </w:t>
      </w:r>
    </w:p>
    <w:p w:rsidR="00B90D1E" w:rsidRPr="00B90D1E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>В указанном случае Покупатель выплачивает Продавцу штраф в размере 50 долл. США/т на всю партию Товара и разницу в ставке акцизного сбора на дизельное топливо и топливо для реактивных двигателей на всю партию Товара, действующую на  дату оформления грузовой таможенной декларации. Оплата производится в украинских гривнах по курсу НБУ на  дату оформления грузовой таможенной декларации.</w:t>
      </w:r>
    </w:p>
    <w:p w:rsidR="00B90D1E" w:rsidRDefault="00455D61" w:rsidP="00B90D1E">
      <w:pPr>
        <w:ind w:firstLine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</w:t>
      </w:r>
      <w:r w:rsidR="00B90D1E" w:rsidRPr="00B90D1E">
        <w:rPr>
          <w:snapToGrid w:val="0"/>
          <w:sz w:val="26"/>
          <w:szCs w:val="26"/>
        </w:rPr>
        <w:t xml:space="preserve">а последствия любого характера, возникшие </w:t>
      </w:r>
      <w:proofErr w:type="gramStart"/>
      <w:r w:rsidR="00B90D1E" w:rsidRPr="00B90D1E">
        <w:rPr>
          <w:snapToGrid w:val="0"/>
          <w:sz w:val="26"/>
          <w:szCs w:val="26"/>
        </w:rPr>
        <w:t>в следствие</w:t>
      </w:r>
      <w:proofErr w:type="gramEnd"/>
      <w:r w:rsidR="00B90D1E" w:rsidRPr="00B90D1E">
        <w:rPr>
          <w:snapToGrid w:val="0"/>
          <w:sz w:val="26"/>
          <w:szCs w:val="26"/>
        </w:rPr>
        <w:t xml:space="preserve"> использования топлива реактивного марки РТ не по назначению, производитель ОАО «Нафтан», </w:t>
      </w:r>
      <w:r w:rsidR="00785B3F" w:rsidRPr="00D02D3B">
        <w:rPr>
          <w:snapToGrid w:val="0"/>
          <w:sz w:val="26"/>
          <w:szCs w:val="26"/>
        </w:rPr>
        <w:t>Организатор Конкурса</w:t>
      </w:r>
      <w:r w:rsidR="00B90D1E" w:rsidRPr="00D02D3B">
        <w:rPr>
          <w:snapToGrid w:val="0"/>
          <w:sz w:val="26"/>
          <w:szCs w:val="26"/>
        </w:rPr>
        <w:t xml:space="preserve"> ЗАО «Белорусская не</w:t>
      </w:r>
      <w:r w:rsidR="00785B3F" w:rsidRPr="00D02D3B">
        <w:rPr>
          <w:snapToGrid w:val="0"/>
          <w:sz w:val="26"/>
          <w:szCs w:val="26"/>
        </w:rPr>
        <w:t>фтяная компания» и П</w:t>
      </w:r>
      <w:r w:rsidRPr="00D02D3B">
        <w:rPr>
          <w:snapToGrid w:val="0"/>
          <w:sz w:val="26"/>
          <w:szCs w:val="26"/>
        </w:rPr>
        <w:t>родавец ООО </w:t>
      </w:r>
      <w:r w:rsidR="00B90D1E" w:rsidRPr="00D02D3B">
        <w:rPr>
          <w:snapToGrid w:val="0"/>
          <w:sz w:val="26"/>
          <w:szCs w:val="26"/>
        </w:rPr>
        <w:t>«БНК</w:t>
      </w:r>
      <w:r w:rsidR="00B90D1E" w:rsidRPr="00B90D1E">
        <w:rPr>
          <w:snapToGrid w:val="0"/>
          <w:sz w:val="26"/>
          <w:szCs w:val="26"/>
        </w:rPr>
        <w:t>-Украина» - ответственности не несут.</w:t>
      </w:r>
    </w:p>
    <w:p w:rsidR="00537477" w:rsidRPr="00537477" w:rsidRDefault="00537477" w:rsidP="00537477">
      <w:pPr>
        <w:ind w:firstLine="426"/>
        <w:jc w:val="both"/>
        <w:rPr>
          <w:snapToGrid w:val="0"/>
          <w:sz w:val="26"/>
          <w:szCs w:val="26"/>
        </w:rPr>
      </w:pPr>
      <w:r w:rsidRPr="00537477">
        <w:rPr>
          <w:b/>
          <w:snapToGrid w:val="0"/>
          <w:sz w:val="26"/>
          <w:szCs w:val="26"/>
        </w:rPr>
        <w:t>Предложения признанного победителем Конкурса Участника о внесении каких-либо изменений и дополнений в проект</w:t>
      </w:r>
      <w:r w:rsidR="002B1E08">
        <w:rPr>
          <w:b/>
          <w:snapToGrid w:val="0"/>
          <w:sz w:val="26"/>
          <w:szCs w:val="26"/>
        </w:rPr>
        <w:t xml:space="preserve"> Контракта, представленного </w:t>
      </w:r>
      <w:r w:rsidRPr="00537477">
        <w:rPr>
          <w:b/>
          <w:snapToGrid w:val="0"/>
          <w:sz w:val="26"/>
          <w:szCs w:val="26"/>
        </w:rPr>
        <w:t xml:space="preserve">на сайте </w:t>
      </w:r>
      <w:hyperlink r:id="rId15" w:history="1">
        <w:r w:rsidRPr="00537477">
          <w:rPr>
            <w:b/>
            <w:snapToGrid w:val="0"/>
            <w:color w:val="0000FF"/>
            <w:sz w:val="26"/>
            <w:szCs w:val="26"/>
            <w:u w:val="single"/>
            <w:lang w:val="en-US"/>
          </w:rPr>
          <w:t>www</w:t>
        </w:r>
        <w:r w:rsidRPr="00537477">
          <w:rPr>
            <w:b/>
            <w:snapToGrid w:val="0"/>
            <w:color w:val="0000FF"/>
            <w:sz w:val="26"/>
            <w:szCs w:val="26"/>
            <w:u w:val="single"/>
          </w:rPr>
          <w:t>.</w:t>
        </w:r>
        <w:proofErr w:type="spellStart"/>
        <w:r w:rsidRPr="00537477">
          <w:rPr>
            <w:b/>
            <w:snapToGrid w:val="0"/>
            <w:color w:val="0000FF"/>
            <w:sz w:val="26"/>
            <w:szCs w:val="26"/>
            <w:u w:val="single"/>
            <w:lang w:val="en-US"/>
          </w:rPr>
          <w:t>bnk</w:t>
        </w:r>
        <w:proofErr w:type="spellEnd"/>
        <w:r w:rsidRPr="00537477">
          <w:rPr>
            <w:b/>
            <w:snapToGrid w:val="0"/>
            <w:color w:val="0000FF"/>
            <w:sz w:val="26"/>
            <w:szCs w:val="26"/>
            <w:u w:val="single"/>
          </w:rPr>
          <w:t>.</w:t>
        </w:r>
        <w:r w:rsidRPr="00537477">
          <w:rPr>
            <w:b/>
            <w:snapToGrid w:val="0"/>
            <w:color w:val="0000FF"/>
            <w:sz w:val="26"/>
            <w:szCs w:val="26"/>
            <w:u w:val="single"/>
            <w:lang w:val="en-US"/>
          </w:rPr>
          <w:t>by</w:t>
        </w:r>
      </w:hyperlink>
      <w:r w:rsidRPr="00537477">
        <w:rPr>
          <w:b/>
          <w:snapToGrid w:val="0"/>
          <w:sz w:val="26"/>
          <w:szCs w:val="26"/>
        </w:rPr>
        <w:t xml:space="preserve">, могут быть рассмотрены только при условии </w:t>
      </w:r>
      <w:proofErr w:type="gramStart"/>
      <w:r w:rsidRPr="00537477">
        <w:rPr>
          <w:b/>
          <w:snapToGrid w:val="0"/>
          <w:sz w:val="26"/>
          <w:szCs w:val="26"/>
        </w:rPr>
        <w:t>соблюдения принципа равенства прав всех Участников Конкурса</w:t>
      </w:r>
      <w:proofErr w:type="gramEnd"/>
      <w:r w:rsidRPr="00537477">
        <w:rPr>
          <w:b/>
          <w:snapToGrid w:val="0"/>
          <w:sz w:val="26"/>
          <w:szCs w:val="26"/>
        </w:rPr>
        <w:t xml:space="preserve">. </w:t>
      </w:r>
    </w:p>
    <w:p w:rsidR="00537477" w:rsidRPr="00537477" w:rsidRDefault="00537477" w:rsidP="00537477">
      <w:pPr>
        <w:ind w:firstLine="426"/>
        <w:jc w:val="both"/>
        <w:rPr>
          <w:snapToGrid w:val="0"/>
          <w:sz w:val="26"/>
          <w:szCs w:val="26"/>
        </w:rPr>
      </w:pPr>
    </w:p>
    <w:p w:rsidR="00537477" w:rsidRPr="00537477" w:rsidRDefault="00537477" w:rsidP="00537477">
      <w:pPr>
        <w:ind w:firstLine="426"/>
        <w:jc w:val="both"/>
        <w:rPr>
          <w:color w:val="0000FF"/>
          <w:sz w:val="26"/>
          <w:szCs w:val="26"/>
          <w:u w:val="single"/>
        </w:rPr>
      </w:pPr>
      <w:r w:rsidRPr="00537477">
        <w:rPr>
          <w:color w:val="0000FF"/>
          <w:sz w:val="26"/>
          <w:szCs w:val="26"/>
          <w:u w:val="single"/>
        </w:rPr>
        <w:t xml:space="preserve">Дополнительные условия: </w:t>
      </w:r>
      <w:r w:rsidRPr="00537477">
        <w:rPr>
          <w:color w:val="0000FF"/>
          <w:sz w:val="26"/>
          <w:szCs w:val="26"/>
          <w:u w:val="single"/>
        </w:rPr>
        <w:tab/>
      </w:r>
    </w:p>
    <w:p w:rsidR="00537477" w:rsidRPr="00537477" w:rsidRDefault="00537477" w:rsidP="00537477">
      <w:pPr>
        <w:ind w:firstLine="426"/>
        <w:jc w:val="both"/>
        <w:rPr>
          <w:b/>
          <w:sz w:val="26"/>
          <w:szCs w:val="26"/>
        </w:rPr>
      </w:pPr>
      <w:r w:rsidRPr="00537477">
        <w:rPr>
          <w:b/>
          <w:sz w:val="26"/>
          <w:szCs w:val="26"/>
        </w:rPr>
        <w:t xml:space="preserve">В случае снижения выработки, либо временного прекращения производства Товара ОАО «Нафтан», Покупатель принимает фактически поставленное количество Товара, не предъявляя при этом Продавцу требования о поставке полного объема согласованной партии Товара.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В случае невозможности поставки Товара по независящим от Продавца причинам, а также нарушения Покупателем условий оплаты, сроков подписания дополнительных соглашений (к контракту поставки) о формировании цены Товара, Продавец вправе уменьшить количество Товара, согласованное к поставке. При этом Продавец будет прилагать все возможные усилия для обеспечения поставки в полном объеме согласованных партий Товара.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В случае нарушения Покупателем  своих платежных обязательств и обязательств по предоставлению отгрузочных разнарядок на срок более 2 дней Продавец вправе  в </w:t>
      </w:r>
      <w:r w:rsidRPr="00537477">
        <w:rPr>
          <w:sz w:val="26"/>
          <w:szCs w:val="26"/>
        </w:rPr>
        <w:lastRenderedPageBreak/>
        <w:t xml:space="preserve">одностороннем порядке отказаться от исполнения обязательств по поставке Товара  по Контракту поставки, письменно уведомив об этом Покупателя.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proofErr w:type="gramStart"/>
      <w:r w:rsidRPr="00537477">
        <w:rPr>
          <w:sz w:val="26"/>
          <w:szCs w:val="26"/>
        </w:rPr>
        <w:t>В случае нарушения Покупателем сроков перечисления денежных средств, устанавливаемых сторонами в Контракте и соответствующем Дополнительном соглашении, Покупатель обязан по требованию Продавца уплатить пеню в размере 0,05 % от неоплаченной в срок суммы за каждый календарный день просрочки перечисления, включая день зачисления денежных средств на расчетный счет Продавца, а при просрочке платежа свыше 50 (пятидесяти) банковских дней от даты отгрузки – размер пени</w:t>
      </w:r>
      <w:proofErr w:type="gramEnd"/>
      <w:r w:rsidRPr="00537477">
        <w:rPr>
          <w:sz w:val="26"/>
          <w:szCs w:val="26"/>
        </w:rPr>
        <w:t xml:space="preserve"> составляет 2% от неоплаченной в срок суммы за каждый календарный день просрочки перечисления.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Продавец и Покупатель освобождаются от ответственности за частичное или полное неисполнение обязательств по Контракту поставки в случае предоставления документального подтверждения того, что надлежащее исполнение ими таких обязательств оказалось невозможным вследствие остановки, внепланового ремонта установок ОАО «Нафтан» либо возникновения обстоятельств непреодолимой силы (форс-мажор).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proofErr w:type="gramStart"/>
      <w:r w:rsidRPr="00537477">
        <w:rPr>
          <w:sz w:val="26"/>
          <w:szCs w:val="26"/>
        </w:rPr>
        <w:t>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либо иных нормативных правовых актов (других обязательных для исполнения Продавцом/грузоотправителем документов) соответствующих государственных органов или организаций, в частности – Белорусского государственного концерна по нефти и химии (Концерн «</w:t>
      </w:r>
      <w:proofErr w:type="spellStart"/>
      <w:r w:rsidRPr="00537477">
        <w:rPr>
          <w:sz w:val="26"/>
          <w:szCs w:val="26"/>
        </w:rPr>
        <w:t>Белнефтехим</w:t>
      </w:r>
      <w:proofErr w:type="spellEnd"/>
      <w:r w:rsidRPr="00537477">
        <w:rPr>
          <w:sz w:val="26"/>
          <w:szCs w:val="26"/>
        </w:rPr>
        <w:t>»), при условии, что они приняты (изданы) после подписания Контракта поставки и непосредственно</w:t>
      </w:r>
      <w:proofErr w:type="gramEnd"/>
      <w:r w:rsidRPr="00537477">
        <w:rPr>
          <w:sz w:val="26"/>
          <w:szCs w:val="26"/>
        </w:rPr>
        <w:t xml:space="preserve"> влияют на его выполнение.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</w:p>
    <w:p w:rsidR="00537477" w:rsidRPr="00537477" w:rsidRDefault="00537477" w:rsidP="00537477">
      <w:pPr>
        <w:ind w:firstLine="426"/>
        <w:jc w:val="both"/>
        <w:rPr>
          <w:color w:val="0000FF"/>
          <w:sz w:val="26"/>
          <w:szCs w:val="26"/>
          <w:u w:val="single"/>
        </w:rPr>
      </w:pPr>
      <w:r w:rsidRPr="00537477">
        <w:rPr>
          <w:color w:val="0000FF"/>
          <w:sz w:val="26"/>
          <w:szCs w:val="26"/>
          <w:u w:val="single"/>
        </w:rPr>
        <w:t>Применимое право и арбитражная оговорка</w:t>
      </w:r>
    </w:p>
    <w:p w:rsidR="002B1D59" w:rsidRPr="002B1D59" w:rsidRDefault="002B1D59" w:rsidP="002B1D59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Контракт, заклю</w:t>
      </w:r>
      <w:r>
        <w:rPr>
          <w:sz w:val="26"/>
          <w:szCs w:val="26"/>
        </w:rPr>
        <w:t>ченный с ОО</w:t>
      </w:r>
      <w:r w:rsidRPr="00537477">
        <w:rPr>
          <w:sz w:val="26"/>
          <w:szCs w:val="26"/>
        </w:rPr>
        <w:t>О «БНК</w:t>
      </w:r>
      <w:r>
        <w:rPr>
          <w:sz w:val="26"/>
          <w:szCs w:val="26"/>
        </w:rPr>
        <w:t xml:space="preserve"> - Украина»</w:t>
      </w:r>
      <w:r w:rsidRPr="005374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победителем Конкурса </w:t>
      </w:r>
      <w:r w:rsidRPr="002B1D59">
        <w:rPr>
          <w:sz w:val="26"/>
          <w:szCs w:val="26"/>
        </w:rPr>
        <w:t xml:space="preserve">– резидентом </w:t>
      </w:r>
      <w:r>
        <w:rPr>
          <w:sz w:val="26"/>
          <w:szCs w:val="26"/>
        </w:rPr>
        <w:t>Украины</w:t>
      </w:r>
      <w:r w:rsidRPr="002B1D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регулируется </w:t>
      </w:r>
      <w:r w:rsidRPr="002B1D59">
        <w:rPr>
          <w:sz w:val="26"/>
          <w:szCs w:val="26"/>
        </w:rPr>
        <w:t>правом Украины</w:t>
      </w:r>
      <w:r>
        <w:rPr>
          <w:sz w:val="26"/>
          <w:szCs w:val="26"/>
        </w:rPr>
        <w:t>.</w:t>
      </w:r>
      <w:r w:rsidRPr="002B1D59">
        <w:rPr>
          <w:sz w:val="26"/>
          <w:szCs w:val="26"/>
        </w:rPr>
        <w:t xml:space="preserve"> Все споры, разногласия или требования, которые могут возникнуть из договора или в связи с ним, в т.ч. связанные с его изменением, расторжением, исполнением, недействительностью или толкованием, рассматрива</w:t>
      </w:r>
      <w:r>
        <w:rPr>
          <w:sz w:val="26"/>
          <w:szCs w:val="26"/>
        </w:rPr>
        <w:t>ются</w:t>
      </w:r>
      <w:r w:rsidRPr="002B1D59">
        <w:rPr>
          <w:sz w:val="26"/>
          <w:szCs w:val="26"/>
        </w:rPr>
        <w:t xml:space="preserve"> хозяйственным судом по месту нахождения ответчика в соответствии с материальным и процессуальным правом Украины</w:t>
      </w:r>
      <w:r>
        <w:rPr>
          <w:sz w:val="26"/>
          <w:szCs w:val="26"/>
        </w:rPr>
        <w:t>.</w:t>
      </w:r>
    </w:p>
    <w:p w:rsidR="002B1E08" w:rsidRPr="002B1E08" w:rsidRDefault="002B1E08" w:rsidP="002B1E08">
      <w:pPr>
        <w:ind w:firstLine="426"/>
        <w:jc w:val="both"/>
        <w:rPr>
          <w:snapToGrid w:val="0"/>
          <w:sz w:val="26"/>
          <w:szCs w:val="26"/>
          <w:u w:val="single"/>
        </w:rPr>
      </w:pPr>
      <w:r w:rsidRPr="002B1E08">
        <w:rPr>
          <w:sz w:val="26"/>
          <w:szCs w:val="26"/>
          <w:u w:val="single"/>
        </w:rPr>
        <w:t xml:space="preserve">Поставка Товара осуществляется на условиях </w:t>
      </w:r>
      <w:r w:rsidRPr="002B1E08">
        <w:rPr>
          <w:sz w:val="26"/>
          <w:szCs w:val="26"/>
          <w:u w:val="single"/>
          <w:lang w:val="en-US"/>
        </w:rPr>
        <w:t>CPT</w:t>
      </w:r>
      <w:r w:rsidRPr="002B1E08">
        <w:rPr>
          <w:sz w:val="26"/>
          <w:szCs w:val="26"/>
          <w:u w:val="single"/>
        </w:rPr>
        <w:t xml:space="preserve"> станция в Украине, экспедирование по территории Украины осуществляет ООО «БНК-Украина».</w:t>
      </w:r>
    </w:p>
    <w:p w:rsidR="00537477" w:rsidRPr="00537477" w:rsidRDefault="00537477" w:rsidP="00537477">
      <w:pPr>
        <w:ind w:firstLine="426"/>
        <w:jc w:val="both"/>
        <w:rPr>
          <w:snapToGrid w:val="0"/>
          <w:sz w:val="26"/>
          <w:szCs w:val="26"/>
        </w:rPr>
      </w:pPr>
      <w:r w:rsidRPr="00537477">
        <w:rPr>
          <w:snapToGrid w:val="0"/>
          <w:sz w:val="26"/>
          <w:szCs w:val="26"/>
        </w:rPr>
        <w:t xml:space="preserve">Поставка Товара осуществляется железнодорожным транспортом в вагонах-цистернах общего парка </w:t>
      </w:r>
      <w:r w:rsidR="00D02D3B">
        <w:rPr>
          <w:snapToGrid w:val="0"/>
          <w:sz w:val="26"/>
          <w:szCs w:val="26"/>
        </w:rPr>
        <w:t>Белорусской железной дороги</w:t>
      </w:r>
      <w:r w:rsidRPr="00537477">
        <w:rPr>
          <w:snapToGrid w:val="0"/>
          <w:sz w:val="26"/>
          <w:szCs w:val="26"/>
        </w:rPr>
        <w:t xml:space="preserve"> по отгрузочным реквизитам, которые представляются Покупателем Продавцу в форме Разнарядок. По согласованию сторон Товар может быть поставлен в арендованных вагонах-цистернах или находящихся в собственности Покупателя. Возврат арендованных вагонов-цистерн в Республику Беларусь производится за счет Покупателя.</w:t>
      </w:r>
    </w:p>
    <w:p w:rsidR="00537477" w:rsidRPr="002B1E08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Участник имеет право отказаться от участия в Конкурсе до </w:t>
      </w:r>
      <w:r w:rsidRPr="002B1E08">
        <w:rPr>
          <w:sz w:val="26"/>
          <w:szCs w:val="26"/>
        </w:rPr>
        <w:t xml:space="preserve">16:00 часов </w:t>
      </w:r>
      <w:r w:rsidR="002B1E08" w:rsidRPr="002B1E08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8</w:t>
      </w:r>
      <w:r w:rsidRPr="002B1E08">
        <w:rPr>
          <w:sz w:val="26"/>
          <w:szCs w:val="26"/>
          <w:u w:val="single"/>
        </w:rPr>
        <w:t xml:space="preserve"> </w:t>
      </w:r>
      <w:r w:rsidR="002B1E08" w:rsidRPr="002B1E08">
        <w:rPr>
          <w:sz w:val="26"/>
          <w:szCs w:val="26"/>
          <w:u w:val="single"/>
        </w:rPr>
        <w:t>апреля</w:t>
      </w:r>
      <w:r w:rsidRPr="002B1E08">
        <w:rPr>
          <w:sz w:val="26"/>
          <w:szCs w:val="26"/>
          <w:u w:val="single"/>
        </w:rPr>
        <w:t xml:space="preserve"> 2017 г. </w:t>
      </w:r>
      <w:r w:rsidRPr="002B1E08">
        <w:rPr>
          <w:sz w:val="26"/>
          <w:szCs w:val="26"/>
        </w:rPr>
        <w:t xml:space="preserve"> Отказом признается его письменное заявление. </w:t>
      </w:r>
    </w:p>
    <w:p w:rsidR="00537477" w:rsidRPr="00537477" w:rsidRDefault="00537477" w:rsidP="00537477">
      <w:pPr>
        <w:ind w:firstLine="426"/>
        <w:jc w:val="both"/>
        <w:rPr>
          <w:snapToGrid w:val="0"/>
          <w:sz w:val="26"/>
          <w:szCs w:val="26"/>
        </w:rPr>
      </w:pPr>
      <w:proofErr w:type="gramStart"/>
      <w:r w:rsidRPr="00537477">
        <w:rPr>
          <w:snapToGrid w:val="0"/>
          <w:sz w:val="26"/>
          <w:szCs w:val="26"/>
        </w:rPr>
        <w:t xml:space="preserve">ЗАО «БНК» вправе отменить или прекратить Конкурс и отказаться от всех коммерческих предложений в любое время до признания победителя Конкурса, не неся при этом никакой ответственности перед Участником или Участниками Конкурса, которым такое действие могло нанести ущерб, а также каких-либо обязательств по информированию указанного Участника или Участников относительно причин такого действия. </w:t>
      </w:r>
      <w:proofErr w:type="gramEnd"/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b/>
          <w:snapToGrid w:val="0"/>
          <w:sz w:val="26"/>
          <w:szCs w:val="26"/>
        </w:rPr>
        <w:lastRenderedPageBreak/>
        <w:t>Участник Конкурса обязан предоставить Конкурсное предложение строго на указанных условиях. Предложение, не отвечающее данным требованиям, будет отклонено и не допущено к рассмотрению комиссией.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Дата Конкурса и вышеуказанные условия являются предварительными и могут быть изменены.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Контактная информация:</w:t>
      </w:r>
    </w:p>
    <w:p w:rsidR="00537477" w:rsidRPr="00537477" w:rsidRDefault="00537477" w:rsidP="00761813">
      <w:pPr>
        <w:numPr>
          <w:ilvl w:val="0"/>
          <w:numId w:val="6"/>
        </w:numPr>
        <w:tabs>
          <w:tab w:val="num" w:pos="0"/>
          <w:tab w:val="num" w:pos="709"/>
        </w:tabs>
        <w:ind w:left="0" w:firstLine="426"/>
        <w:contextualSpacing/>
        <w:jc w:val="both"/>
        <w:rPr>
          <w:snapToGrid w:val="0"/>
          <w:sz w:val="26"/>
          <w:szCs w:val="26"/>
        </w:rPr>
      </w:pPr>
      <w:r w:rsidRPr="00537477">
        <w:rPr>
          <w:snapToGrid w:val="0"/>
          <w:sz w:val="26"/>
          <w:szCs w:val="26"/>
        </w:rPr>
        <w:t>Заместитель начальника отдела маркетинга – Задорожный Алексей (моб. +375 33 630 09 33), e-</w:t>
      </w:r>
      <w:proofErr w:type="spellStart"/>
      <w:r w:rsidRPr="00537477">
        <w:rPr>
          <w:snapToGrid w:val="0"/>
          <w:sz w:val="26"/>
          <w:szCs w:val="26"/>
        </w:rPr>
        <w:t>mail</w:t>
      </w:r>
      <w:proofErr w:type="spellEnd"/>
      <w:r w:rsidRPr="00537477">
        <w:rPr>
          <w:snapToGrid w:val="0"/>
          <w:sz w:val="26"/>
          <w:szCs w:val="26"/>
        </w:rPr>
        <w:t>: zadorozhny@bnk.by;</w:t>
      </w:r>
    </w:p>
    <w:p w:rsidR="00537477" w:rsidRPr="00537477" w:rsidRDefault="00537477" w:rsidP="00761813">
      <w:pPr>
        <w:numPr>
          <w:ilvl w:val="0"/>
          <w:numId w:val="6"/>
        </w:numPr>
        <w:tabs>
          <w:tab w:val="num" w:pos="0"/>
        </w:tabs>
        <w:ind w:left="0" w:firstLine="426"/>
        <w:jc w:val="both"/>
        <w:rPr>
          <w:snapToGrid w:val="0"/>
          <w:sz w:val="26"/>
          <w:szCs w:val="26"/>
        </w:rPr>
      </w:pPr>
      <w:r w:rsidRPr="00537477">
        <w:rPr>
          <w:sz w:val="26"/>
          <w:szCs w:val="26"/>
        </w:rPr>
        <w:t xml:space="preserve">Руководитель группы продвижения нефтепродуктов на рынки зарубежных стран отдела маркетинга – Кунцевич Евгений (моб. +375 33 630 09 26), </w:t>
      </w:r>
      <w:r w:rsidRPr="00537477">
        <w:rPr>
          <w:sz w:val="26"/>
          <w:szCs w:val="26"/>
          <w:lang w:val="en-US"/>
        </w:rPr>
        <w:t>e</w:t>
      </w:r>
      <w:r w:rsidRPr="00537477">
        <w:rPr>
          <w:sz w:val="26"/>
          <w:szCs w:val="26"/>
        </w:rPr>
        <w:t>-</w:t>
      </w:r>
      <w:r w:rsidRPr="00537477">
        <w:rPr>
          <w:sz w:val="26"/>
          <w:szCs w:val="26"/>
          <w:lang w:val="en-US"/>
        </w:rPr>
        <w:t>mail</w:t>
      </w:r>
      <w:r w:rsidRPr="00537477">
        <w:rPr>
          <w:sz w:val="26"/>
          <w:szCs w:val="26"/>
        </w:rPr>
        <w:t xml:space="preserve">: </w:t>
      </w:r>
      <w:hyperlink r:id="rId16" w:history="1">
        <w:r w:rsidRPr="00537477">
          <w:rPr>
            <w:color w:val="0000FF"/>
            <w:sz w:val="26"/>
            <w:szCs w:val="26"/>
            <w:u w:val="single"/>
            <w:lang w:val="en-US"/>
          </w:rPr>
          <w:t>kuncevich</w:t>
        </w:r>
        <w:r w:rsidRPr="00537477">
          <w:rPr>
            <w:color w:val="0000FF"/>
            <w:sz w:val="26"/>
            <w:szCs w:val="26"/>
            <w:u w:val="single"/>
          </w:rPr>
          <w:t>@bnk.by</w:t>
        </w:r>
      </w:hyperlink>
      <w:r w:rsidRPr="00537477">
        <w:rPr>
          <w:sz w:val="26"/>
          <w:szCs w:val="26"/>
        </w:rPr>
        <w:t>;</w:t>
      </w:r>
    </w:p>
    <w:p w:rsidR="00537477" w:rsidRPr="00537477" w:rsidRDefault="00D02D3B" w:rsidP="00D02D3B">
      <w:pPr>
        <w:numPr>
          <w:ilvl w:val="0"/>
          <w:numId w:val="6"/>
        </w:numPr>
        <w:tabs>
          <w:tab w:val="clear" w:pos="786"/>
          <w:tab w:val="num" w:pos="0"/>
        </w:tabs>
        <w:ind w:left="0" w:firstLine="426"/>
        <w:contextualSpacing/>
        <w:rPr>
          <w:snapToGrid w:val="0"/>
          <w:sz w:val="26"/>
          <w:szCs w:val="26"/>
          <w:lang w:val="en-US"/>
        </w:rPr>
      </w:pPr>
      <w:r>
        <w:rPr>
          <w:snapToGrid w:val="0"/>
          <w:sz w:val="26"/>
          <w:szCs w:val="26"/>
        </w:rPr>
        <w:t>С</w:t>
      </w:r>
      <w:r w:rsidR="00537477" w:rsidRPr="00537477">
        <w:rPr>
          <w:snapToGrid w:val="0"/>
          <w:sz w:val="26"/>
          <w:szCs w:val="26"/>
        </w:rPr>
        <w:t>пеци</w:t>
      </w:r>
      <w:r>
        <w:rPr>
          <w:snapToGrid w:val="0"/>
          <w:sz w:val="26"/>
          <w:szCs w:val="26"/>
        </w:rPr>
        <w:t>алист отдела маркетинга – Бартош</w:t>
      </w:r>
      <w:r w:rsidR="00537477" w:rsidRPr="00537477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Ольга</w:t>
      </w:r>
      <w:r w:rsidR="00537477" w:rsidRPr="00537477">
        <w:rPr>
          <w:snapToGrid w:val="0"/>
          <w:sz w:val="26"/>
          <w:szCs w:val="26"/>
        </w:rPr>
        <w:t xml:space="preserve"> (тел. </w:t>
      </w:r>
      <w:r w:rsidR="00537477" w:rsidRPr="00537477">
        <w:rPr>
          <w:snapToGrid w:val="0"/>
          <w:sz w:val="26"/>
          <w:szCs w:val="26"/>
          <w:lang w:val="en-US"/>
        </w:rPr>
        <w:t>+375 17 279 93 00, (</w:t>
      </w:r>
      <w:proofErr w:type="spellStart"/>
      <w:r w:rsidR="00537477" w:rsidRPr="00537477">
        <w:rPr>
          <w:snapToGrid w:val="0"/>
          <w:sz w:val="26"/>
          <w:szCs w:val="26"/>
        </w:rPr>
        <w:t>вн</w:t>
      </w:r>
      <w:proofErr w:type="spellEnd"/>
      <w:r w:rsidR="00537477" w:rsidRPr="00537477">
        <w:rPr>
          <w:snapToGrid w:val="0"/>
          <w:sz w:val="26"/>
          <w:szCs w:val="26"/>
          <w:lang w:val="en-US"/>
        </w:rPr>
        <w:t>.953</w:t>
      </w:r>
      <w:r w:rsidRPr="00D02D3B">
        <w:rPr>
          <w:snapToGrid w:val="0"/>
          <w:sz w:val="26"/>
          <w:szCs w:val="26"/>
          <w:lang w:val="en-US"/>
        </w:rPr>
        <w:t>3</w:t>
      </w:r>
      <w:r w:rsidR="00537477" w:rsidRPr="00537477">
        <w:rPr>
          <w:snapToGrid w:val="0"/>
          <w:sz w:val="26"/>
          <w:szCs w:val="26"/>
          <w:lang w:val="en-US"/>
        </w:rPr>
        <w:t xml:space="preserve">), e-mail:  </w:t>
      </w:r>
      <w:r w:rsidRPr="00D02D3B">
        <w:rPr>
          <w:snapToGrid w:val="0"/>
          <w:sz w:val="26"/>
          <w:szCs w:val="26"/>
          <w:lang w:val="en-US"/>
        </w:rPr>
        <w:t>bartosh@bnk.by</w:t>
      </w:r>
      <w:r w:rsidR="00537477" w:rsidRPr="00537477">
        <w:rPr>
          <w:snapToGrid w:val="0"/>
          <w:sz w:val="26"/>
          <w:szCs w:val="26"/>
          <w:lang w:val="en-US"/>
        </w:rPr>
        <w:t>;</w:t>
      </w:r>
    </w:p>
    <w:p w:rsidR="00537477" w:rsidRPr="00537477" w:rsidRDefault="00537477" w:rsidP="00761813">
      <w:pPr>
        <w:numPr>
          <w:ilvl w:val="0"/>
          <w:numId w:val="6"/>
        </w:numPr>
        <w:tabs>
          <w:tab w:val="num" w:pos="0"/>
        </w:tabs>
        <w:ind w:left="0" w:firstLine="426"/>
        <w:jc w:val="both"/>
        <w:rPr>
          <w:color w:val="0000FF"/>
          <w:sz w:val="26"/>
          <w:szCs w:val="26"/>
          <w:u w:val="single"/>
          <w:lang w:val="en-US"/>
        </w:rPr>
      </w:pPr>
      <w:r w:rsidRPr="00537477">
        <w:rPr>
          <w:snapToGrid w:val="0"/>
          <w:sz w:val="26"/>
          <w:szCs w:val="26"/>
        </w:rPr>
        <w:t>Специалист отдела маркетинга – Ладо Виолетта (тел. </w:t>
      </w:r>
      <w:r w:rsidRPr="00537477">
        <w:rPr>
          <w:snapToGrid w:val="0"/>
          <w:sz w:val="26"/>
          <w:szCs w:val="26"/>
          <w:lang w:val="en-US"/>
        </w:rPr>
        <w:t>+375 17 279 93 00, (</w:t>
      </w:r>
      <w:proofErr w:type="spellStart"/>
      <w:r w:rsidRPr="00537477">
        <w:rPr>
          <w:snapToGrid w:val="0"/>
          <w:sz w:val="26"/>
          <w:szCs w:val="26"/>
        </w:rPr>
        <w:t>вн</w:t>
      </w:r>
      <w:proofErr w:type="spellEnd"/>
      <w:r w:rsidRPr="00537477">
        <w:rPr>
          <w:snapToGrid w:val="0"/>
          <w:sz w:val="26"/>
          <w:szCs w:val="26"/>
          <w:lang w:val="en-US"/>
        </w:rPr>
        <w:t>.9532),</w:t>
      </w:r>
      <w:r w:rsidRPr="00537477">
        <w:rPr>
          <w:sz w:val="26"/>
          <w:szCs w:val="26"/>
          <w:lang w:val="en-US"/>
        </w:rPr>
        <w:t xml:space="preserve"> e-mail: </w:t>
      </w:r>
      <w:hyperlink r:id="rId17" w:history="1">
        <w:r w:rsidRPr="00537477">
          <w:rPr>
            <w:color w:val="0000FF"/>
            <w:sz w:val="26"/>
            <w:szCs w:val="26"/>
            <w:u w:val="single"/>
            <w:lang w:val="en-US"/>
          </w:rPr>
          <w:t>lado@bnk.by</w:t>
        </w:r>
      </w:hyperlink>
      <w:r w:rsidRPr="00537477">
        <w:rPr>
          <w:color w:val="0000FF"/>
          <w:sz w:val="26"/>
          <w:szCs w:val="26"/>
          <w:u w:val="single"/>
          <w:lang w:val="en-US"/>
        </w:rPr>
        <w:t>;</w:t>
      </w:r>
    </w:p>
    <w:p w:rsidR="00537477" w:rsidRPr="00537477" w:rsidRDefault="00537477" w:rsidP="00761813">
      <w:pPr>
        <w:numPr>
          <w:ilvl w:val="0"/>
          <w:numId w:val="6"/>
        </w:numPr>
        <w:tabs>
          <w:tab w:val="num" w:pos="0"/>
        </w:tabs>
        <w:ind w:left="0" w:firstLine="426"/>
        <w:jc w:val="both"/>
        <w:rPr>
          <w:b/>
          <w:sz w:val="26"/>
          <w:szCs w:val="26"/>
          <w:lang w:val="en-US"/>
        </w:rPr>
      </w:pPr>
      <w:proofErr w:type="gramStart"/>
      <w:r w:rsidRPr="00537477">
        <w:rPr>
          <w:snapToGrid w:val="0"/>
          <w:sz w:val="26"/>
          <w:szCs w:val="26"/>
        </w:rPr>
        <w:t>Специалист по маркетингу отдела маркетинга –</w:t>
      </w:r>
      <w:r w:rsidRPr="00537477">
        <w:rPr>
          <w:b/>
          <w:sz w:val="26"/>
          <w:szCs w:val="26"/>
        </w:rPr>
        <w:t xml:space="preserve"> </w:t>
      </w:r>
      <w:r w:rsidRPr="00537477">
        <w:rPr>
          <w:snapToGrid w:val="0"/>
          <w:sz w:val="26"/>
          <w:szCs w:val="26"/>
        </w:rPr>
        <w:t xml:space="preserve">Лукашевич Ольга  (тел. +375 17 279 93 00 </w:t>
      </w:r>
      <w:r w:rsidRPr="00537477">
        <w:rPr>
          <w:snapToGrid w:val="0"/>
          <w:sz w:val="26"/>
          <w:szCs w:val="26"/>
          <w:lang w:val="en-US"/>
        </w:rPr>
        <w:t>(</w:t>
      </w:r>
      <w:proofErr w:type="spellStart"/>
      <w:r w:rsidRPr="00537477">
        <w:rPr>
          <w:snapToGrid w:val="0"/>
          <w:sz w:val="26"/>
          <w:szCs w:val="26"/>
        </w:rPr>
        <w:t>вн</w:t>
      </w:r>
      <w:proofErr w:type="spellEnd"/>
      <w:r w:rsidRPr="00537477">
        <w:rPr>
          <w:snapToGrid w:val="0"/>
          <w:sz w:val="26"/>
          <w:szCs w:val="26"/>
        </w:rPr>
        <w:t>. 9338),</w:t>
      </w:r>
      <w:r w:rsidRPr="00537477">
        <w:rPr>
          <w:sz w:val="26"/>
          <w:szCs w:val="26"/>
        </w:rPr>
        <w:t xml:space="preserve"> </w:t>
      </w:r>
      <w:r w:rsidRPr="00537477">
        <w:rPr>
          <w:sz w:val="26"/>
          <w:szCs w:val="26"/>
          <w:lang w:val="en-US"/>
        </w:rPr>
        <w:t>e</w:t>
      </w:r>
      <w:r w:rsidRPr="00537477">
        <w:rPr>
          <w:sz w:val="26"/>
          <w:szCs w:val="26"/>
        </w:rPr>
        <w:t>-</w:t>
      </w:r>
      <w:r w:rsidRPr="00537477">
        <w:rPr>
          <w:sz w:val="26"/>
          <w:szCs w:val="26"/>
          <w:lang w:val="en-US"/>
        </w:rPr>
        <w:t>mail</w:t>
      </w:r>
      <w:r w:rsidRPr="00537477">
        <w:rPr>
          <w:sz w:val="26"/>
          <w:szCs w:val="26"/>
        </w:rPr>
        <w:t xml:space="preserve">: </w:t>
      </w:r>
      <w:hyperlink r:id="rId18" w:history="1">
        <w:r w:rsidRPr="00537477">
          <w:rPr>
            <w:b/>
            <w:color w:val="0000FF"/>
            <w:sz w:val="26"/>
            <w:szCs w:val="26"/>
            <w:u w:val="single"/>
          </w:rPr>
          <w:t xml:space="preserve"> </w:t>
        </w:r>
        <w:r w:rsidRPr="00537477">
          <w:rPr>
            <w:color w:val="0000FF"/>
            <w:sz w:val="26"/>
            <w:szCs w:val="26"/>
            <w:u w:val="single"/>
            <w:lang w:val="en-US"/>
          </w:rPr>
          <w:t>lukashevich</w:t>
        </w:r>
        <w:r w:rsidRPr="00537477">
          <w:rPr>
            <w:color w:val="0000FF"/>
            <w:sz w:val="26"/>
            <w:szCs w:val="26"/>
            <w:u w:val="single"/>
          </w:rPr>
          <w:t>@</w:t>
        </w:r>
        <w:r w:rsidRPr="00537477">
          <w:rPr>
            <w:color w:val="0000FF"/>
            <w:sz w:val="26"/>
            <w:szCs w:val="26"/>
            <w:u w:val="single"/>
            <w:lang w:val="en-US"/>
          </w:rPr>
          <w:t>bnk</w:t>
        </w:r>
        <w:r w:rsidRPr="00537477">
          <w:rPr>
            <w:color w:val="0000FF"/>
            <w:sz w:val="26"/>
            <w:szCs w:val="26"/>
            <w:u w:val="single"/>
          </w:rPr>
          <w:t>.</w:t>
        </w:r>
        <w:r w:rsidRPr="00537477">
          <w:rPr>
            <w:color w:val="0000FF"/>
            <w:sz w:val="26"/>
            <w:szCs w:val="26"/>
            <w:u w:val="single"/>
            <w:lang w:val="en-US"/>
          </w:rPr>
          <w:t>by</w:t>
        </w:r>
      </w:hyperlink>
      <w:r w:rsidRPr="00537477">
        <w:rPr>
          <w:color w:val="0000FF"/>
          <w:sz w:val="26"/>
          <w:szCs w:val="26"/>
          <w:u w:val="single"/>
        </w:rPr>
        <w:t>.</w:t>
      </w:r>
      <w:proofErr w:type="gramEnd"/>
    </w:p>
    <w:p w:rsidR="00D40F3E" w:rsidRPr="002B1E08" w:rsidRDefault="00D40F3E" w:rsidP="00D40F3E">
      <w:pPr>
        <w:pStyle w:val="a7"/>
        <w:numPr>
          <w:ilvl w:val="0"/>
          <w:numId w:val="6"/>
        </w:numPr>
        <w:tabs>
          <w:tab w:val="num" w:pos="0"/>
        </w:tabs>
        <w:ind w:left="0" w:firstLine="426"/>
        <w:jc w:val="both"/>
        <w:rPr>
          <w:color w:val="1F497D"/>
          <w:sz w:val="26"/>
          <w:szCs w:val="26"/>
        </w:rPr>
      </w:pPr>
      <w:r w:rsidRPr="00FE2A76">
        <w:rPr>
          <w:sz w:val="26"/>
          <w:szCs w:val="26"/>
        </w:rPr>
        <w:t xml:space="preserve">Начальник управления реализации продукции ООО «БНК-УКРАИНА» - Митьковец Роман (моб. </w:t>
      </w:r>
      <w:r w:rsidRPr="002B1E08">
        <w:rPr>
          <w:sz w:val="26"/>
          <w:szCs w:val="26"/>
        </w:rPr>
        <w:t>+38</w:t>
      </w:r>
      <w:r w:rsidRPr="00FE2A76">
        <w:rPr>
          <w:sz w:val="26"/>
          <w:szCs w:val="26"/>
          <w:lang w:val="en-US"/>
        </w:rPr>
        <w:t> </w:t>
      </w:r>
      <w:r w:rsidRPr="002B1E08">
        <w:rPr>
          <w:sz w:val="26"/>
          <w:szCs w:val="26"/>
        </w:rPr>
        <w:t>067</w:t>
      </w:r>
      <w:r w:rsidRPr="00FE2A76">
        <w:rPr>
          <w:sz w:val="26"/>
          <w:szCs w:val="26"/>
          <w:lang w:val="en-US"/>
        </w:rPr>
        <w:t> </w:t>
      </w:r>
      <w:r w:rsidRPr="002B1E08">
        <w:rPr>
          <w:sz w:val="26"/>
          <w:szCs w:val="26"/>
        </w:rPr>
        <w:t xml:space="preserve">232 78 63), </w:t>
      </w:r>
      <w:r w:rsidRPr="00FE2A76">
        <w:rPr>
          <w:sz w:val="26"/>
          <w:szCs w:val="26"/>
          <w:lang w:val="en-US"/>
        </w:rPr>
        <w:t>e</w:t>
      </w:r>
      <w:r w:rsidRPr="002B1E08">
        <w:rPr>
          <w:sz w:val="26"/>
          <w:szCs w:val="26"/>
        </w:rPr>
        <w:t>-</w:t>
      </w:r>
      <w:r w:rsidRPr="00FE2A76">
        <w:rPr>
          <w:sz w:val="26"/>
          <w:szCs w:val="26"/>
          <w:lang w:val="en-US"/>
        </w:rPr>
        <w:t>mail</w:t>
      </w:r>
      <w:r w:rsidRPr="002B1E08">
        <w:rPr>
          <w:sz w:val="26"/>
          <w:szCs w:val="26"/>
        </w:rPr>
        <w:t>:</w:t>
      </w:r>
      <w:r w:rsidRPr="002B1E08">
        <w:rPr>
          <w:color w:val="1F497D"/>
          <w:sz w:val="26"/>
          <w:szCs w:val="26"/>
        </w:rPr>
        <w:t xml:space="preserve"> </w:t>
      </w:r>
      <w:hyperlink r:id="rId19" w:history="1">
        <w:r w:rsidRPr="00FE2A76">
          <w:rPr>
            <w:rStyle w:val="a3"/>
            <w:sz w:val="26"/>
            <w:szCs w:val="26"/>
            <w:lang w:val="en-US"/>
          </w:rPr>
          <w:t>roman</w:t>
        </w:r>
        <w:r w:rsidRPr="002B1E08">
          <w:rPr>
            <w:rStyle w:val="a3"/>
            <w:sz w:val="26"/>
            <w:szCs w:val="26"/>
          </w:rPr>
          <w:t>@</w:t>
        </w:r>
        <w:proofErr w:type="spellStart"/>
        <w:r w:rsidRPr="00FE2A76">
          <w:rPr>
            <w:rStyle w:val="a3"/>
            <w:sz w:val="26"/>
            <w:szCs w:val="26"/>
            <w:lang w:val="en-US"/>
          </w:rPr>
          <w:t>beloil</w:t>
        </w:r>
        <w:proofErr w:type="spellEnd"/>
        <w:r w:rsidRPr="002B1E08">
          <w:rPr>
            <w:rStyle w:val="a3"/>
            <w:sz w:val="26"/>
            <w:szCs w:val="26"/>
          </w:rPr>
          <w:t>.</w:t>
        </w:r>
        <w:r w:rsidRPr="00FE2A76">
          <w:rPr>
            <w:rStyle w:val="a3"/>
            <w:sz w:val="26"/>
            <w:szCs w:val="26"/>
            <w:lang w:val="en-US"/>
          </w:rPr>
          <w:t>com</w:t>
        </w:r>
        <w:r w:rsidRPr="002B1E08">
          <w:rPr>
            <w:rStyle w:val="a3"/>
            <w:sz w:val="26"/>
            <w:szCs w:val="26"/>
          </w:rPr>
          <w:t>.</w:t>
        </w:r>
        <w:proofErr w:type="spellStart"/>
        <w:r w:rsidRPr="00FE2A76">
          <w:rPr>
            <w:rStyle w:val="a3"/>
            <w:sz w:val="26"/>
            <w:szCs w:val="26"/>
            <w:lang w:val="en-US"/>
          </w:rPr>
          <w:t>ua</w:t>
        </w:r>
        <w:proofErr w:type="spellEnd"/>
      </w:hyperlink>
    </w:p>
    <w:p w:rsidR="002B1E08" w:rsidRPr="002B1E08" w:rsidRDefault="002B1E08" w:rsidP="002B1E08">
      <w:pPr>
        <w:pStyle w:val="a7"/>
        <w:numPr>
          <w:ilvl w:val="0"/>
          <w:numId w:val="6"/>
        </w:numPr>
        <w:tabs>
          <w:tab w:val="num" w:pos="0"/>
        </w:tabs>
        <w:rPr>
          <w:snapToGrid w:val="0"/>
          <w:sz w:val="26"/>
          <w:szCs w:val="26"/>
          <w:lang w:val="en-US"/>
        </w:rPr>
      </w:pPr>
      <w:r w:rsidRPr="002B1E08">
        <w:rPr>
          <w:snapToGrid w:val="0"/>
          <w:sz w:val="26"/>
          <w:szCs w:val="26"/>
        </w:rPr>
        <w:t>Факс</w:t>
      </w:r>
      <w:r w:rsidRPr="002B1E08">
        <w:rPr>
          <w:snapToGrid w:val="0"/>
          <w:sz w:val="26"/>
          <w:szCs w:val="26"/>
          <w:lang w:val="en-US"/>
        </w:rPr>
        <w:t xml:space="preserve">: +375 17 279-93-01; e-mail: </w:t>
      </w:r>
      <w:hyperlink r:id="rId20" w:history="1">
        <w:r w:rsidRPr="002B1E08">
          <w:rPr>
            <w:snapToGrid w:val="0"/>
            <w:color w:val="0000FF"/>
            <w:sz w:val="26"/>
            <w:szCs w:val="26"/>
            <w:u w:val="single"/>
            <w:lang w:val="en-US"/>
          </w:rPr>
          <w:t>info@bnk.by</w:t>
        </w:r>
      </w:hyperlink>
      <w:r w:rsidRPr="002B1E08">
        <w:rPr>
          <w:snapToGrid w:val="0"/>
          <w:sz w:val="26"/>
          <w:szCs w:val="26"/>
          <w:lang w:val="en-US"/>
        </w:rPr>
        <w:t>.</w:t>
      </w:r>
    </w:p>
    <w:p w:rsidR="00D40F3E" w:rsidRDefault="00D40F3E" w:rsidP="00D40F3E">
      <w:pPr>
        <w:rPr>
          <w:color w:val="1F497D"/>
          <w:lang w:val="en-US"/>
        </w:rPr>
      </w:pPr>
    </w:p>
    <w:p w:rsidR="00D40F3E" w:rsidRPr="002B1E08" w:rsidRDefault="00D40F3E" w:rsidP="00761813">
      <w:pPr>
        <w:tabs>
          <w:tab w:val="num" w:pos="0"/>
        </w:tabs>
        <w:ind w:firstLine="426"/>
        <w:rPr>
          <w:sz w:val="26"/>
          <w:szCs w:val="26"/>
          <w:lang w:val="en-US"/>
        </w:rPr>
      </w:pPr>
    </w:p>
    <w:p w:rsidR="00F65997" w:rsidRPr="0023210F" w:rsidRDefault="00F65997" w:rsidP="001D0240">
      <w:pPr>
        <w:pStyle w:val="a4"/>
        <w:tabs>
          <w:tab w:val="left" w:pos="1134"/>
        </w:tabs>
        <w:ind w:left="426"/>
        <w:jc w:val="both"/>
        <w:rPr>
          <w:lang w:val="en-US"/>
        </w:rPr>
      </w:pPr>
    </w:p>
    <w:sectPr w:rsidR="00F65997" w:rsidRPr="0023210F" w:rsidSect="00146E76">
      <w:footerReference w:type="default" r:id="rId2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24" w:rsidRDefault="003B0F24" w:rsidP="001D0240">
      <w:r>
        <w:separator/>
      </w:r>
    </w:p>
  </w:endnote>
  <w:endnote w:type="continuationSeparator" w:id="0">
    <w:p w:rsidR="003B0F24" w:rsidRDefault="003B0F24" w:rsidP="001D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752092"/>
      <w:docPartObj>
        <w:docPartGallery w:val="Page Numbers (Bottom of Page)"/>
        <w:docPartUnique/>
      </w:docPartObj>
    </w:sdtPr>
    <w:sdtEndPr/>
    <w:sdtContent>
      <w:p w:rsidR="002B1D59" w:rsidRDefault="002B1D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9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24" w:rsidRDefault="003B0F24" w:rsidP="001D0240">
      <w:r>
        <w:separator/>
      </w:r>
    </w:p>
  </w:footnote>
  <w:footnote w:type="continuationSeparator" w:id="0">
    <w:p w:rsidR="003B0F24" w:rsidRDefault="003B0F24" w:rsidP="001D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7BF"/>
    <w:multiLevelType w:val="hybridMultilevel"/>
    <w:tmpl w:val="1E06447C"/>
    <w:lvl w:ilvl="0" w:tplc="84866E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34E35"/>
    <w:multiLevelType w:val="hybridMultilevel"/>
    <w:tmpl w:val="47A035F2"/>
    <w:lvl w:ilvl="0" w:tplc="A4863B82">
      <w:start w:val="49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32D52C7"/>
    <w:multiLevelType w:val="hybridMultilevel"/>
    <w:tmpl w:val="0E820EC2"/>
    <w:lvl w:ilvl="0" w:tplc="AC1E89A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56C16C5"/>
    <w:multiLevelType w:val="hybridMultilevel"/>
    <w:tmpl w:val="C77C7ADE"/>
    <w:lvl w:ilvl="0" w:tplc="04190005">
      <w:start w:val="1"/>
      <w:numFmt w:val="bullet"/>
      <w:lvlText w:val=""/>
      <w:lvlJc w:val="left"/>
      <w:pPr>
        <w:tabs>
          <w:tab w:val="num" w:pos="3761"/>
        </w:tabs>
        <w:ind w:left="376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081"/>
        </w:tabs>
        <w:ind w:left="8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01"/>
        </w:tabs>
        <w:ind w:left="8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21"/>
        </w:tabs>
        <w:ind w:left="9521" w:hanging="360"/>
      </w:pPr>
      <w:rPr>
        <w:rFonts w:ascii="Wingdings" w:hAnsi="Wingdings" w:hint="default"/>
      </w:rPr>
    </w:lvl>
  </w:abstractNum>
  <w:abstractNum w:abstractNumId="4">
    <w:nsid w:val="1DF91AF6"/>
    <w:multiLevelType w:val="hybridMultilevel"/>
    <w:tmpl w:val="6576F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9A0D98"/>
    <w:multiLevelType w:val="hybridMultilevel"/>
    <w:tmpl w:val="7B9207A6"/>
    <w:lvl w:ilvl="0" w:tplc="98543C3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39D4773"/>
    <w:multiLevelType w:val="hybridMultilevel"/>
    <w:tmpl w:val="90187D4E"/>
    <w:lvl w:ilvl="0" w:tplc="48CADA1A">
      <w:start w:val="1"/>
      <w:numFmt w:val="bullet"/>
      <w:lvlText w:val="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1" w:tplc="D99010AA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b w:val="0"/>
        <w:i w:val="0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512369ED"/>
    <w:multiLevelType w:val="hybridMultilevel"/>
    <w:tmpl w:val="C90C54DC"/>
    <w:lvl w:ilvl="0" w:tplc="5CFED43E">
      <w:start w:val="49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B03336"/>
    <w:multiLevelType w:val="hybridMultilevel"/>
    <w:tmpl w:val="D5F25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E5A7B9E"/>
    <w:multiLevelType w:val="hybridMultilevel"/>
    <w:tmpl w:val="7194AF02"/>
    <w:lvl w:ilvl="0" w:tplc="2444C202">
      <w:start w:val="49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835D1E"/>
    <w:multiLevelType w:val="hybridMultilevel"/>
    <w:tmpl w:val="143ECB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DFB13C6"/>
    <w:multiLevelType w:val="hybridMultilevel"/>
    <w:tmpl w:val="AA0AC5E8"/>
    <w:lvl w:ilvl="0" w:tplc="B24203A2">
      <w:start w:val="49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0F"/>
    <w:rsid w:val="0002667C"/>
    <w:rsid w:val="00041691"/>
    <w:rsid w:val="000432C6"/>
    <w:rsid w:val="00055EF0"/>
    <w:rsid w:val="000719B3"/>
    <w:rsid w:val="000778FB"/>
    <w:rsid w:val="000835DE"/>
    <w:rsid w:val="00090EDD"/>
    <w:rsid w:val="000938E6"/>
    <w:rsid w:val="000969AF"/>
    <w:rsid w:val="000A03C7"/>
    <w:rsid w:val="000A0F33"/>
    <w:rsid w:val="000A3592"/>
    <w:rsid w:val="000A3C40"/>
    <w:rsid w:val="000A78AF"/>
    <w:rsid w:val="000B0DBB"/>
    <w:rsid w:val="000B5715"/>
    <w:rsid w:val="000C374C"/>
    <w:rsid w:val="000D3CF3"/>
    <w:rsid w:val="000E4790"/>
    <w:rsid w:val="000E7B9D"/>
    <w:rsid w:val="000F52D2"/>
    <w:rsid w:val="00102639"/>
    <w:rsid w:val="001067BE"/>
    <w:rsid w:val="00110106"/>
    <w:rsid w:val="00113DB9"/>
    <w:rsid w:val="00116887"/>
    <w:rsid w:val="0014506C"/>
    <w:rsid w:val="00146E76"/>
    <w:rsid w:val="0015129A"/>
    <w:rsid w:val="00153741"/>
    <w:rsid w:val="0015484C"/>
    <w:rsid w:val="00154D49"/>
    <w:rsid w:val="00160C13"/>
    <w:rsid w:val="00164C08"/>
    <w:rsid w:val="00165788"/>
    <w:rsid w:val="00174D97"/>
    <w:rsid w:val="001A0A52"/>
    <w:rsid w:val="001A3FCE"/>
    <w:rsid w:val="001B1A8A"/>
    <w:rsid w:val="001B46AD"/>
    <w:rsid w:val="001B7245"/>
    <w:rsid w:val="001C1535"/>
    <w:rsid w:val="001D0240"/>
    <w:rsid w:val="001D0ADE"/>
    <w:rsid w:val="001D4C3A"/>
    <w:rsid w:val="001D6994"/>
    <w:rsid w:val="001E2C5A"/>
    <w:rsid w:val="001E67C1"/>
    <w:rsid w:val="001F0323"/>
    <w:rsid w:val="00204ABF"/>
    <w:rsid w:val="002119D8"/>
    <w:rsid w:val="00221CDF"/>
    <w:rsid w:val="002259F3"/>
    <w:rsid w:val="0023210F"/>
    <w:rsid w:val="002323E2"/>
    <w:rsid w:val="00236017"/>
    <w:rsid w:val="002500D3"/>
    <w:rsid w:val="00257000"/>
    <w:rsid w:val="0026475D"/>
    <w:rsid w:val="002768FB"/>
    <w:rsid w:val="00294916"/>
    <w:rsid w:val="002A156A"/>
    <w:rsid w:val="002B1D59"/>
    <w:rsid w:val="002B1E08"/>
    <w:rsid w:val="002B33D1"/>
    <w:rsid w:val="002B7822"/>
    <w:rsid w:val="002C64BA"/>
    <w:rsid w:val="002D47C7"/>
    <w:rsid w:val="002D5BC5"/>
    <w:rsid w:val="002D5E74"/>
    <w:rsid w:val="002D5EB7"/>
    <w:rsid w:val="002E06EC"/>
    <w:rsid w:val="002E1256"/>
    <w:rsid w:val="002E222C"/>
    <w:rsid w:val="002F126A"/>
    <w:rsid w:val="002F2651"/>
    <w:rsid w:val="00305424"/>
    <w:rsid w:val="00306477"/>
    <w:rsid w:val="003145B7"/>
    <w:rsid w:val="00314A95"/>
    <w:rsid w:val="0032403C"/>
    <w:rsid w:val="00324151"/>
    <w:rsid w:val="003271D3"/>
    <w:rsid w:val="00331106"/>
    <w:rsid w:val="003357A8"/>
    <w:rsid w:val="00350B54"/>
    <w:rsid w:val="003529F0"/>
    <w:rsid w:val="00364193"/>
    <w:rsid w:val="00366C7C"/>
    <w:rsid w:val="00370081"/>
    <w:rsid w:val="0037060B"/>
    <w:rsid w:val="003730A7"/>
    <w:rsid w:val="0038161B"/>
    <w:rsid w:val="003827FE"/>
    <w:rsid w:val="00387E8A"/>
    <w:rsid w:val="00394521"/>
    <w:rsid w:val="003952B1"/>
    <w:rsid w:val="003A0F30"/>
    <w:rsid w:val="003A6391"/>
    <w:rsid w:val="003A6538"/>
    <w:rsid w:val="003B0F24"/>
    <w:rsid w:val="003D4DFB"/>
    <w:rsid w:val="003E0B94"/>
    <w:rsid w:val="003E519A"/>
    <w:rsid w:val="003E7055"/>
    <w:rsid w:val="003E7A0F"/>
    <w:rsid w:val="003F1F0C"/>
    <w:rsid w:val="003F6D8B"/>
    <w:rsid w:val="00401F7A"/>
    <w:rsid w:val="00402D02"/>
    <w:rsid w:val="00404B59"/>
    <w:rsid w:val="004103FA"/>
    <w:rsid w:val="00416F86"/>
    <w:rsid w:val="0042350E"/>
    <w:rsid w:val="00431BA8"/>
    <w:rsid w:val="00435A82"/>
    <w:rsid w:val="00446BCC"/>
    <w:rsid w:val="00452072"/>
    <w:rsid w:val="00455D61"/>
    <w:rsid w:val="00455D9C"/>
    <w:rsid w:val="00467D8D"/>
    <w:rsid w:val="004700EA"/>
    <w:rsid w:val="00472783"/>
    <w:rsid w:val="00474D1F"/>
    <w:rsid w:val="00481005"/>
    <w:rsid w:val="0048549A"/>
    <w:rsid w:val="00486589"/>
    <w:rsid w:val="00490624"/>
    <w:rsid w:val="004C0C3E"/>
    <w:rsid w:val="004C1146"/>
    <w:rsid w:val="004C515A"/>
    <w:rsid w:val="004D630C"/>
    <w:rsid w:val="004E4690"/>
    <w:rsid w:val="004E67EC"/>
    <w:rsid w:val="004F0F25"/>
    <w:rsid w:val="004F2055"/>
    <w:rsid w:val="005002AD"/>
    <w:rsid w:val="00502367"/>
    <w:rsid w:val="0050575A"/>
    <w:rsid w:val="00505D37"/>
    <w:rsid w:val="00505D57"/>
    <w:rsid w:val="005107B8"/>
    <w:rsid w:val="00512CEA"/>
    <w:rsid w:val="005137F9"/>
    <w:rsid w:val="00516E14"/>
    <w:rsid w:val="00516F50"/>
    <w:rsid w:val="00522E7A"/>
    <w:rsid w:val="00537276"/>
    <w:rsid w:val="00537477"/>
    <w:rsid w:val="00544D3B"/>
    <w:rsid w:val="005472BC"/>
    <w:rsid w:val="005552B9"/>
    <w:rsid w:val="005646E8"/>
    <w:rsid w:val="00574447"/>
    <w:rsid w:val="00576577"/>
    <w:rsid w:val="00576A55"/>
    <w:rsid w:val="00583DD9"/>
    <w:rsid w:val="0059116E"/>
    <w:rsid w:val="00591957"/>
    <w:rsid w:val="005962BE"/>
    <w:rsid w:val="005B0C36"/>
    <w:rsid w:val="005B3298"/>
    <w:rsid w:val="005B7BED"/>
    <w:rsid w:val="005C21DB"/>
    <w:rsid w:val="005C2AB6"/>
    <w:rsid w:val="005E6B8C"/>
    <w:rsid w:val="005E7D6B"/>
    <w:rsid w:val="005F14B6"/>
    <w:rsid w:val="005F3722"/>
    <w:rsid w:val="005F4116"/>
    <w:rsid w:val="00601A94"/>
    <w:rsid w:val="00621F97"/>
    <w:rsid w:val="00633196"/>
    <w:rsid w:val="0063508A"/>
    <w:rsid w:val="0063603E"/>
    <w:rsid w:val="00650718"/>
    <w:rsid w:val="0066477E"/>
    <w:rsid w:val="00667C90"/>
    <w:rsid w:val="0069235E"/>
    <w:rsid w:val="00692B28"/>
    <w:rsid w:val="006A08D2"/>
    <w:rsid w:val="006A5D3E"/>
    <w:rsid w:val="006A6106"/>
    <w:rsid w:val="006A6770"/>
    <w:rsid w:val="006A6FC3"/>
    <w:rsid w:val="006B0CB0"/>
    <w:rsid w:val="006C6B63"/>
    <w:rsid w:val="006D1DB3"/>
    <w:rsid w:val="006E064D"/>
    <w:rsid w:val="006E2934"/>
    <w:rsid w:val="006E3DF6"/>
    <w:rsid w:val="006E4B7B"/>
    <w:rsid w:val="006E5941"/>
    <w:rsid w:val="006E61BD"/>
    <w:rsid w:val="006E6FBC"/>
    <w:rsid w:val="006F4560"/>
    <w:rsid w:val="00705E02"/>
    <w:rsid w:val="00713183"/>
    <w:rsid w:val="00715A04"/>
    <w:rsid w:val="007225A9"/>
    <w:rsid w:val="00727A62"/>
    <w:rsid w:val="00732D4F"/>
    <w:rsid w:val="00733E0B"/>
    <w:rsid w:val="00736BA2"/>
    <w:rsid w:val="0074229B"/>
    <w:rsid w:val="00742980"/>
    <w:rsid w:val="00745E31"/>
    <w:rsid w:val="00752C68"/>
    <w:rsid w:val="00753FDD"/>
    <w:rsid w:val="007575CA"/>
    <w:rsid w:val="00761813"/>
    <w:rsid w:val="00763C4D"/>
    <w:rsid w:val="007652A1"/>
    <w:rsid w:val="007746B7"/>
    <w:rsid w:val="00777B4C"/>
    <w:rsid w:val="00785B3F"/>
    <w:rsid w:val="007872B9"/>
    <w:rsid w:val="00790381"/>
    <w:rsid w:val="007B21F7"/>
    <w:rsid w:val="007C1ED8"/>
    <w:rsid w:val="007C4285"/>
    <w:rsid w:val="007E56BE"/>
    <w:rsid w:val="007F075A"/>
    <w:rsid w:val="00806692"/>
    <w:rsid w:val="00806BA3"/>
    <w:rsid w:val="00830B48"/>
    <w:rsid w:val="00830CDE"/>
    <w:rsid w:val="00831303"/>
    <w:rsid w:val="0083160D"/>
    <w:rsid w:val="008428A3"/>
    <w:rsid w:val="00843302"/>
    <w:rsid w:val="00852EDD"/>
    <w:rsid w:val="008541B0"/>
    <w:rsid w:val="0085798D"/>
    <w:rsid w:val="00865635"/>
    <w:rsid w:val="00871692"/>
    <w:rsid w:val="00876439"/>
    <w:rsid w:val="00877FDE"/>
    <w:rsid w:val="0088039F"/>
    <w:rsid w:val="00880DDB"/>
    <w:rsid w:val="0088561F"/>
    <w:rsid w:val="008A1A63"/>
    <w:rsid w:val="008A349E"/>
    <w:rsid w:val="008C14E4"/>
    <w:rsid w:val="008C776F"/>
    <w:rsid w:val="008E15F1"/>
    <w:rsid w:val="008F0B56"/>
    <w:rsid w:val="008F2282"/>
    <w:rsid w:val="0090366C"/>
    <w:rsid w:val="00905C40"/>
    <w:rsid w:val="00907E94"/>
    <w:rsid w:val="00912E4C"/>
    <w:rsid w:val="00915E64"/>
    <w:rsid w:val="00933F6C"/>
    <w:rsid w:val="009430FA"/>
    <w:rsid w:val="00950D55"/>
    <w:rsid w:val="0095682F"/>
    <w:rsid w:val="00961220"/>
    <w:rsid w:val="00962A43"/>
    <w:rsid w:val="00963368"/>
    <w:rsid w:val="00974809"/>
    <w:rsid w:val="009805E4"/>
    <w:rsid w:val="0098320F"/>
    <w:rsid w:val="009872B2"/>
    <w:rsid w:val="00990207"/>
    <w:rsid w:val="009A3E16"/>
    <w:rsid w:val="009B0927"/>
    <w:rsid w:val="009B21F6"/>
    <w:rsid w:val="009D16C4"/>
    <w:rsid w:val="009E59C6"/>
    <w:rsid w:val="00A0586B"/>
    <w:rsid w:val="00A167B0"/>
    <w:rsid w:val="00A25826"/>
    <w:rsid w:val="00A330DA"/>
    <w:rsid w:val="00A33E6A"/>
    <w:rsid w:val="00A42EAD"/>
    <w:rsid w:val="00A60FFF"/>
    <w:rsid w:val="00A6568E"/>
    <w:rsid w:val="00A66FC2"/>
    <w:rsid w:val="00A770F7"/>
    <w:rsid w:val="00A77C97"/>
    <w:rsid w:val="00A84D74"/>
    <w:rsid w:val="00A865F0"/>
    <w:rsid w:val="00AA1C2F"/>
    <w:rsid w:val="00AA1D65"/>
    <w:rsid w:val="00AA3F5B"/>
    <w:rsid w:val="00AA4054"/>
    <w:rsid w:val="00AB5D53"/>
    <w:rsid w:val="00AC5238"/>
    <w:rsid w:val="00AD1388"/>
    <w:rsid w:val="00AE13D1"/>
    <w:rsid w:val="00AE386D"/>
    <w:rsid w:val="00AE6BF4"/>
    <w:rsid w:val="00AF3346"/>
    <w:rsid w:val="00AF56F7"/>
    <w:rsid w:val="00AF6B9E"/>
    <w:rsid w:val="00B07DEA"/>
    <w:rsid w:val="00B1305F"/>
    <w:rsid w:val="00B24451"/>
    <w:rsid w:val="00B33C2F"/>
    <w:rsid w:val="00B34BFE"/>
    <w:rsid w:val="00B43B30"/>
    <w:rsid w:val="00B455B4"/>
    <w:rsid w:val="00B47E3B"/>
    <w:rsid w:val="00B52EC9"/>
    <w:rsid w:val="00B52EF6"/>
    <w:rsid w:val="00B53526"/>
    <w:rsid w:val="00B561E2"/>
    <w:rsid w:val="00B625D5"/>
    <w:rsid w:val="00B75F3E"/>
    <w:rsid w:val="00B83178"/>
    <w:rsid w:val="00B90D1E"/>
    <w:rsid w:val="00B91AB1"/>
    <w:rsid w:val="00B93DDA"/>
    <w:rsid w:val="00BA24DC"/>
    <w:rsid w:val="00BA2926"/>
    <w:rsid w:val="00BB00A5"/>
    <w:rsid w:val="00BB00FC"/>
    <w:rsid w:val="00BB05C3"/>
    <w:rsid w:val="00BC2674"/>
    <w:rsid w:val="00BC3324"/>
    <w:rsid w:val="00BD1769"/>
    <w:rsid w:val="00BE1EB5"/>
    <w:rsid w:val="00BE23DD"/>
    <w:rsid w:val="00BE5CFB"/>
    <w:rsid w:val="00BF57B7"/>
    <w:rsid w:val="00C01C56"/>
    <w:rsid w:val="00C03048"/>
    <w:rsid w:val="00C07A6B"/>
    <w:rsid w:val="00C10656"/>
    <w:rsid w:val="00C153A4"/>
    <w:rsid w:val="00C167C3"/>
    <w:rsid w:val="00C20174"/>
    <w:rsid w:val="00C25649"/>
    <w:rsid w:val="00C410EC"/>
    <w:rsid w:val="00C43558"/>
    <w:rsid w:val="00C502F4"/>
    <w:rsid w:val="00C52505"/>
    <w:rsid w:val="00C57589"/>
    <w:rsid w:val="00C6347E"/>
    <w:rsid w:val="00CA2308"/>
    <w:rsid w:val="00CA4B42"/>
    <w:rsid w:val="00CB5302"/>
    <w:rsid w:val="00CB6DB3"/>
    <w:rsid w:val="00CC1104"/>
    <w:rsid w:val="00CC57B6"/>
    <w:rsid w:val="00CD19EE"/>
    <w:rsid w:val="00CE0C1D"/>
    <w:rsid w:val="00CE2D86"/>
    <w:rsid w:val="00CE44CE"/>
    <w:rsid w:val="00CF188A"/>
    <w:rsid w:val="00CF4B9B"/>
    <w:rsid w:val="00CF62C0"/>
    <w:rsid w:val="00D00D52"/>
    <w:rsid w:val="00D025C5"/>
    <w:rsid w:val="00D02D3B"/>
    <w:rsid w:val="00D21497"/>
    <w:rsid w:val="00D32718"/>
    <w:rsid w:val="00D34F28"/>
    <w:rsid w:val="00D40F3E"/>
    <w:rsid w:val="00D43E98"/>
    <w:rsid w:val="00D46C45"/>
    <w:rsid w:val="00D46F7C"/>
    <w:rsid w:val="00D471C5"/>
    <w:rsid w:val="00D505EA"/>
    <w:rsid w:val="00D50A71"/>
    <w:rsid w:val="00D50DA2"/>
    <w:rsid w:val="00D61D63"/>
    <w:rsid w:val="00D648E6"/>
    <w:rsid w:val="00D66CF1"/>
    <w:rsid w:val="00D750FF"/>
    <w:rsid w:val="00D761EC"/>
    <w:rsid w:val="00D77759"/>
    <w:rsid w:val="00D80D39"/>
    <w:rsid w:val="00D810A5"/>
    <w:rsid w:val="00D938C4"/>
    <w:rsid w:val="00DA05F8"/>
    <w:rsid w:val="00DA42EC"/>
    <w:rsid w:val="00DB486B"/>
    <w:rsid w:val="00DB56E0"/>
    <w:rsid w:val="00DB72E6"/>
    <w:rsid w:val="00DB7853"/>
    <w:rsid w:val="00DB7D0D"/>
    <w:rsid w:val="00DC4186"/>
    <w:rsid w:val="00DD27B4"/>
    <w:rsid w:val="00DD2A78"/>
    <w:rsid w:val="00E00B88"/>
    <w:rsid w:val="00E11DBC"/>
    <w:rsid w:val="00E1258F"/>
    <w:rsid w:val="00E12B20"/>
    <w:rsid w:val="00E168E7"/>
    <w:rsid w:val="00E239F6"/>
    <w:rsid w:val="00E24B7E"/>
    <w:rsid w:val="00E30DE2"/>
    <w:rsid w:val="00E41E4A"/>
    <w:rsid w:val="00E43711"/>
    <w:rsid w:val="00E456FE"/>
    <w:rsid w:val="00E546EE"/>
    <w:rsid w:val="00E72D81"/>
    <w:rsid w:val="00E737F7"/>
    <w:rsid w:val="00E822D6"/>
    <w:rsid w:val="00E82F09"/>
    <w:rsid w:val="00E85195"/>
    <w:rsid w:val="00EA0ACD"/>
    <w:rsid w:val="00EB65CF"/>
    <w:rsid w:val="00EC3EE8"/>
    <w:rsid w:val="00EC5056"/>
    <w:rsid w:val="00ED59AE"/>
    <w:rsid w:val="00ED6AC5"/>
    <w:rsid w:val="00ED7018"/>
    <w:rsid w:val="00EE3D5E"/>
    <w:rsid w:val="00EF1B80"/>
    <w:rsid w:val="00F06D63"/>
    <w:rsid w:val="00F07B1C"/>
    <w:rsid w:val="00F3296E"/>
    <w:rsid w:val="00F65997"/>
    <w:rsid w:val="00F73C1A"/>
    <w:rsid w:val="00F7668C"/>
    <w:rsid w:val="00F8267C"/>
    <w:rsid w:val="00F862DA"/>
    <w:rsid w:val="00FA3BCF"/>
    <w:rsid w:val="00FA54CE"/>
    <w:rsid w:val="00FA61D3"/>
    <w:rsid w:val="00FA7F27"/>
    <w:rsid w:val="00FB40BB"/>
    <w:rsid w:val="00FB4547"/>
    <w:rsid w:val="00FC16E2"/>
    <w:rsid w:val="00FC2A19"/>
    <w:rsid w:val="00FC3CB9"/>
    <w:rsid w:val="00FD5343"/>
    <w:rsid w:val="00FE151F"/>
    <w:rsid w:val="00FE2A76"/>
    <w:rsid w:val="00FE7DC1"/>
    <w:rsid w:val="00FF01FF"/>
    <w:rsid w:val="00FF1204"/>
    <w:rsid w:val="00FF466A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210F"/>
    <w:rPr>
      <w:color w:val="0000FF"/>
      <w:u w:val="single"/>
    </w:rPr>
  </w:style>
  <w:style w:type="paragraph" w:styleId="a4">
    <w:name w:val="caption"/>
    <w:basedOn w:val="a"/>
    <w:unhideWhenUsed/>
    <w:qFormat/>
    <w:rsid w:val="0023210F"/>
    <w:pPr>
      <w:jc w:val="center"/>
    </w:pPr>
    <w:rPr>
      <w:rFonts w:ascii="Futuris" w:hAnsi="Futuris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2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67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D02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0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02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0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210F"/>
    <w:rPr>
      <w:color w:val="0000FF"/>
      <w:u w:val="single"/>
    </w:rPr>
  </w:style>
  <w:style w:type="paragraph" w:styleId="a4">
    <w:name w:val="caption"/>
    <w:basedOn w:val="a"/>
    <w:unhideWhenUsed/>
    <w:qFormat/>
    <w:rsid w:val="0023210F"/>
    <w:pPr>
      <w:jc w:val="center"/>
    </w:pPr>
    <w:rPr>
      <w:rFonts w:ascii="Futuris" w:hAnsi="Futuris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2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67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D02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0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02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0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loomberg.com/markets/currencies/fx-fixings" TargetMode="External"/><Relationship Id="rId18" Type="http://schemas.openxmlformats.org/officeDocument/2006/relationships/hyperlink" Target="mailto:%20lukashevich@bnk.b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brb.by/statistics/Rates/AvgRate/" TargetMode="External"/><Relationship Id="rId17" Type="http://schemas.openxmlformats.org/officeDocument/2006/relationships/hyperlink" Target="mailto:lado@bnk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ncevich@bnk.by" TargetMode="External"/><Relationship Id="rId20" Type="http://schemas.openxmlformats.org/officeDocument/2006/relationships/hyperlink" Target="mailto:info@bnk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oomberg.com/markets/currencies/fx-fixing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nk.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brb.by/statistics/Rates/AvgRate/" TargetMode="External"/><Relationship Id="rId19" Type="http://schemas.openxmlformats.org/officeDocument/2006/relationships/hyperlink" Target="mailto:roman@beloil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oil.com.ua" TargetMode="External"/><Relationship Id="rId14" Type="http://schemas.openxmlformats.org/officeDocument/2006/relationships/hyperlink" Target="http://www.bnk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C1B0-3682-46BF-A88B-ED682A4E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Жевжик Анжелика</dc:creator>
  <cp:lastModifiedBy>Ладо Виолетта</cp:lastModifiedBy>
  <cp:revision>3</cp:revision>
  <cp:lastPrinted>2017-04-04T12:00:00Z</cp:lastPrinted>
  <dcterms:created xsi:type="dcterms:W3CDTF">2017-04-04T15:33:00Z</dcterms:created>
  <dcterms:modified xsi:type="dcterms:W3CDTF">2017-04-05T14:19:00Z</dcterms:modified>
</cp:coreProperties>
</file>