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5400"/>
      </w:tblGrid>
      <w:tr w:rsidR="000321A5" w:rsidRPr="00343F86" w:rsidTr="008539C5">
        <w:trPr>
          <w:trHeight w:val="699"/>
        </w:trPr>
        <w:tc>
          <w:tcPr>
            <w:tcW w:w="5760" w:type="dxa"/>
            <w:shd w:val="clear" w:color="auto" w:fill="auto"/>
          </w:tcPr>
          <w:p w:rsidR="000321A5" w:rsidRPr="00343F86" w:rsidRDefault="002361AA" w:rsidP="00343F86">
            <w:pPr>
              <w:jc w:val="center"/>
              <w:rPr>
                <w:b/>
                <w:sz w:val="20"/>
                <w:szCs w:val="20"/>
                <w:lang w:val="en-US"/>
              </w:rPr>
            </w:pPr>
            <w:r w:rsidRPr="00343F86">
              <w:rPr>
                <w:b/>
                <w:sz w:val="20"/>
                <w:szCs w:val="20"/>
              </w:rPr>
              <w:t xml:space="preserve">КОНТРАКТ № </w:t>
            </w:r>
            <w:r w:rsidR="00696140" w:rsidRPr="00343F86">
              <w:rPr>
                <w:b/>
                <w:sz w:val="20"/>
                <w:szCs w:val="20"/>
              </w:rPr>
              <w:t>9</w:t>
            </w:r>
            <w:r w:rsidR="000321A5" w:rsidRPr="00343F86">
              <w:rPr>
                <w:b/>
                <w:sz w:val="20"/>
                <w:szCs w:val="20"/>
              </w:rPr>
              <w:t>-</w:t>
            </w:r>
            <w:r w:rsidR="00696140" w:rsidRPr="00343F86">
              <w:rPr>
                <w:b/>
                <w:sz w:val="20"/>
                <w:szCs w:val="20"/>
              </w:rPr>
              <w:t>4-</w:t>
            </w:r>
            <w:r w:rsidR="000321A5" w:rsidRPr="00343F86">
              <w:rPr>
                <w:b/>
                <w:sz w:val="20"/>
                <w:szCs w:val="20"/>
              </w:rPr>
              <w:t>1</w:t>
            </w:r>
            <w:r w:rsidR="00696140" w:rsidRPr="00343F86">
              <w:rPr>
                <w:b/>
                <w:sz w:val="20"/>
                <w:szCs w:val="20"/>
              </w:rPr>
              <w:t>2</w:t>
            </w:r>
            <w:r w:rsidR="000321A5" w:rsidRPr="00343F86">
              <w:rPr>
                <w:b/>
                <w:sz w:val="20"/>
                <w:szCs w:val="20"/>
              </w:rPr>
              <w:t>/</w:t>
            </w:r>
          </w:p>
          <w:p w:rsidR="000321A5" w:rsidRPr="00343F86" w:rsidRDefault="000321A5" w:rsidP="00343F86">
            <w:pPr>
              <w:jc w:val="center"/>
              <w:rPr>
                <w:b/>
                <w:sz w:val="20"/>
                <w:szCs w:val="20"/>
              </w:rPr>
            </w:pPr>
          </w:p>
          <w:p w:rsidR="000321A5" w:rsidRPr="00343F86" w:rsidRDefault="000321A5" w:rsidP="00343F86">
            <w:pPr>
              <w:rPr>
                <w:sz w:val="20"/>
                <w:szCs w:val="20"/>
              </w:rPr>
            </w:pPr>
            <w:r w:rsidRPr="00343F86">
              <w:rPr>
                <w:sz w:val="20"/>
                <w:szCs w:val="20"/>
              </w:rPr>
              <w:t xml:space="preserve">г. Минск                               </w:t>
            </w:r>
            <w:r w:rsidR="00FC01FD" w:rsidRPr="00343F86">
              <w:rPr>
                <w:sz w:val="20"/>
                <w:szCs w:val="20"/>
              </w:rPr>
              <w:t xml:space="preserve">         </w:t>
            </w:r>
            <w:r w:rsidRPr="00343F86">
              <w:rPr>
                <w:sz w:val="20"/>
                <w:szCs w:val="20"/>
              </w:rPr>
              <w:t xml:space="preserve">    </w:t>
            </w:r>
            <w:r w:rsidR="00FC01FD" w:rsidRPr="00343F86">
              <w:rPr>
                <w:sz w:val="20"/>
                <w:szCs w:val="20"/>
              </w:rPr>
              <w:t xml:space="preserve"> </w:t>
            </w:r>
            <w:r w:rsidRPr="00343F86">
              <w:rPr>
                <w:sz w:val="20"/>
                <w:szCs w:val="20"/>
              </w:rPr>
              <w:t xml:space="preserve">               </w:t>
            </w:r>
            <w:r w:rsidRPr="00343F86">
              <w:rPr>
                <w:sz w:val="20"/>
                <w:szCs w:val="20"/>
                <w:lang w:val="en-US"/>
              </w:rPr>
              <w:t>___</w:t>
            </w:r>
            <w:r w:rsidR="00FC01FD" w:rsidRPr="00343F86">
              <w:rPr>
                <w:sz w:val="20"/>
                <w:szCs w:val="20"/>
              </w:rPr>
              <w:t>___</w:t>
            </w:r>
            <w:r w:rsidRPr="00343F86">
              <w:rPr>
                <w:sz w:val="20"/>
                <w:szCs w:val="20"/>
                <w:lang w:val="en-US"/>
              </w:rPr>
              <w:t>__</w:t>
            </w:r>
            <w:r w:rsidRPr="00343F86">
              <w:rPr>
                <w:sz w:val="20"/>
                <w:szCs w:val="20"/>
              </w:rPr>
              <w:t xml:space="preserve"> </w:t>
            </w:r>
            <w:r w:rsidR="00D87869" w:rsidRPr="00343F86">
              <w:rPr>
                <w:sz w:val="20"/>
                <w:szCs w:val="20"/>
              </w:rPr>
              <w:t>20</w:t>
            </w:r>
            <w:r w:rsidR="0071194D">
              <w:rPr>
                <w:sz w:val="20"/>
                <w:szCs w:val="20"/>
              </w:rPr>
              <w:t>20</w:t>
            </w:r>
            <w:r w:rsidR="00D87869" w:rsidRPr="00343F86">
              <w:rPr>
                <w:sz w:val="20"/>
                <w:szCs w:val="20"/>
              </w:rPr>
              <w:t xml:space="preserve"> </w:t>
            </w:r>
            <w:r w:rsidRPr="00343F86">
              <w:rPr>
                <w:sz w:val="20"/>
                <w:szCs w:val="20"/>
              </w:rPr>
              <w:t>г.</w:t>
            </w:r>
          </w:p>
          <w:p w:rsidR="00DA4E41" w:rsidRPr="00343F86" w:rsidRDefault="00DA4E41" w:rsidP="00343F86">
            <w:pPr>
              <w:rPr>
                <w:sz w:val="20"/>
                <w:szCs w:val="20"/>
              </w:rPr>
            </w:pPr>
          </w:p>
        </w:tc>
        <w:tc>
          <w:tcPr>
            <w:tcW w:w="5400" w:type="dxa"/>
            <w:shd w:val="clear" w:color="auto" w:fill="auto"/>
          </w:tcPr>
          <w:p w:rsidR="000321A5" w:rsidRPr="00343F86" w:rsidRDefault="000321A5" w:rsidP="00343F86">
            <w:pPr>
              <w:jc w:val="center"/>
              <w:rPr>
                <w:sz w:val="20"/>
                <w:szCs w:val="20"/>
                <w:lang w:val="en-US"/>
              </w:rPr>
            </w:pPr>
            <w:r w:rsidRPr="00343F86">
              <w:rPr>
                <w:b/>
                <w:sz w:val="20"/>
                <w:szCs w:val="20"/>
                <w:lang w:val="en-US"/>
              </w:rPr>
              <w:t xml:space="preserve">CONTRACT </w:t>
            </w:r>
            <w:r w:rsidR="002361AA" w:rsidRPr="00343F86">
              <w:rPr>
                <w:b/>
                <w:sz w:val="20"/>
                <w:szCs w:val="20"/>
              </w:rPr>
              <w:t xml:space="preserve">№ </w:t>
            </w:r>
            <w:r w:rsidR="00696140" w:rsidRPr="00343F86">
              <w:rPr>
                <w:b/>
                <w:sz w:val="20"/>
                <w:szCs w:val="20"/>
              </w:rPr>
              <w:t>9</w:t>
            </w:r>
            <w:r w:rsidRPr="00343F86">
              <w:rPr>
                <w:b/>
                <w:sz w:val="20"/>
                <w:szCs w:val="20"/>
              </w:rPr>
              <w:t>-</w:t>
            </w:r>
            <w:r w:rsidR="00696140" w:rsidRPr="00343F86">
              <w:rPr>
                <w:b/>
                <w:sz w:val="20"/>
                <w:szCs w:val="20"/>
              </w:rPr>
              <w:t>4-12</w:t>
            </w:r>
            <w:r w:rsidRPr="00343F86">
              <w:rPr>
                <w:b/>
                <w:sz w:val="20"/>
                <w:szCs w:val="20"/>
              </w:rPr>
              <w:t>/</w:t>
            </w:r>
          </w:p>
          <w:p w:rsidR="000321A5" w:rsidRPr="00343F86" w:rsidRDefault="000321A5" w:rsidP="00343F86">
            <w:pPr>
              <w:rPr>
                <w:sz w:val="20"/>
                <w:szCs w:val="20"/>
                <w:lang w:val="en-US"/>
              </w:rPr>
            </w:pPr>
          </w:p>
          <w:p w:rsidR="000321A5" w:rsidRPr="008D2751" w:rsidRDefault="000321A5" w:rsidP="0071194D">
            <w:pPr>
              <w:rPr>
                <w:sz w:val="20"/>
                <w:szCs w:val="20"/>
                <w:lang w:val="en-US"/>
              </w:rPr>
            </w:pPr>
            <w:r w:rsidRPr="00343F86">
              <w:rPr>
                <w:sz w:val="20"/>
                <w:szCs w:val="20"/>
                <w:lang w:val="en-US"/>
              </w:rPr>
              <w:t xml:space="preserve">Minsk                                          </w:t>
            </w:r>
            <w:r w:rsidR="00FC01FD" w:rsidRPr="00343F86">
              <w:rPr>
                <w:sz w:val="20"/>
                <w:szCs w:val="20"/>
              </w:rPr>
              <w:t xml:space="preserve">          </w:t>
            </w:r>
            <w:r w:rsidRPr="00343F86">
              <w:rPr>
                <w:sz w:val="20"/>
                <w:szCs w:val="20"/>
                <w:lang w:val="en-US"/>
              </w:rPr>
              <w:t xml:space="preserve">             ________ </w:t>
            </w:r>
            <w:r w:rsidR="00D87869" w:rsidRPr="00343F86">
              <w:rPr>
                <w:sz w:val="20"/>
                <w:szCs w:val="20"/>
              </w:rPr>
              <w:t>20</w:t>
            </w:r>
            <w:r w:rsidR="0071194D">
              <w:rPr>
                <w:sz w:val="20"/>
                <w:szCs w:val="20"/>
              </w:rPr>
              <w:t>20</w:t>
            </w:r>
          </w:p>
        </w:tc>
      </w:tr>
      <w:tr w:rsidR="000321A5" w:rsidRPr="00043636" w:rsidTr="008539C5">
        <w:trPr>
          <w:trHeight w:val="1977"/>
        </w:trPr>
        <w:tc>
          <w:tcPr>
            <w:tcW w:w="5760" w:type="dxa"/>
            <w:shd w:val="clear" w:color="auto" w:fill="auto"/>
          </w:tcPr>
          <w:p w:rsidR="00DA4E41" w:rsidRPr="00343F86" w:rsidRDefault="000321A5" w:rsidP="00343F86">
            <w:pPr>
              <w:jc w:val="both"/>
              <w:rPr>
                <w:sz w:val="20"/>
                <w:szCs w:val="20"/>
              </w:rPr>
            </w:pPr>
            <w:r w:rsidRPr="00343F86">
              <w:rPr>
                <w:b/>
                <w:sz w:val="20"/>
                <w:szCs w:val="20"/>
              </w:rPr>
              <w:t>Закрытое акционерное общество «Белорусская нефтяная компания»</w:t>
            </w:r>
            <w:r w:rsidRPr="00343F86">
              <w:rPr>
                <w:sz w:val="20"/>
                <w:szCs w:val="20"/>
              </w:rPr>
              <w:t xml:space="preserve">, Республика Беларусь, именуемое в дальнейшем «Продавец», в лице </w:t>
            </w:r>
            <w:r w:rsidR="00AC52FC" w:rsidRPr="00343F86">
              <w:rPr>
                <w:b/>
                <w:sz w:val="20"/>
                <w:szCs w:val="20"/>
              </w:rPr>
              <w:t>_____________________________________</w:t>
            </w:r>
            <w:r w:rsidRPr="00343F86">
              <w:rPr>
                <w:sz w:val="20"/>
                <w:szCs w:val="20"/>
              </w:rPr>
              <w:t xml:space="preserve">, действующего на основании </w:t>
            </w:r>
            <w:r w:rsidR="00814B67" w:rsidRPr="00343F86">
              <w:rPr>
                <w:b/>
                <w:sz w:val="20"/>
                <w:szCs w:val="20"/>
              </w:rPr>
              <w:t>____________</w:t>
            </w:r>
            <w:r w:rsidRPr="00343F86">
              <w:rPr>
                <w:sz w:val="20"/>
                <w:szCs w:val="20"/>
              </w:rPr>
              <w:t xml:space="preserve">, с одной стороны, и </w:t>
            </w:r>
            <w:r w:rsidRPr="00343F86">
              <w:rPr>
                <w:b/>
                <w:sz w:val="20"/>
                <w:szCs w:val="20"/>
              </w:rPr>
              <w:t>_____________________</w:t>
            </w:r>
            <w:r w:rsidRPr="00343F86">
              <w:rPr>
                <w:sz w:val="20"/>
                <w:szCs w:val="20"/>
              </w:rPr>
              <w:t>, именуемое в дальнейшем «Покупатель», в лице _____________, действующего на основании _________, с другой стороны, (Продавец и Покупатель далее по тексту упоминаются как Стороны), заключили настоящий контракт (далее – Контракт) о нижеследующем:</w:t>
            </w:r>
          </w:p>
          <w:p w:rsidR="00114734" w:rsidRPr="00343F86" w:rsidRDefault="00114734" w:rsidP="00343F86">
            <w:pPr>
              <w:jc w:val="both"/>
              <w:rPr>
                <w:sz w:val="20"/>
                <w:szCs w:val="20"/>
              </w:rPr>
            </w:pPr>
          </w:p>
        </w:tc>
        <w:tc>
          <w:tcPr>
            <w:tcW w:w="5400" w:type="dxa"/>
            <w:shd w:val="clear" w:color="auto" w:fill="auto"/>
          </w:tcPr>
          <w:p w:rsidR="000321A5" w:rsidRPr="00343F86" w:rsidRDefault="000321A5" w:rsidP="00343F86">
            <w:pPr>
              <w:autoSpaceDE w:val="0"/>
              <w:autoSpaceDN w:val="0"/>
              <w:adjustRightInd w:val="0"/>
              <w:jc w:val="both"/>
              <w:rPr>
                <w:b/>
                <w:sz w:val="20"/>
                <w:szCs w:val="20"/>
                <w:lang w:val="en-GB"/>
              </w:rPr>
            </w:pPr>
            <w:r w:rsidRPr="00343F86">
              <w:rPr>
                <w:b/>
                <w:sz w:val="20"/>
                <w:szCs w:val="20"/>
                <w:lang w:val="en-US"/>
              </w:rPr>
              <w:t>Closed Joint Stock Company Belarusian Oil Company</w:t>
            </w:r>
            <w:r w:rsidRPr="00343F86">
              <w:rPr>
                <w:sz w:val="20"/>
                <w:szCs w:val="20"/>
                <w:lang w:val="en-US"/>
              </w:rPr>
              <w:t xml:space="preserve">, </w:t>
            </w:r>
            <w:r w:rsidRPr="00343F86">
              <w:rPr>
                <w:sz w:val="20"/>
                <w:szCs w:val="20"/>
                <w:lang w:val="en-GB"/>
              </w:rPr>
              <w:t>Republic</w:t>
            </w:r>
            <w:r w:rsidRPr="00343F86">
              <w:rPr>
                <w:sz w:val="20"/>
                <w:szCs w:val="20"/>
                <w:lang w:val="en-US"/>
              </w:rPr>
              <w:t xml:space="preserve"> </w:t>
            </w:r>
            <w:r w:rsidRPr="00343F86">
              <w:rPr>
                <w:sz w:val="20"/>
                <w:szCs w:val="20"/>
                <w:lang w:val="en-GB"/>
              </w:rPr>
              <w:t>of</w:t>
            </w:r>
            <w:r w:rsidRPr="00343F86">
              <w:rPr>
                <w:sz w:val="20"/>
                <w:szCs w:val="20"/>
                <w:lang w:val="en-US"/>
              </w:rPr>
              <w:t xml:space="preserve"> </w:t>
            </w:r>
            <w:r w:rsidRPr="00343F86">
              <w:rPr>
                <w:sz w:val="20"/>
                <w:szCs w:val="20"/>
                <w:lang w:val="en-GB"/>
              </w:rPr>
              <w:t>Belarus</w:t>
            </w:r>
            <w:r w:rsidRPr="00343F86">
              <w:rPr>
                <w:sz w:val="20"/>
                <w:szCs w:val="20"/>
                <w:lang w:val="en-US"/>
              </w:rPr>
              <w:t xml:space="preserve">, </w:t>
            </w:r>
            <w:r w:rsidRPr="00343F86">
              <w:rPr>
                <w:sz w:val="20"/>
                <w:szCs w:val="20"/>
                <w:lang w:val="en-GB"/>
              </w:rPr>
              <w:t>hereinafter</w:t>
            </w:r>
            <w:r w:rsidRPr="00343F86">
              <w:rPr>
                <w:sz w:val="20"/>
                <w:szCs w:val="20"/>
                <w:lang w:val="en-US"/>
              </w:rPr>
              <w:t xml:space="preserve"> </w:t>
            </w:r>
            <w:r w:rsidRPr="00343F86">
              <w:rPr>
                <w:sz w:val="20"/>
                <w:szCs w:val="20"/>
                <w:lang w:val="en-GB"/>
              </w:rPr>
              <w:t>referred</w:t>
            </w:r>
            <w:r w:rsidRPr="00343F86">
              <w:rPr>
                <w:sz w:val="20"/>
                <w:szCs w:val="20"/>
                <w:lang w:val="en-US"/>
              </w:rPr>
              <w:t xml:space="preserve"> </w:t>
            </w:r>
            <w:r w:rsidRPr="00343F86">
              <w:rPr>
                <w:sz w:val="20"/>
                <w:szCs w:val="20"/>
                <w:lang w:val="en-GB"/>
              </w:rPr>
              <w:t>to</w:t>
            </w:r>
            <w:r w:rsidRPr="00343F86">
              <w:rPr>
                <w:sz w:val="20"/>
                <w:szCs w:val="20"/>
                <w:lang w:val="en-US"/>
              </w:rPr>
              <w:t xml:space="preserve"> </w:t>
            </w:r>
            <w:r w:rsidRPr="00343F86">
              <w:rPr>
                <w:sz w:val="20"/>
                <w:szCs w:val="20"/>
                <w:lang w:val="en-GB"/>
              </w:rPr>
              <w:t>as</w:t>
            </w:r>
            <w:r w:rsidRPr="00343F86">
              <w:rPr>
                <w:sz w:val="20"/>
                <w:szCs w:val="20"/>
                <w:lang w:val="en-US"/>
              </w:rPr>
              <w:t xml:space="preserve"> </w:t>
            </w:r>
            <w:r w:rsidRPr="00343F86">
              <w:rPr>
                <w:sz w:val="20"/>
                <w:szCs w:val="20"/>
                <w:lang w:val="en-GB"/>
              </w:rPr>
              <w:t>the</w:t>
            </w:r>
            <w:r w:rsidRPr="00343F86">
              <w:rPr>
                <w:sz w:val="20"/>
                <w:szCs w:val="20"/>
                <w:lang w:val="en-US"/>
              </w:rPr>
              <w:t xml:space="preserve"> «</w:t>
            </w:r>
            <w:r w:rsidRPr="00343F86">
              <w:rPr>
                <w:sz w:val="20"/>
                <w:szCs w:val="20"/>
                <w:lang w:val="en-GB"/>
              </w:rPr>
              <w:t>Seller</w:t>
            </w:r>
            <w:r w:rsidRPr="00343F86">
              <w:rPr>
                <w:sz w:val="20"/>
                <w:szCs w:val="20"/>
                <w:lang w:val="en-US"/>
              </w:rPr>
              <w:t xml:space="preserve">», </w:t>
            </w:r>
            <w:r w:rsidRPr="00343F86">
              <w:rPr>
                <w:sz w:val="20"/>
                <w:szCs w:val="20"/>
                <w:lang w:val="en-GB"/>
              </w:rPr>
              <w:t>represented</w:t>
            </w:r>
            <w:r w:rsidR="002F5A17" w:rsidRPr="00343F86">
              <w:rPr>
                <w:sz w:val="20"/>
                <w:szCs w:val="20"/>
                <w:lang w:val="en-US"/>
              </w:rPr>
              <w:t xml:space="preserve"> by</w:t>
            </w:r>
            <w:r w:rsidRPr="00343F86">
              <w:rPr>
                <w:sz w:val="20"/>
                <w:szCs w:val="20"/>
                <w:lang w:val="en-US"/>
              </w:rPr>
              <w:t xml:space="preserve"> </w:t>
            </w:r>
            <w:r w:rsidR="00AC52FC" w:rsidRPr="00343F86">
              <w:rPr>
                <w:b/>
                <w:sz w:val="20"/>
                <w:szCs w:val="20"/>
                <w:lang w:val="en-US"/>
              </w:rPr>
              <w:t>_____________________________________</w:t>
            </w:r>
            <w:r w:rsidRPr="00343F86">
              <w:rPr>
                <w:sz w:val="20"/>
                <w:szCs w:val="20"/>
                <w:lang w:val="en-GB"/>
              </w:rPr>
              <w:t xml:space="preserve"> acting on the basis of </w:t>
            </w:r>
            <w:r w:rsidR="00814B67" w:rsidRPr="00343F86">
              <w:rPr>
                <w:b/>
                <w:sz w:val="20"/>
                <w:szCs w:val="20"/>
                <w:lang w:val="en-US"/>
              </w:rPr>
              <w:t>____________</w:t>
            </w:r>
            <w:r w:rsidRPr="00343F86">
              <w:rPr>
                <w:sz w:val="20"/>
                <w:szCs w:val="20"/>
                <w:lang w:val="en-GB"/>
              </w:rPr>
              <w:t xml:space="preserve">, on the one part, and </w:t>
            </w:r>
            <w:r w:rsidRPr="00343F86">
              <w:rPr>
                <w:b/>
                <w:sz w:val="20"/>
                <w:szCs w:val="20"/>
                <w:lang w:val="en-GB"/>
              </w:rPr>
              <w:t>______________________</w:t>
            </w:r>
            <w:r w:rsidRPr="00343F86">
              <w:rPr>
                <w:sz w:val="20"/>
                <w:szCs w:val="20"/>
                <w:lang w:val="en-GB"/>
              </w:rPr>
              <w:t xml:space="preserve">, hereinafter referred to as the «Buyer», represented by </w:t>
            </w:r>
            <w:r w:rsidRPr="00343F86">
              <w:rPr>
                <w:sz w:val="20"/>
                <w:szCs w:val="20"/>
                <w:lang w:val="en-US"/>
              </w:rPr>
              <w:t>______________</w:t>
            </w:r>
            <w:r w:rsidRPr="00343F86">
              <w:rPr>
                <w:sz w:val="20"/>
                <w:szCs w:val="20"/>
                <w:lang w:val="en-GB"/>
              </w:rPr>
              <w:t>, acting on the basis of the</w:t>
            </w:r>
            <w:r w:rsidRPr="00343F86">
              <w:rPr>
                <w:sz w:val="20"/>
                <w:szCs w:val="20"/>
                <w:lang w:val="en-US"/>
              </w:rPr>
              <w:t xml:space="preserve">________, </w:t>
            </w:r>
            <w:r w:rsidRPr="00343F86">
              <w:rPr>
                <w:sz w:val="20"/>
                <w:szCs w:val="20"/>
                <w:lang w:val="en-GB"/>
              </w:rPr>
              <w:t>on the other part (the Seller and the Buyer are hereinafter jointly referred to as the Parties), have concluded the present Cont</w:t>
            </w:r>
            <w:r w:rsidRPr="00343F86">
              <w:rPr>
                <w:sz w:val="20"/>
                <w:szCs w:val="20"/>
                <w:lang w:val="en-US"/>
              </w:rPr>
              <w:t>r</w:t>
            </w:r>
            <w:r w:rsidRPr="00343F86">
              <w:rPr>
                <w:sz w:val="20"/>
                <w:szCs w:val="20"/>
                <w:lang w:val="en-GB"/>
              </w:rPr>
              <w:t xml:space="preserve">act </w:t>
            </w:r>
            <w:r w:rsidRPr="00343F86">
              <w:rPr>
                <w:sz w:val="20"/>
                <w:szCs w:val="20"/>
                <w:lang w:val="en-US"/>
              </w:rPr>
              <w:t>(</w:t>
            </w:r>
            <w:r w:rsidRPr="00343F86">
              <w:rPr>
                <w:sz w:val="20"/>
                <w:szCs w:val="20"/>
                <w:lang w:val="en-GB"/>
              </w:rPr>
              <w:t xml:space="preserve">hereinafter </w:t>
            </w:r>
            <w:r w:rsidRPr="00343F86">
              <w:rPr>
                <w:sz w:val="20"/>
                <w:szCs w:val="20"/>
                <w:lang w:val="en-US"/>
              </w:rPr>
              <w:t>–</w:t>
            </w:r>
            <w:r w:rsidRPr="00343F86">
              <w:rPr>
                <w:sz w:val="20"/>
                <w:szCs w:val="20"/>
                <w:lang w:val="en-GB"/>
              </w:rPr>
              <w:t xml:space="preserve"> Cont</w:t>
            </w:r>
            <w:r w:rsidRPr="00343F86">
              <w:rPr>
                <w:sz w:val="20"/>
                <w:szCs w:val="20"/>
                <w:lang w:val="en-US"/>
              </w:rPr>
              <w:t>r</w:t>
            </w:r>
            <w:r w:rsidRPr="00343F86">
              <w:rPr>
                <w:sz w:val="20"/>
                <w:szCs w:val="20"/>
                <w:lang w:val="en-GB"/>
              </w:rPr>
              <w:t>act</w:t>
            </w:r>
            <w:r w:rsidRPr="00343F86">
              <w:rPr>
                <w:sz w:val="20"/>
                <w:szCs w:val="20"/>
                <w:lang w:val="en-US"/>
              </w:rPr>
              <w:t xml:space="preserve">) </w:t>
            </w:r>
            <w:r w:rsidRPr="00343F86">
              <w:rPr>
                <w:sz w:val="20"/>
                <w:szCs w:val="20"/>
                <w:lang w:val="en-GB"/>
              </w:rPr>
              <w:t xml:space="preserve"> to the following effect:</w:t>
            </w:r>
          </w:p>
        </w:tc>
      </w:tr>
      <w:tr w:rsidR="000321A5" w:rsidRPr="00043636" w:rsidTr="00302D28">
        <w:trPr>
          <w:trHeight w:val="1120"/>
        </w:trPr>
        <w:tc>
          <w:tcPr>
            <w:tcW w:w="5760" w:type="dxa"/>
            <w:shd w:val="clear" w:color="auto" w:fill="auto"/>
          </w:tcPr>
          <w:p w:rsidR="000321A5" w:rsidRPr="00343F86" w:rsidRDefault="000321A5" w:rsidP="00343F86">
            <w:pPr>
              <w:autoSpaceDE w:val="0"/>
              <w:autoSpaceDN w:val="0"/>
              <w:adjustRightInd w:val="0"/>
              <w:jc w:val="both"/>
              <w:rPr>
                <w:b/>
                <w:sz w:val="20"/>
                <w:szCs w:val="20"/>
              </w:rPr>
            </w:pPr>
            <w:r w:rsidRPr="00343F86">
              <w:rPr>
                <w:b/>
                <w:sz w:val="20"/>
                <w:szCs w:val="20"/>
              </w:rPr>
              <w:t>1. ПРЕДМЕТ КОНТРАКТА</w:t>
            </w:r>
          </w:p>
          <w:p w:rsidR="00D123CF" w:rsidRPr="00C74D56" w:rsidRDefault="00683522" w:rsidP="00343F86">
            <w:pPr>
              <w:jc w:val="both"/>
              <w:rPr>
                <w:sz w:val="20"/>
                <w:szCs w:val="20"/>
              </w:rPr>
            </w:pPr>
            <w:r w:rsidRPr="00343F86">
              <w:rPr>
                <w:sz w:val="20"/>
                <w:szCs w:val="20"/>
              </w:rPr>
              <w:t>1.1. Продавец обязуется передать в собственность, а Поку</w:t>
            </w:r>
            <w:r w:rsidR="00DA08AC" w:rsidRPr="00343F86">
              <w:rPr>
                <w:sz w:val="20"/>
                <w:szCs w:val="20"/>
              </w:rPr>
              <w:t xml:space="preserve">патель оплатить и принять в </w:t>
            </w:r>
            <w:r w:rsidR="0071194D">
              <w:rPr>
                <w:sz w:val="20"/>
                <w:szCs w:val="20"/>
              </w:rPr>
              <w:t>июнь</w:t>
            </w:r>
            <w:r w:rsidR="00B87FED" w:rsidRPr="00343F86">
              <w:rPr>
                <w:sz w:val="20"/>
                <w:szCs w:val="20"/>
              </w:rPr>
              <w:t xml:space="preserve"> </w:t>
            </w:r>
            <w:r w:rsidR="007A7F96">
              <w:rPr>
                <w:sz w:val="20"/>
                <w:szCs w:val="20"/>
              </w:rPr>
              <w:t>20</w:t>
            </w:r>
            <w:r w:rsidR="0071194D">
              <w:rPr>
                <w:sz w:val="20"/>
                <w:szCs w:val="20"/>
              </w:rPr>
              <w:t>20</w:t>
            </w:r>
            <w:r w:rsidRPr="00343F86">
              <w:rPr>
                <w:sz w:val="20"/>
                <w:szCs w:val="20"/>
              </w:rPr>
              <w:t xml:space="preserve"> – </w:t>
            </w:r>
            <w:r w:rsidR="0071194D">
              <w:rPr>
                <w:sz w:val="20"/>
                <w:szCs w:val="20"/>
              </w:rPr>
              <w:t>декабрь</w:t>
            </w:r>
            <w:r w:rsidR="00D01CDC" w:rsidRPr="00343F86">
              <w:rPr>
                <w:sz w:val="20"/>
                <w:szCs w:val="20"/>
              </w:rPr>
              <w:t xml:space="preserve"> </w:t>
            </w:r>
            <w:r w:rsidRPr="00343F86">
              <w:rPr>
                <w:sz w:val="20"/>
                <w:szCs w:val="20"/>
              </w:rPr>
              <w:t>20</w:t>
            </w:r>
            <w:r w:rsidR="008D2751">
              <w:rPr>
                <w:sz w:val="20"/>
                <w:szCs w:val="20"/>
              </w:rPr>
              <w:t>20</w:t>
            </w:r>
            <w:r w:rsidRPr="00343F86">
              <w:rPr>
                <w:sz w:val="20"/>
                <w:szCs w:val="20"/>
              </w:rPr>
              <w:t xml:space="preserve"> года</w:t>
            </w:r>
            <w:r w:rsidR="00005BB3" w:rsidRPr="00343F86">
              <w:rPr>
                <w:sz w:val="20"/>
                <w:szCs w:val="20"/>
              </w:rPr>
              <w:t xml:space="preserve"> следующие нефтепродукты:</w:t>
            </w:r>
          </w:p>
          <w:p w:rsidR="007A7F96" w:rsidRPr="00C74D56" w:rsidRDefault="007A7F96" w:rsidP="00343F86">
            <w:pPr>
              <w:jc w:val="both"/>
              <w:rPr>
                <w:sz w:val="20"/>
                <w:szCs w:val="20"/>
              </w:rPr>
            </w:pPr>
          </w:p>
          <w:p w:rsidR="00E91A8D" w:rsidRPr="007A7F96" w:rsidRDefault="0071194D" w:rsidP="00343F86">
            <w:pPr>
              <w:jc w:val="both"/>
              <w:rPr>
                <w:sz w:val="20"/>
                <w:szCs w:val="20"/>
              </w:rPr>
            </w:pPr>
            <w:r>
              <w:rPr>
                <w:b/>
                <w:sz w:val="20"/>
                <w:szCs w:val="20"/>
              </w:rPr>
              <w:t>бензол нефтяной</w:t>
            </w:r>
            <w:r w:rsidR="00683522" w:rsidRPr="00343F86">
              <w:rPr>
                <w:sz w:val="20"/>
                <w:szCs w:val="20"/>
              </w:rPr>
              <w:t>,</w:t>
            </w:r>
            <w:r w:rsidR="004F226B" w:rsidRPr="00343F86">
              <w:rPr>
                <w:sz w:val="20"/>
                <w:szCs w:val="20"/>
              </w:rPr>
              <w:t xml:space="preserve"> производства </w:t>
            </w:r>
            <w:r w:rsidR="006B0549">
              <w:rPr>
                <w:sz w:val="20"/>
                <w:szCs w:val="20"/>
              </w:rPr>
              <w:t>ОАО «</w:t>
            </w:r>
            <w:r w:rsidR="00BD0C9A">
              <w:rPr>
                <w:sz w:val="20"/>
                <w:szCs w:val="20"/>
              </w:rPr>
              <w:t>Нафтан</w:t>
            </w:r>
            <w:r w:rsidR="006B0549">
              <w:rPr>
                <w:sz w:val="20"/>
                <w:szCs w:val="20"/>
              </w:rPr>
              <w:t>»</w:t>
            </w:r>
            <w:r w:rsidR="004F226B" w:rsidRPr="00343F86">
              <w:rPr>
                <w:sz w:val="20"/>
                <w:szCs w:val="20"/>
              </w:rPr>
              <w:t>,</w:t>
            </w:r>
            <w:r w:rsidR="00683522" w:rsidRPr="00343F86">
              <w:rPr>
                <w:sz w:val="20"/>
                <w:szCs w:val="20"/>
              </w:rPr>
              <w:t xml:space="preserve"> здесь и далее упоминаем</w:t>
            </w:r>
            <w:r w:rsidR="00FC01FD" w:rsidRPr="00343F86">
              <w:rPr>
                <w:sz w:val="20"/>
                <w:szCs w:val="20"/>
              </w:rPr>
              <w:t>ое</w:t>
            </w:r>
            <w:r w:rsidR="00683522" w:rsidRPr="00343F86">
              <w:rPr>
                <w:sz w:val="20"/>
                <w:szCs w:val="20"/>
              </w:rPr>
              <w:t xml:space="preserve"> как Товар, на условиях </w:t>
            </w:r>
            <w:r w:rsidR="008269D2" w:rsidRPr="008269D2">
              <w:rPr>
                <w:sz w:val="20"/>
                <w:szCs w:val="20"/>
                <w:lang w:val="en-US"/>
              </w:rPr>
              <w:t>FCA</w:t>
            </w:r>
            <w:r w:rsidR="008269D2" w:rsidRPr="008269D2">
              <w:rPr>
                <w:sz w:val="20"/>
                <w:szCs w:val="20"/>
              </w:rPr>
              <w:t xml:space="preserve"> ст. </w:t>
            </w:r>
            <w:r w:rsidR="00BD0C9A">
              <w:rPr>
                <w:sz w:val="20"/>
                <w:szCs w:val="20"/>
              </w:rPr>
              <w:t>Новополоцк</w:t>
            </w:r>
            <w:r w:rsidR="008269D2" w:rsidRPr="008269D2">
              <w:rPr>
                <w:sz w:val="20"/>
                <w:szCs w:val="20"/>
              </w:rPr>
              <w:t xml:space="preserve"> </w:t>
            </w:r>
            <w:r w:rsidR="00DE55F0" w:rsidRPr="00DE55F0">
              <w:rPr>
                <w:sz w:val="20"/>
                <w:szCs w:val="20"/>
                <w:u w:val="single"/>
              </w:rPr>
              <w:t>исключительно</w:t>
            </w:r>
            <w:r w:rsidR="00DE55F0" w:rsidRPr="00DE55F0">
              <w:rPr>
                <w:sz w:val="20"/>
                <w:szCs w:val="20"/>
              </w:rPr>
              <w:t xml:space="preserve"> </w:t>
            </w:r>
            <w:r w:rsidRPr="0071194D">
              <w:t xml:space="preserve"> </w:t>
            </w:r>
            <w:r w:rsidRPr="0071194D">
              <w:rPr>
                <w:sz w:val="20"/>
                <w:szCs w:val="20"/>
              </w:rPr>
              <w:t>с отгрузкой железнодорожным транспортом в собственных (а</w:t>
            </w:r>
            <w:r>
              <w:rPr>
                <w:sz w:val="20"/>
                <w:szCs w:val="20"/>
              </w:rPr>
              <w:t>рендованных) вагонах покупателя</w:t>
            </w:r>
            <w:r w:rsidR="004E7D1F" w:rsidRPr="00343F86">
              <w:rPr>
                <w:sz w:val="20"/>
                <w:szCs w:val="20"/>
              </w:rPr>
              <w:t xml:space="preserve"> </w:t>
            </w:r>
            <w:r w:rsidR="00E91A8D" w:rsidRPr="00343F86">
              <w:rPr>
                <w:sz w:val="20"/>
                <w:szCs w:val="20"/>
              </w:rPr>
              <w:t>в количестве</w:t>
            </w:r>
            <w:r w:rsidR="00343F86">
              <w:rPr>
                <w:sz w:val="20"/>
                <w:szCs w:val="20"/>
              </w:rPr>
              <w:t xml:space="preserve"> </w:t>
            </w:r>
            <w:r w:rsidR="00683522" w:rsidRPr="00343F86">
              <w:rPr>
                <w:sz w:val="20"/>
                <w:szCs w:val="20"/>
              </w:rPr>
              <w:t>до</w:t>
            </w:r>
            <w:r w:rsidR="00E91A8D" w:rsidRPr="00343F86">
              <w:rPr>
                <w:b/>
                <w:sz w:val="20"/>
                <w:szCs w:val="20"/>
              </w:rPr>
              <w:t xml:space="preserve"> </w:t>
            </w:r>
            <w:r>
              <w:rPr>
                <w:b/>
                <w:sz w:val="20"/>
                <w:szCs w:val="20"/>
              </w:rPr>
              <w:t>14</w:t>
            </w:r>
            <w:r w:rsidR="00343F86">
              <w:rPr>
                <w:b/>
                <w:sz w:val="20"/>
                <w:szCs w:val="20"/>
              </w:rPr>
              <w:t> </w:t>
            </w:r>
            <w:r w:rsidR="00696140" w:rsidRPr="00343F86">
              <w:rPr>
                <w:b/>
                <w:sz w:val="20"/>
                <w:szCs w:val="20"/>
              </w:rPr>
              <w:t>000</w:t>
            </w:r>
            <w:r w:rsidR="00B87FED" w:rsidRPr="00343F86">
              <w:rPr>
                <w:b/>
                <w:sz w:val="20"/>
                <w:szCs w:val="20"/>
              </w:rPr>
              <w:t xml:space="preserve"> </w:t>
            </w:r>
            <w:r w:rsidR="00DA08AC" w:rsidRPr="00343F86">
              <w:rPr>
                <w:sz w:val="20"/>
                <w:szCs w:val="20"/>
              </w:rPr>
              <w:t xml:space="preserve">тонн </w:t>
            </w:r>
            <w:r w:rsidR="00AC52FC" w:rsidRPr="00343F86">
              <w:rPr>
                <w:sz w:val="20"/>
                <w:szCs w:val="20"/>
              </w:rPr>
              <w:t>-/+</w:t>
            </w:r>
            <w:r>
              <w:rPr>
                <w:b/>
                <w:sz w:val="20"/>
                <w:szCs w:val="20"/>
              </w:rPr>
              <w:t>1</w:t>
            </w:r>
            <w:r w:rsidR="00D01CDC" w:rsidRPr="00343F86">
              <w:rPr>
                <w:b/>
                <w:sz w:val="20"/>
                <w:szCs w:val="20"/>
              </w:rPr>
              <w:t>0</w:t>
            </w:r>
            <w:r w:rsidR="00AC52FC" w:rsidRPr="00343F86">
              <w:rPr>
                <w:sz w:val="20"/>
                <w:szCs w:val="20"/>
              </w:rPr>
              <w:t xml:space="preserve">% </w:t>
            </w:r>
            <w:r w:rsidR="00683522" w:rsidRPr="00343F86">
              <w:rPr>
                <w:sz w:val="20"/>
                <w:szCs w:val="20"/>
              </w:rPr>
              <w:t>в опционе Продавца</w:t>
            </w:r>
            <w:r w:rsidR="008E0A14" w:rsidRPr="008E0A14">
              <w:rPr>
                <w:sz w:val="20"/>
                <w:szCs w:val="20"/>
              </w:rPr>
              <w:t>.</w:t>
            </w:r>
            <w:r w:rsidR="00683522" w:rsidRPr="00343F86">
              <w:rPr>
                <w:sz w:val="20"/>
                <w:szCs w:val="20"/>
              </w:rPr>
              <w:t xml:space="preserve"> </w:t>
            </w:r>
          </w:p>
          <w:p w:rsidR="002F5A17" w:rsidRPr="00343F86" w:rsidRDefault="00683522" w:rsidP="00343F86">
            <w:pPr>
              <w:jc w:val="both"/>
              <w:rPr>
                <w:sz w:val="20"/>
                <w:szCs w:val="20"/>
              </w:rPr>
            </w:pPr>
            <w:r w:rsidRPr="00343F86">
              <w:rPr>
                <w:sz w:val="20"/>
                <w:szCs w:val="20"/>
              </w:rPr>
              <w:t>Объем поставки Товара может быть уменьшен сверх опциона в период проведения ремонтных работ и (или) запретов на отгрузку Товара.</w:t>
            </w:r>
          </w:p>
          <w:p w:rsidR="00E91A8D" w:rsidRPr="00343F86" w:rsidRDefault="00683522" w:rsidP="00343F86">
            <w:pPr>
              <w:jc w:val="both"/>
              <w:rPr>
                <w:sz w:val="20"/>
                <w:szCs w:val="20"/>
              </w:rPr>
            </w:pPr>
            <w:r w:rsidRPr="00343F86">
              <w:rPr>
                <w:sz w:val="20"/>
                <w:szCs w:val="20"/>
              </w:rPr>
              <w:t>На дату заключения настоящего Контракта ориентировочный объем месячной партии</w:t>
            </w:r>
            <w:r w:rsidR="00DA08AC" w:rsidRPr="00343F86">
              <w:rPr>
                <w:sz w:val="20"/>
                <w:szCs w:val="20"/>
              </w:rPr>
              <w:t xml:space="preserve"> составляет</w:t>
            </w:r>
            <w:r w:rsidR="00E91A8D" w:rsidRPr="00343F86">
              <w:rPr>
                <w:sz w:val="20"/>
                <w:szCs w:val="20"/>
              </w:rPr>
              <w:t>:</w:t>
            </w:r>
          </w:p>
          <w:p w:rsidR="00E91A8D" w:rsidRDefault="00E91A8D" w:rsidP="008269D2">
            <w:pPr>
              <w:jc w:val="both"/>
              <w:rPr>
                <w:sz w:val="20"/>
                <w:szCs w:val="20"/>
              </w:rPr>
            </w:pPr>
            <w:r w:rsidRPr="00343F86">
              <w:rPr>
                <w:sz w:val="20"/>
                <w:szCs w:val="20"/>
              </w:rPr>
              <w:t>-</w:t>
            </w:r>
            <w:r w:rsidR="00DA08AC" w:rsidRPr="00343F86">
              <w:rPr>
                <w:sz w:val="20"/>
                <w:szCs w:val="20"/>
              </w:rPr>
              <w:t xml:space="preserve"> </w:t>
            </w:r>
            <w:r w:rsidR="0071194D">
              <w:rPr>
                <w:b/>
                <w:sz w:val="20"/>
                <w:szCs w:val="20"/>
              </w:rPr>
              <w:t>2</w:t>
            </w:r>
            <w:r w:rsidR="00343F86">
              <w:rPr>
                <w:b/>
                <w:sz w:val="20"/>
                <w:szCs w:val="20"/>
              </w:rPr>
              <w:t> </w:t>
            </w:r>
            <w:r w:rsidR="00696140" w:rsidRPr="00343F86">
              <w:rPr>
                <w:b/>
                <w:sz w:val="20"/>
                <w:szCs w:val="20"/>
              </w:rPr>
              <w:t>000</w:t>
            </w:r>
            <w:r w:rsidR="00B87FED" w:rsidRPr="00343F86">
              <w:rPr>
                <w:sz w:val="20"/>
                <w:szCs w:val="20"/>
              </w:rPr>
              <w:t xml:space="preserve"> тонн</w:t>
            </w:r>
            <w:r w:rsidR="008269D2" w:rsidRPr="008269D2">
              <w:rPr>
                <w:sz w:val="20"/>
                <w:szCs w:val="20"/>
              </w:rPr>
              <w:t xml:space="preserve"> </w:t>
            </w:r>
            <w:r w:rsidR="00AC52FC" w:rsidRPr="00343F86">
              <w:rPr>
                <w:sz w:val="20"/>
                <w:szCs w:val="20"/>
              </w:rPr>
              <w:t>-/+</w:t>
            </w:r>
            <w:r w:rsidR="0071194D">
              <w:rPr>
                <w:b/>
                <w:sz w:val="20"/>
                <w:szCs w:val="20"/>
              </w:rPr>
              <w:t>1</w:t>
            </w:r>
            <w:r w:rsidR="00D01CDC" w:rsidRPr="00343F86">
              <w:rPr>
                <w:b/>
                <w:sz w:val="20"/>
                <w:szCs w:val="20"/>
              </w:rPr>
              <w:t>0</w:t>
            </w:r>
            <w:r w:rsidR="00AC52FC" w:rsidRPr="00343F86">
              <w:rPr>
                <w:sz w:val="20"/>
                <w:szCs w:val="20"/>
              </w:rPr>
              <w:t xml:space="preserve">% </w:t>
            </w:r>
            <w:r w:rsidR="008E0A14">
              <w:rPr>
                <w:sz w:val="20"/>
                <w:szCs w:val="20"/>
              </w:rPr>
              <w:t>в опционе Продавца</w:t>
            </w:r>
            <w:r w:rsidR="008E0A14" w:rsidRPr="008E0A14">
              <w:rPr>
                <w:sz w:val="20"/>
                <w:szCs w:val="20"/>
              </w:rPr>
              <w:t>.</w:t>
            </w:r>
          </w:p>
          <w:p w:rsidR="0071194D" w:rsidRPr="0071194D" w:rsidRDefault="0071194D" w:rsidP="008269D2">
            <w:pPr>
              <w:jc w:val="both"/>
              <w:rPr>
                <w:sz w:val="20"/>
                <w:szCs w:val="20"/>
              </w:rPr>
            </w:pPr>
            <w:r w:rsidRPr="0071194D">
              <w:rPr>
                <w:sz w:val="20"/>
                <w:szCs w:val="20"/>
              </w:rPr>
              <w:t xml:space="preserve">Возможна поставка до 50 % количества нефтепродукта на условиях DAP граница Республики Беларусь c отгрузкой в цистерны Продавца </w:t>
            </w:r>
            <w:r w:rsidRPr="0071194D">
              <w:rPr>
                <w:sz w:val="20"/>
                <w:szCs w:val="20"/>
                <w:u w:val="single"/>
              </w:rPr>
              <w:t>исключительно</w:t>
            </w:r>
            <w:r w:rsidRPr="0071194D">
              <w:rPr>
                <w:sz w:val="20"/>
                <w:szCs w:val="20"/>
              </w:rPr>
              <w:t xml:space="preserve"> по предварительному согласованию с Продавцом.</w:t>
            </w:r>
          </w:p>
          <w:p w:rsidR="000321A5" w:rsidRPr="00343F86" w:rsidRDefault="000321A5" w:rsidP="00343F86">
            <w:pPr>
              <w:jc w:val="both"/>
              <w:rPr>
                <w:sz w:val="20"/>
                <w:szCs w:val="20"/>
              </w:rPr>
            </w:pPr>
            <w:r w:rsidRPr="00343F86">
              <w:rPr>
                <w:sz w:val="20"/>
                <w:szCs w:val="20"/>
              </w:rPr>
              <w:t xml:space="preserve">1.2. Количество Товара в конкретной партии, опцион, срок поставки, цена и стоимость каждой согласованной к поставке партии Товара определяются соответствующими дополнительными соглашениями, являющимися неотъемлемой частью Контракта (далее – Дополнительное соглашение). </w:t>
            </w:r>
          </w:p>
          <w:p w:rsidR="00243510" w:rsidRPr="00343F86" w:rsidRDefault="00243510" w:rsidP="00343F86">
            <w:pPr>
              <w:jc w:val="both"/>
              <w:rPr>
                <w:sz w:val="20"/>
                <w:szCs w:val="20"/>
              </w:rPr>
            </w:pPr>
            <w:r w:rsidRPr="00343F86">
              <w:rPr>
                <w:sz w:val="20"/>
                <w:szCs w:val="20"/>
              </w:rPr>
              <w:t>1.3. В целях толкования положений настоящего Контракта применяемые термины имеют следующее значение:</w:t>
            </w:r>
          </w:p>
          <w:p w:rsidR="00B87FED" w:rsidRPr="00343F86" w:rsidRDefault="00B87FED" w:rsidP="00343F86">
            <w:pPr>
              <w:jc w:val="both"/>
              <w:rPr>
                <w:sz w:val="20"/>
                <w:szCs w:val="20"/>
              </w:rPr>
            </w:pPr>
          </w:p>
          <w:p w:rsidR="00243510" w:rsidRPr="00343F86" w:rsidRDefault="00243510" w:rsidP="00343F86">
            <w:pPr>
              <w:jc w:val="both"/>
              <w:rPr>
                <w:sz w:val="20"/>
                <w:szCs w:val="20"/>
              </w:rPr>
            </w:pPr>
            <w:r w:rsidRPr="00343F86">
              <w:rPr>
                <w:sz w:val="20"/>
                <w:szCs w:val="20"/>
              </w:rPr>
              <w:t>«ориентировочный объем месячной партии Товара»</w:t>
            </w:r>
            <w:r w:rsidR="00B8526B" w:rsidRPr="00343F86">
              <w:rPr>
                <w:sz w:val="20"/>
                <w:szCs w:val="20"/>
              </w:rPr>
              <w:t xml:space="preserve"> </w:t>
            </w:r>
            <w:r w:rsidRPr="00343F86">
              <w:rPr>
                <w:sz w:val="20"/>
                <w:szCs w:val="20"/>
              </w:rPr>
              <w:t>– согласованный сторонами Контракта объем Товара, предполагаемый к поставке в течение определенного периода в течение общего периода поставки;</w:t>
            </w:r>
          </w:p>
          <w:p w:rsidR="00243510" w:rsidRPr="00343F86" w:rsidRDefault="00243510" w:rsidP="00343F86">
            <w:pPr>
              <w:jc w:val="both"/>
              <w:rPr>
                <w:sz w:val="20"/>
                <w:szCs w:val="20"/>
              </w:rPr>
            </w:pPr>
            <w:r w:rsidRPr="00343F86">
              <w:rPr>
                <w:sz w:val="20"/>
                <w:szCs w:val="20"/>
              </w:rPr>
              <w:t>«месячная партия Товара»</w:t>
            </w:r>
            <w:r w:rsidR="00B8526B" w:rsidRPr="00343F86">
              <w:rPr>
                <w:sz w:val="20"/>
                <w:szCs w:val="20"/>
              </w:rPr>
              <w:t xml:space="preserve"> </w:t>
            </w:r>
            <w:r w:rsidRPr="00343F86">
              <w:rPr>
                <w:sz w:val="20"/>
                <w:szCs w:val="20"/>
              </w:rPr>
              <w:t xml:space="preserve">– определенный объем Товара, в отношении порядка формирования цены которого условиями Контракта предусмотрен и применяется определенный период времени;  </w:t>
            </w:r>
          </w:p>
          <w:p w:rsidR="00243510" w:rsidRPr="00343F86" w:rsidRDefault="00243510" w:rsidP="00343F86">
            <w:pPr>
              <w:jc w:val="both"/>
              <w:rPr>
                <w:sz w:val="20"/>
                <w:szCs w:val="20"/>
              </w:rPr>
            </w:pPr>
            <w:r w:rsidRPr="00343F86">
              <w:rPr>
                <w:sz w:val="20"/>
                <w:szCs w:val="20"/>
              </w:rPr>
              <w:t>«предлаг</w:t>
            </w:r>
            <w:r w:rsidR="00B8526B" w:rsidRPr="00343F86">
              <w:rPr>
                <w:sz w:val="20"/>
                <w:szCs w:val="20"/>
              </w:rPr>
              <w:t xml:space="preserve">аемый к поставке объем Товара» </w:t>
            </w:r>
            <w:r w:rsidRPr="00343F86">
              <w:rPr>
                <w:sz w:val="20"/>
                <w:szCs w:val="20"/>
              </w:rPr>
              <w:t xml:space="preserve">– предлагаемый в соответствии с порядком и условиями Контракта Продавцом объем Товара к поставке в качестве полной или частичной месячной партии Товара; </w:t>
            </w:r>
          </w:p>
          <w:p w:rsidR="00243510" w:rsidRPr="00343F86" w:rsidRDefault="00243510" w:rsidP="00343F86">
            <w:pPr>
              <w:jc w:val="both"/>
              <w:rPr>
                <w:sz w:val="20"/>
                <w:szCs w:val="20"/>
              </w:rPr>
            </w:pPr>
            <w:r w:rsidRPr="00343F86">
              <w:rPr>
                <w:sz w:val="20"/>
                <w:szCs w:val="20"/>
              </w:rPr>
              <w:t>«согласованная партия Товара» – определенный объем Товара, согласованный Сторонами к поставке на основании одного дополнительного соглашения;</w:t>
            </w:r>
          </w:p>
          <w:p w:rsidR="00243510" w:rsidRPr="00343F86" w:rsidRDefault="00243510" w:rsidP="00343F86">
            <w:pPr>
              <w:jc w:val="both"/>
              <w:rPr>
                <w:sz w:val="20"/>
                <w:szCs w:val="20"/>
              </w:rPr>
            </w:pPr>
            <w:r w:rsidRPr="00343F86">
              <w:rPr>
                <w:sz w:val="20"/>
                <w:szCs w:val="20"/>
              </w:rPr>
              <w:t>«партия Товара» – определенный объем Товара, отгруженный и/или полученный одновременно либо поставленный на основании одного товаросопроводительного документа;</w:t>
            </w:r>
          </w:p>
          <w:p w:rsidR="00180C72" w:rsidRDefault="00B8526B" w:rsidP="00180C72">
            <w:pPr>
              <w:jc w:val="both"/>
              <w:rPr>
                <w:sz w:val="20"/>
                <w:szCs w:val="20"/>
              </w:rPr>
            </w:pPr>
            <w:r w:rsidRPr="00343F86">
              <w:rPr>
                <w:sz w:val="20"/>
                <w:szCs w:val="20"/>
              </w:rPr>
              <w:t>1.4. </w:t>
            </w:r>
            <w:r w:rsidR="00180C72" w:rsidRPr="00180C72">
              <w:rPr>
                <w:sz w:val="20"/>
                <w:szCs w:val="20"/>
              </w:rPr>
              <w:t xml:space="preserve">Товар поставляется партиями, ориентировочный период поставки каждой партии составляет два месяца и может быть уточнен при заключении сторонами дополнительного соглашения на поставку месячной партии. </w:t>
            </w:r>
          </w:p>
          <w:p w:rsidR="00180C72" w:rsidRDefault="00180C72" w:rsidP="00180C72">
            <w:pPr>
              <w:jc w:val="both"/>
              <w:rPr>
                <w:sz w:val="20"/>
                <w:szCs w:val="20"/>
              </w:rPr>
            </w:pPr>
          </w:p>
          <w:p w:rsidR="00180C72" w:rsidRPr="00180C72" w:rsidRDefault="00180C72" w:rsidP="00180C72">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3681"/>
            </w:tblGrid>
            <w:tr w:rsidR="00180C72" w:rsidRPr="0030122F" w:rsidTr="0030122F">
              <w:trPr>
                <w:trHeight w:val="340"/>
              </w:trPr>
              <w:tc>
                <w:tcPr>
                  <w:tcW w:w="1706" w:type="dxa"/>
                  <w:shd w:val="clear" w:color="auto" w:fill="auto"/>
                </w:tcPr>
                <w:p w:rsidR="00180C72" w:rsidRPr="0030122F" w:rsidRDefault="00180C72" w:rsidP="00043636">
                  <w:pPr>
                    <w:framePr w:hSpace="180" w:wrap="around" w:vAnchor="text" w:hAnchor="text" w:y="1"/>
                    <w:suppressOverlap/>
                    <w:jc w:val="both"/>
                    <w:rPr>
                      <w:sz w:val="20"/>
                      <w:szCs w:val="20"/>
                    </w:rPr>
                  </w:pPr>
                  <w:r w:rsidRPr="0030122F">
                    <w:rPr>
                      <w:sz w:val="20"/>
                      <w:szCs w:val="20"/>
                    </w:rPr>
                    <w:lastRenderedPageBreak/>
                    <w:t>Номер месячной партии Товара</w:t>
                  </w:r>
                </w:p>
              </w:tc>
              <w:tc>
                <w:tcPr>
                  <w:tcW w:w="3681" w:type="dxa"/>
                  <w:shd w:val="clear" w:color="auto" w:fill="auto"/>
                </w:tcPr>
                <w:p w:rsidR="00180C72" w:rsidRPr="0030122F" w:rsidRDefault="00180C72" w:rsidP="00043636">
                  <w:pPr>
                    <w:framePr w:hSpace="180" w:wrap="around" w:vAnchor="text" w:hAnchor="text" w:y="1"/>
                    <w:suppressOverlap/>
                    <w:jc w:val="both"/>
                    <w:rPr>
                      <w:sz w:val="20"/>
                      <w:szCs w:val="20"/>
                    </w:rPr>
                  </w:pPr>
                  <w:r w:rsidRPr="0030122F">
                    <w:rPr>
                      <w:sz w:val="20"/>
                      <w:szCs w:val="20"/>
                    </w:rPr>
                    <w:t>Период поставки</w:t>
                  </w:r>
                </w:p>
              </w:tc>
            </w:tr>
            <w:tr w:rsidR="00180C72" w:rsidRPr="0030122F" w:rsidTr="0030122F">
              <w:trPr>
                <w:trHeight w:val="180"/>
              </w:trPr>
              <w:tc>
                <w:tcPr>
                  <w:tcW w:w="1706" w:type="dxa"/>
                  <w:shd w:val="clear" w:color="auto" w:fill="auto"/>
                </w:tcPr>
                <w:p w:rsidR="00180C72" w:rsidRPr="0030122F" w:rsidRDefault="00180C72" w:rsidP="00043636">
                  <w:pPr>
                    <w:framePr w:hSpace="180" w:wrap="around" w:vAnchor="text" w:hAnchor="text" w:y="1"/>
                    <w:suppressOverlap/>
                    <w:jc w:val="both"/>
                    <w:rPr>
                      <w:sz w:val="20"/>
                      <w:szCs w:val="20"/>
                    </w:rPr>
                  </w:pPr>
                  <w:r w:rsidRPr="0030122F">
                    <w:rPr>
                      <w:sz w:val="20"/>
                      <w:szCs w:val="20"/>
                    </w:rPr>
                    <w:t>1</w:t>
                  </w:r>
                </w:p>
              </w:tc>
              <w:tc>
                <w:tcPr>
                  <w:tcW w:w="3681" w:type="dxa"/>
                  <w:shd w:val="clear" w:color="auto" w:fill="auto"/>
                </w:tcPr>
                <w:p w:rsidR="00180C72" w:rsidRPr="0030122F" w:rsidRDefault="00180C72" w:rsidP="00043636">
                  <w:pPr>
                    <w:framePr w:hSpace="180" w:wrap="around" w:vAnchor="text" w:hAnchor="text" w:y="1"/>
                    <w:suppressOverlap/>
                    <w:jc w:val="both"/>
                    <w:rPr>
                      <w:sz w:val="20"/>
                      <w:szCs w:val="20"/>
                    </w:rPr>
                  </w:pPr>
                  <w:r w:rsidRPr="0030122F">
                    <w:rPr>
                      <w:sz w:val="20"/>
                      <w:szCs w:val="20"/>
                    </w:rPr>
                    <w:t>июнь – июль 2020 г.</w:t>
                  </w:r>
                </w:p>
              </w:tc>
            </w:tr>
            <w:tr w:rsidR="00180C72" w:rsidRPr="0030122F" w:rsidTr="0030122F">
              <w:trPr>
                <w:trHeight w:val="125"/>
              </w:trPr>
              <w:tc>
                <w:tcPr>
                  <w:tcW w:w="1706" w:type="dxa"/>
                  <w:shd w:val="clear" w:color="auto" w:fill="auto"/>
                </w:tcPr>
                <w:p w:rsidR="00180C72" w:rsidRPr="0030122F" w:rsidRDefault="00180C72" w:rsidP="00043636">
                  <w:pPr>
                    <w:framePr w:hSpace="180" w:wrap="around" w:vAnchor="text" w:hAnchor="text" w:y="1"/>
                    <w:suppressOverlap/>
                    <w:jc w:val="both"/>
                    <w:rPr>
                      <w:sz w:val="20"/>
                      <w:szCs w:val="20"/>
                    </w:rPr>
                  </w:pPr>
                  <w:r w:rsidRPr="0030122F">
                    <w:rPr>
                      <w:sz w:val="20"/>
                      <w:szCs w:val="20"/>
                    </w:rPr>
                    <w:t>2</w:t>
                  </w:r>
                </w:p>
              </w:tc>
              <w:tc>
                <w:tcPr>
                  <w:tcW w:w="3681" w:type="dxa"/>
                  <w:shd w:val="clear" w:color="auto" w:fill="auto"/>
                </w:tcPr>
                <w:p w:rsidR="00180C72" w:rsidRPr="0030122F" w:rsidRDefault="00180C72" w:rsidP="00043636">
                  <w:pPr>
                    <w:framePr w:hSpace="180" w:wrap="around" w:vAnchor="text" w:hAnchor="text" w:y="1"/>
                    <w:suppressOverlap/>
                    <w:jc w:val="both"/>
                    <w:rPr>
                      <w:sz w:val="20"/>
                      <w:szCs w:val="20"/>
                    </w:rPr>
                  </w:pPr>
                  <w:r w:rsidRPr="0030122F">
                    <w:rPr>
                      <w:sz w:val="20"/>
                      <w:szCs w:val="20"/>
                    </w:rPr>
                    <w:t>июль – август 2020 г.</w:t>
                  </w:r>
                </w:p>
              </w:tc>
            </w:tr>
            <w:tr w:rsidR="00180C72" w:rsidRPr="0030122F" w:rsidTr="0030122F">
              <w:trPr>
                <w:trHeight w:val="173"/>
              </w:trPr>
              <w:tc>
                <w:tcPr>
                  <w:tcW w:w="1706" w:type="dxa"/>
                  <w:shd w:val="clear" w:color="auto" w:fill="auto"/>
                </w:tcPr>
                <w:p w:rsidR="00180C72" w:rsidRPr="0030122F" w:rsidRDefault="00180C72" w:rsidP="00043636">
                  <w:pPr>
                    <w:framePr w:hSpace="180" w:wrap="around" w:vAnchor="text" w:hAnchor="text" w:y="1"/>
                    <w:suppressOverlap/>
                    <w:jc w:val="both"/>
                    <w:rPr>
                      <w:sz w:val="20"/>
                      <w:szCs w:val="20"/>
                    </w:rPr>
                  </w:pPr>
                  <w:r w:rsidRPr="0030122F">
                    <w:rPr>
                      <w:sz w:val="20"/>
                      <w:szCs w:val="20"/>
                    </w:rPr>
                    <w:t>3</w:t>
                  </w:r>
                </w:p>
              </w:tc>
              <w:tc>
                <w:tcPr>
                  <w:tcW w:w="3681" w:type="dxa"/>
                  <w:shd w:val="clear" w:color="auto" w:fill="auto"/>
                </w:tcPr>
                <w:p w:rsidR="00180C72" w:rsidRPr="0030122F" w:rsidRDefault="00180C72" w:rsidP="00043636">
                  <w:pPr>
                    <w:framePr w:hSpace="180" w:wrap="around" w:vAnchor="text" w:hAnchor="text" w:y="1"/>
                    <w:suppressOverlap/>
                    <w:jc w:val="both"/>
                    <w:rPr>
                      <w:sz w:val="20"/>
                      <w:szCs w:val="20"/>
                    </w:rPr>
                  </w:pPr>
                  <w:r w:rsidRPr="0030122F">
                    <w:rPr>
                      <w:sz w:val="20"/>
                      <w:szCs w:val="20"/>
                    </w:rPr>
                    <w:t>август – сентябрь 2020 г.</w:t>
                  </w:r>
                </w:p>
              </w:tc>
            </w:tr>
            <w:tr w:rsidR="00180C72" w:rsidRPr="0030122F" w:rsidTr="0030122F">
              <w:trPr>
                <w:trHeight w:val="218"/>
              </w:trPr>
              <w:tc>
                <w:tcPr>
                  <w:tcW w:w="1706" w:type="dxa"/>
                  <w:shd w:val="clear" w:color="auto" w:fill="auto"/>
                </w:tcPr>
                <w:p w:rsidR="00180C72" w:rsidRPr="0030122F" w:rsidRDefault="00180C72" w:rsidP="00043636">
                  <w:pPr>
                    <w:framePr w:hSpace="180" w:wrap="around" w:vAnchor="text" w:hAnchor="text" w:y="1"/>
                    <w:suppressOverlap/>
                    <w:jc w:val="both"/>
                    <w:rPr>
                      <w:sz w:val="20"/>
                      <w:szCs w:val="20"/>
                    </w:rPr>
                  </w:pPr>
                  <w:r w:rsidRPr="0030122F">
                    <w:rPr>
                      <w:sz w:val="20"/>
                      <w:szCs w:val="20"/>
                    </w:rPr>
                    <w:t>4</w:t>
                  </w:r>
                </w:p>
              </w:tc>
              <w:tc>
                <w:tcPr>
                  <w:tcW w:w="3681" w:type="dxa"/>
                  <w:shd w:val="clear" w:color="auto" w:fill="auto"/>
                </w:tcPr>
                <w:p w:rsidR="00180C72" w:rsidRPr="0030122F" w:rsidRDefault="00180C72" w:rsidP="00043636">
                  <w:pPr>
                    <w:framePr w:hSpace="180" w:wrap="around" w:vAnchor="text" w:hAnchor="text" w:y="1"/>
                    <w:suppressOverlap/>
                    <w:jc w:val="both"/>
                    <w:rPr>
                      <w:sz w:val="20"/>
                      <w:szCs w:val="20"/>
                    </w:rPr>
                  </w:pPr>
                  <w:r w:rsidRPr="0030122F">
                    <w:rPr>
                      <w:sz w:val="20"/>
                      <w:szCs w:val="20"/>
                    </w:rPr>
                    <w:t>сентябрь – октябрь 2020 г.</w:t>
                  </w:r>
                </w:p>
              </w:tc>
            </w:tr>
            <w:tr w:rsidR="00180C72" w:rsidRPr="0030122F" w:rsidTr="0030122F">
              <w:trPr>
                <w:trHeight w:val="123"/>
              </w:trPr>
              <w:tc>
                <w:tcPr>
                  <w:tcW w:w="1706" w:type="dxa"/>
                  <w:shd w:val="clear" w:color="auto" w:fill="auto"/>
                </w:tcPr>
                <w:p w:rsidR="00180C72" w:rsidRPr="0030122F" w:rsidRDefault="00180C72" w:rsidP="00043636">
                  <w:pPr>
                    <w:framePr w:hSpace="180" w:wrap="around" w:vAnchor="text" w:hAnchor="text" w:y="1"/>
                    <w:suppressOverlap/>
                    <w:jc w:val="both"/>
                    <w:rPr>
                      <w:sz w:val="20"/>
                      <w:szCs w:val="20"/>
                    </w:rPr>
                  </w:pPr>
                  <w:r w:rsidRPr="0030122F">
                    <w:rPr>
                      <w:sz w:val="20"/>
                      <w:szCs w:val="20"/>
                    </w:rPr>
                    <w:t>5</w:t>
                  </w:r>
                </w:p>
              </w:tc>
              <w:tc>
                <w:tcPr>
                  <w:tcW w:w="3681" w:type="dxa"/>
                  <w:shd w:val="clear" w:color="auto" w:fill="auto"/>
                </w:tcPr>
                <w:p w:rsidR="00180C72" w:rsidRPr="0030122F" w:rsidRDefault="00180C72" w:rsidP="00043636">
                  <w:pPr>
                    <w:framePr w:hSpace="180" w:wrap="around" w:vAnchor="text" w:hAnchor="text" w:y="1"/>
                    <w:suppressOverlap/>
                    <w:jc w:val="both"/>
                    <w:rPr>
                      <w:sz w:val="20"/>
                      <w:szCs w:val="20"/>
                    </w:rPr>
                  </w:pPr>
                  <w:r w:rsidRPr="0030122F">
                    <w:rPr>
                      <w:sz w:val="20"/>
                      <w:szCs w:val="20"/>
                    </w:rPr>
                    <w:t xml:space="preserve">октябрь – ноябрь 2020 г. </w:t>
                  </w:r>
                </w:p>
              </w:tc>
            </w:tr>
            <w:tr w:rsidR="00180C72" w:rsidRPr="0030122F" w:rsidTr="0030122F">
              <w:trPr>
                <w:trHeight w:val="168"/>
              </w:trPr>
              <w:tc>
                <w:tcPr>
                  <w:tcW w:w="1706" w:type="dxa"/>
                  <w:shd w:val="clear" w:color="auto" w:fill="auto"/>
                </w:tcPr>
                <w:p w:rsidR="00180C72" w:rsidRPr="0030122F" w:rsidRDefault="00180C72" w:rsidP="00043636">
                  <w:pPr>
                    <w:framePr w:hSpace="180" w:wrap="around" w:vAnchor="text" w:hAnchor="text" w:y="1"/>
                    <w:suppressOverlap/>
                    <w:jc w:val="both"/>
                    <w:rPr>
                      <w:sz w:val="20"/>
                      <w:szCs w:val="20"/>
                    </w:rPr>
                  </w:pPr>
                  <w:r w:rsidRPr="0030122F">
                    <w:rPr>
                      <w:sz w:val="20"/>
                      <w:szCs w:val="20"/>
                    </w:rPr>
                    <w:t>6</w:t>
                  </w:r>
                </w:p>
              </w:tc>
              <w:tc>
                <w:tcPr>
                  <w:tcW w:w="3681" w:type="dxa"/>
                  <w:shd w:val="clear" w:color="auto" w:fill="auto"/>
                </w:tcPr>
                <w:p w:rsidR="00180C72" w:rsidRPr="0030122F" w:rsidRDefault="00180C72" w:rsidP="00043636">
                  <w:pPr>
                    <w:framePr w:hSpace="180" w:wrap="around" w:vAnchor="text" w:hAnchor="text" w:y="1"/>
                    <w:suppressOverlap/>
                    <w:jc w:val="both"/>
                    <w:rPr>
                      <w:sz w:val="20"/>
                      <w:szCs w:val="20"/>
                    </w:rPr>
                  </w:pPr>
                  <w:r w:rsidRPr="0030122F">
                    <w:rPr>
                      <w:sz w:val="20"/>
                      <w:szCs w:val="20"/>
                    </w:rPr>
                    <w:t>ноябрь – декабрь 2020</w:t>
                  </w:r>
                </w:p>
              </w:tc>
            </w:tr>
            <w:tr w:rsidR="00180C72" w:rsidRPr="0030122F" w:rsidTr="0030122F">
              <w:trPr>
                <w:trHeight w:val="72"/>
              </w:trPr>
              <w:tc>
                <w:tcPr>
                  <w:tcW w:w="1706" w:type="dxa"/>
                  <w:shd w:val="clear" w:color="auto" w:fill="auto"/>
                </w:tcPr>
                <w:p w:rsidR="00180C72" w:rsidRPr="0030122F" w:rsidRDefault="00180C72" w:rsidP="00043636">
                  <w:pPr>
                    <w:framePr w:hSpace="180" w:wrap="around" w:vAnchor="text" w:hAnchor="text" w:y="1"/>
                    <w:suppressOverlap/>
                    <w:jc w:val="both"/>
                    <w:rPr>
                      <w:sz w:val="20"/>
                      <w:szCs w:val="20"/>
                    </w:rPr>
                  </w:pPr>
                  <w:r w:rsidRPr="0030122F">
                    <w:rPr>
                      <w:sz w:val="20"/>
                      <w:szCs w:val="20"/>
                    </w:rPr>
                    <w:t>7</w:t>
                  </w:r>
                </w:p>
              </w:tc>
              <w:tc>
                <w:tcPr>
                  <w:tcW w:w="3681" w:type="dxa"/>
                  <w:shd w:val="clear" w:color="auto" w:fill="auto"/>
                </w:tcPr>
                <w:p w:rsidR="00180C72" w:rsidRPr="0030122F" w:rsidRDefault="00180C72" w:rsidP="00043636">
                  <w:pPr>
                    <w:framePr w:hSpace="180" w:wrap="around" w:vAnchor="text" w:hAnchor="text" w:y="1"/>
                    <w:suppressOverlap/>
                    <w:jc w:val="both"/>
                    <w:rPr>
                      <w:sz w:val="20"/>
                      <w:szCs w:val="20"/>
                    </w:rPr>
                  </w:pPr>
                  <w:r w:rsidRPr="0030122F">
                    <w:rPr>
                      <w:sz w:val="20"/>
                      <w:szCs w:val="20"/>
                    </w:rPr>
                    <w:t>декабрь 2020 г. - январь 2021 г.</w:t>
                  </w:r>
                </w:p>
              </w:tc>
            </w:tr>
          </w:tbl>
          <w:p w:rsidR="00180C72" w:rsidRPr="00180C72" w:rsidRDefault="00180C72" w:rsidP="00180C72">
            <w:pPr>
              <w:jc w:val="both"/>
              <w:rPr>
                <w:sz w:val="20"/>
                <w:szCs w:val="20"/>
              </w:rPr>
            </w:pPr>
          </w:p>
          <w:p w:rsidR="00180C72" w:rsidRPr="00180C72" w:rsidRDefault="00180C72" w:rsidP="00180C72">
            <w:pPr>
              <w:jc w:val="both"/>
              <w:rPr>
                <w:sz w:val="20"/>
                <w:szCs w:val="20"/>
              </w:rPr>
            </w:pPr>
            <w:r w:rsidRPr="00180C72">
              <w:rPr>
                <w:sz w:val="20"/>
                <w:szCs w:val="20"/>
              </w:rPr>
              <w:t>Согласование к поставке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к поставке объема Товара в случае получения уведомления по 5-ое число (включительно) месяца формирования окончательной цены.</w:t>
            </w:r>
          </w:p>
          <w:p w:rsidR="00180C72" w:rsidRPr="00180C72" w:rsidRDefault="00180C72" w:rsidP="00180C72">
            <w:pPr>
              <w:jc w:val="both"/>
              <w:rPr>
                <w:sz w:val="20"/>
                <w:szCs w:val="20"/>
              </w:rPr>
            </w:pPr>
            <w:r w:rsidRPr="00180C72">
              <w:rPr>
                <w:sz w:val="20"/>
                <w:szCs w:val="20"/>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такой отказ не принимается Продавцом и дополнительно подтвержденный объем считается принятым Покупателем.</w:t>
            </w:r>
          </w:p>
          <w:p w:rsidR="000321A5" w:rsidRPr="00343F86" w:rsidRDefault="00905960" w:rsidP="002F640B">
            <w:pPr>
              <w:jc w:val="both"/>
              <w:rPr>
                <w:bCs/>
                <w:sz w:val="20"/>
                <w:szCs w:val="20"/>
              </w:rPr>
            </w:pPr>
            <w:r w:rsidRPr="00343F86">
              <w:rPr>
                <w:sz w:val="20"/>
                <w:szCs w:val="20"/>
              </w:rPr>
              <w:t>1.5</w:t>
            </w:r>
            <w:r w:rsidR="000321A5" w:rsidRPr="00343F86">
              <w:rPr>
                <w:sz w:val="20"/>
                <w:szCs w:val="20"/>
              </w:rPr>
              <w:t xml:space="preserve">. Не позднее 1 (одного) рабочего дня от даты фиксирования предварительного курса евро к доллару США </w:t>
            </w:r>
            <w:r w:rsidR="000321A5" w:rsidRPr="00343F86">
              <w:rPr>
                <w:sz w:val="20"/>
                <w:szCs w:val="20"/>
                <w:lang w:val="en-US"/>
              </w:rPr>
              <w:t>EURO</w:t>
            </w:r>
            <w:r w:rsidR="000321A5" w:rsidRPr="00343F86">
              <w:rPr>
                <w:sz w:val="20"/>
                <w:szCs w:val="20"/>
              </w:rPr>
              <w:t xml:space="preserve">/ </w:t>
            </w:r>
            <w:r w:rsidR="000321A5" w:rsidRPr="00343F86">
              <w:rPr>
                <w:sz w:val="20"/>
                <w:szCs w:val="20"/>
                <w:lang w:val="en-US"/>
              </w:rPr>
              <w:t>US</w:t>
            </w:r>
            <w:r w:rsidR="000321A5" w:rsidRPr="00343F86">
              <w:rPr>
                <w:sz w:val="20"/>
                <w:szCs w:val="20"/>
              </w:rPr>
              <w:t xml:space="preserve"> </w:t>
            </w:r>
            <w:r w:rsidR="000321A5" w:rsidRPr="00343F86">
              <w:rPr>
                <w:sz w:val="20"/>
                <w:szCs w:val="20"/>
                <w:lang w:val="en-US"/>
              </w:rPr>
              <w:t>dollars</w:t>
            </w:r>
            <w:r w:rsidR="000321A5" w:rsidRPr="00343F86">
              <w:rPr>
                <w:sz w:val="20"/>
                <w:szCs w:val="20"/>
              </w:rPr>
              <w:t xml:space="preserve"> </w:t>
            </w:r>
            <w:r w:rsidR="000321A5" w:rsidRPr="00343F86">
              <w:rPr>
                <w:bCs/>
                <w:sz w:val="20"/>
                <w:szCs w:val="20"/>
              </w:rPr>
              <w:t>Продавец и Покупатель подписывают соответствующее дополнительное соглашение.</w:t>
            </w:r>
            <w:r w:rsidR="00F234C4" w:rsidRPr="00343F86">
              <w:rPr>
                <w:bCs/>
                <w:sz w:val="20"/>
                <w:szCs w:val="20"/>
              </w:rPr>
              <w:t xml:space="preserve"> Не позднее 1 (одного) рабочего дня от даты фиксирования предварительного курса евро к доллару США </w:t>
            </w:r>
            <w:r w:rsidR="00F234C4" w:rsidRPr="00343F86">
              <w:rPr>
                <w:bCs/>
                <w:sz w:val="20"/>
                <w:szCs w:val="20"/>
                <w:lang w:val="en-US"/>
              </w:rPr>
              <w:t>EURO</w:t>
            </w:r>
            <w:r w:rsidR="00F234C4" w:rsidRPr="00343F86">
              <w:rPr>
                <w:bCs/>
                <w:sz w:val="20"/>
                <w:szCs w:val="20"/>
              </w:rPr>
              <w:t xml:space="preserve">/ </w:t>
            </w:r>
            <w:r w:rsidR="00F234C4" w:rsidRPr="00343F86">
              <w:rPr>
                <w:bCs/>
                <w:sz w:val="20"/>
                <w:szCs w:val="20"/>
                <w:lang w:val="en-US"/>
              </w:rPr>
              <w:t>US</w:t>
            </w:r>
            <w:r w:rsidR="00F234C4" w:rsidRPr="00343F86">
              <w:rPr>
                <w:bCs/>
                <w:sz w:val="20"/>
                <w:szCs w:val="20"/>
              </w:rPr>
              <w:t xml:space="preserve"> </w:t>
            </w:r>
            <w:r w:rsidR="00F234C4" w:rsidRPr="00343F86">
              <w:rPr>
                <w:bCs/>
                <w:sz w:val="20"/>
                <w:szCs w:val="20"/>
                <w:lang w:val="en-US"/>
              </w:rPr>
              <w:t>dollars</w:t>
            </w:r>
            <w:r w:rsidR="00F234C4" w:rsidRPr="00343F86">
              <w:rPr>
                <w:bCs/>
                <w:sz w:val="20"/>
                <w:szCs w:val="20"/>
              </w:rPr>
              <w:t xml:space="preserve"> Продавец выставляет счет на оплату предварительной стоимости Товара по соответствующему дополнительному соглашению.</w:t>
            </w:r>
          </w:p>
          <w:p w:rsidR="00DA4E41" w:rsidRPr="00343F86" w:rsidRDefault="00DA4E41" w:rsidP="002F640B">
            <w:pPr>
              <w:jc w:val="both"/>
              <w:rPr>
                <w:bCs/>
                <w:sz w:val="20"/>
                <w:szCs w:val="20"/>
              </w:rPr>
            </w:pPr>
            <w:r w:rsidRPr="00343F86">
              <w:rPr>
                <w:bCs/>
                <w:sz w:val="20"/>
                <w:szCs w:val="20"/>
              </w:rPr>
              <w:t>1.6. Продавец направляет Покупателю дополнительное соглашение и счет на оплату предварительной стоимости на следующий адрес электронной почты:</w:t>
            </w:r>
          </w:p>
          <w:p w:rsidR="00DA4E41" w:rsidRPr="00343F86" w:rsidRDefault="00114734" w:rsidP="002F640B">
            <w:pPr>
              <w:jc w:val="both"/>
              <w:rPr>
                <w:bCs/>
                <w:sz w:val="20"/>
                <w:szCs w:val="20"/>
              </w:rPr>
            </w:pPr>
            <w:r w:rsidRPr="00343F86">
              <w:rPr>
                <w:bCs/>
                <w:sz w:val="20"/>
                <w:szCs w:val="20"/>
              </w:rPr>
              <w:t>______________________________________</w:t>
            </w:r>
            <w:r w:rsidR="00DA4E41" w:rsidRPr="00343F86">
              <w:rPr>
                <w:bCs/>
                <w:sz w:val="20"/>
                <w:szCs w:val="20"/>
              </w:rPr>
              <w:t>.</w:t>
            </w:r>
          </w:p>
          <w:p w:rsidR="00C44FEA" w:rsidRPr="00343F86" w:rsidRDefault="00DA4E41" w:rsidP="00343F86">
            <w:pPr>
              <w:jc w:val="both"/>
              <w:rPr>
                <w:bCs/>
                <w:sz w:val="20"/>
                <w:szCs w:val="20"/>
              </w:rPr>
            </w:pPr>
            <w:r w:rsidRPr="00343F86">
              <w:rPr>
                <w:bCs/>
                <w:sz w:val="20"/>
                <w:szCs w:val="20"/>
              </w:rPr>
              <w:t xml:space="preserve">1.7.Стороны соглашаются, что от Продавца не требуется подтверждения отправки документов, предусмотренных п.1.6 Контракта. При этом Покупатель считается получившим документы, указанные в п.1.6 Контракта, в срок, указанный в п.1.5 Контракта. </w:t>
            </w:r>
          </w:p>
        </w:tc>
        <w:tc>
          <w:tcPr>
            <w:tcW w:w="5400" w:type="dxa"/>
            <w:shd w:val="clear" w:color="auto" w:fill="auto"/>
          </w:tcPr>
          <w:p w:rsidR="000321A5" w:rsidRPr="00343F86" w:rsidRDefault="000321A5" w:rsidP="00343F86">
            <w:pPr>
              <w:autoSpaceDE w:val="0"/>
              <w:autoSpaceDN w:val="0"/>
              <w:adjustRightInd w:val="0"/>
              <w:jc w:val="both"/>
              <w:rPr>
                <w:b/>
                <w:sz w:val="20"/>
                <w:szCs w:val="20"/>
                <w:lang w:val="en-US"/>
              </w:rPr>
            </w:pPr>
            <w:r w:rsidRPr="00343F86">
              <w:rPr>
                <w:b/>
                <w:sz w:val="20"/>
                <w:szCs w:val="20"/>
                <w:lang w:val="en-GB"/>
              </w:rPr>
              <w:lastRenderedPageBreak/>
              <w:t>1. SUBJECT MATTER OF THE CONTRACT</w:t>
            </w:r>
          </w:p>
          <w:p w:rsidR="00D123CF" w:rsidRPr="00343F86" w:rsidRDefault="00667C88" w:rsidP="00343F86">
            <w:pPr>
              <w:jc w:val="both"/>
              <w:rPr>
                <w:sz w:val="20"/>
                <w:szCs w:val="20"/>
                <w:lang w:val="en-US"/>
              </w:rPr>
            </w:pPr>
            <w:r w:rsidRPr="00343F86">
              <w:rPr>
                <w:sz w:val="20"/>
                <w:szCs w:val="20"/>
                <w:lang w:val="en-US"/>
              </w:rPr>
              <w:t>1.1. The Seller undertakes to transfer into the Buyer’s  ownership</w:t>
            </w:r>
            <w:r w:rsidR="00343F86" w:rsidRPr="00343F86">
              <w:rPr>
                <w:sz w:val="20"/>
                <w:szCs w:val="20"/>
                <w:lang w:val="en-US"/>
              </w:rPr>
              <w:t xml:space="preserve"> </w:t>
            </w:r>
            <w:r w:rsidR="00343F86" w:rsidRPr="00A05342">
              <w:rPr>
                <w:sz w:val="20"/>
                <w:szCs w:val="20"/>
                <w:lang w:val="en-US"/>
              </w:rPr>
              <w:t xml:space="preserve">during the period from </w:t>
            </w:r>
            <w:r w:rsidR="0071194D">
              <w:rPr>
                <w:sz w:val="20"/>
                <w:szCs w:val="20"/>
                <w:lang w:val="en-US"/>
              </w:rPr>
              <w:t>June</w:t>
            </w:r>
            <w:r w:rsidR="00343F86" w:rsidRPr="00A05342">
              <w:rPr>
                <w:sz w:val="20"/>
                <w:szCs w:val="20"/>
                <w:lang w:val="en-US"/>
              </w:rPr>
              <w:t xml:space="preserve"> </w:t>
            </w:r>
            <w:r w:rsidR="007A7F96">
              <w:rPr>
                <w:sz w:val="20"/>
                <w:szCs w:val="20"/>
                <w:lang w:val="en-US"/>
              </w:rPr>
              <w:t>20</w:t>
            </w:r>
            <w:r w:rsidR="0071194D">
              <w:rPr>
                <w:sz w:val="20"/>
                <w:szCs w:val="20"/>
                <w:lang w:val="en-US"/>
              </w:rPr>
              <w:t>20</w:t>
            </w:r>
            <w:r w:rsidR="008D2751" w:rsidRPr="008D2751">
              <w:rPr>
                <w:sz w:val="20"/>
                <w:szCs w:val="20"/>
                <w:lang w:val="en-US"/>
              </w:rPr>
              <w:t xml:space="preserve"> </w:t>
            </w:r>
            <w:r w:rsidR="00343F86" w:rsidRPr="00A05342">
              <w:rPr>
                <w:sz w:val="20"/>
                <w:szCs w:val="20"/>
                <w:lang w:val="en-US"/>
              </w:rPr>
              <w:t xml:space="preserve">till </w:t>
            </w:r>
            <w:r w:rsidR="0071194D">
              <w:rPr>
                <w:sz w:val="20"/>
                <w:szCs w:val="20"/>
                <w:lang w:val="en-US"/>
              </w:rPr>
              <w:t>December</w:t>
            </w:r>
            <w:r w:rsidR="00343F86" w:rsidRPr="00A05342">
              <w:rPr>
                <w:sz w:val="20"/>
                <w:szCs w:val="20"/>
                <w:lang w:val="en-US"/>
              </w:rPr>
              <w:t xml:space="preserve"> 20</w:t>
            </w:r>
            <w:r w:rsidR="008D2751" w:rsidRPr="008D2751">
              <w:rPr>
                <w:sz w:val="20"/>
                <w:szCs w:val="20"/>
                <w:lang w:val="en-US"/>
              </w:rPr>
              <w:t>20</w:t>
            </w:r>
            <w:r w:rsidRPr="00343F86">
              <w:rPr>
                <w:sz w:val="20"/>
                <w:szCs w:val="20"/>
                <w:lang w:val="en-US"/>
              </w:rPr>
              <w:t>, and the Buyer undertakes to pay the Seller and assume the ownership</w:t>
            </w:r>
            <w:r w:rsidR="00D123CF" w:rsidRPr="00343F86">
              <w:rPr>
                <w:sz w:val="20"/>
                <w:szCs w:val="20"/>
                <w:lang w:val="en-US"/>
              </w:rPr>
              <w:t xml:space="preserve"> the following oil products:</w:t>
            </w:r>
          </w:p>
          <w:p w:rsidR="00667C88" w:rsidRDefault="0071194D" w:rsidP="00343F86">
            <w:pPr>
              <w:jc w:val="both"/>
              <w:rPr>
                <w:sz w:val="20"/>
                <w:szCs w:val="20"/>
                <w:lang w:val="en-US"/>
              </w:rPr>
            </w:pPr>
            <w:r w:rsidRPr="0071194D">
              <w:rPr>
                <w:b/>
                <w:sz w:val="20"/>
                <w:szCs w:val="20"/>
                <w:lang w:val="en-US"/>
              </w:rPr>
              <w:t>Petroleum Benzene</w:t>
            </w:r>
            <w:r w:rsidR="00DE55F0" w:rsidRPr="00DE55F0">
              <w:rPr>
                <w:b/>
                <w:sz w:val="20"/>
                <w:szCs w:val="20"/>
                <w:lang w:val="en-US"/>
              </w:rPr>
              <w:t xml:space="preserve"> </w:t>
            </w:r>
            <w:r w:rsidR="00DF2AE7" w:rsidRPr="00DF2AE7">
              <w:rPr>
                <w:sz w:val="20"/>
                <w:szCs w:val="20"/>
                <w:lang w:val="en-US"/>
              </w:rPr>
              <w:t xml:space="preserve"> </w:t>
            </w:r>
            <w:r w:rsidR="00667C88" w:rsidRPr="00343F86">
              <w:rPr>
                <w:sz w:val="20"/>
                <w:szCs w:val="20"/>
                <w:lang w:val="en-US"/>
              </w:rPr>
              <w:t xml:space="preserve">produced by </w:t>
            </w:r>
            <w:r w:rsidR="006B0549">
              <w:rPr>
                <w:sz w:val="20"/>
                <w:szCs w:val="20"/>
                <w:lang w:val="en-US"/>
              </w:rPr>
              <w:t xml:space="preserve">OJSC </w:t>
            </w:r>
            <w:r w:rsidR="00BD0C9A">
              <w:rPr>
                <w:sz w:val="20"/>
                <w:szCs w:val="20"/>
                <w:lang w:val="en-US"/>
              </w:rPr>
              <w:t>Naftan</w:t>
            </w:r>
            <w:r w:rsidR="00C74D56">
              <w:rPr>
                <w:sz w:val="20"/>
                <w:szCs w:val="20"/>
                <w:lang w:val="en-US"/>
              </w:rPr>
              <w:t xml:space="preserve"> </w:t>
            </w:r>
            <w:r w:rsidR="002F640B">
              <w:rPr>
                <w:sz w:val="20"/>
                <w:szCs w:val="20"/>
                <w:lang w:val="en-US"/>
              </w:rPr>
              <w:t>OR</w:t>
            </w:r>
            <w:r w:rsidR="00667C88" w:rsidRPr="00343F86">
              <w:rPr>
                <w:sz w:val="20"/>
                <w:szCs w:val="20"/>
                <w:lang w:val="en-US"/>
              </w:rPr>
              <w:t xml:space="preserve"> hereinafter referred to as the «Goods», on the terms</w:t>
            </w:r>
            <w:r w:rsidR="00DE55F0">
              <w:rPr>
                <w:sz w:val="20"/>
                <w:szCs w:val="20"/>
                <w:lang w:val="en-US"/>
              </w:rPr>
              <w:t xml:space="preserve"> </w:t>
            </w:r>
            <w:r w:rsidR="008269D2" w:rsidRPr="008269D2">
              <w:rPr>
                <w:sz w:val="20"/>
                <w:szCs w:val="20"/>
                <w:lang w:val="en-US"/>
              </w:rPr>
              <w:t>FCA st.</w:t>
            </w:r>
            <w:r w:rsidR="00BD0C9A">
              <w:rPr>
                <w:sz w:val="20"/>
                <w:szCs w:val="20"/>
                <w:lang w:val="en-US"/>
              </w:rPr>
              <w:t>Novopolotsk</w:t>
            </w:r>
            <w:r w:rsidR="008269D2" w:rsidRPr="008269D2">
              <w:rPr>
                <w:sz w:val="20"/>
                <w:szCs w:val="20"/>
                <w:lang w:val="en-US"/>
              </w:rPr>
              <w:t xml:space="preserve"> </w:t>
            </w:r>
            <w:r w:rsidRPr="0071194D">
              <w:rPr>
                <w:bCs/>
                <w:iCs/>
                <w:lang w:val="en-US"/>
              </w:rPr>
              <w:t xml:space="preserve"> </w:t>
            </w:r>
            <w:r w:rsidRPr="0071194D">
              <w:rPr>
                <w:bCs/>
                <w:iCs/>
                <w:sz w:val="20"/>
                <w:szCs w:val="20"/>
                <w:lang w:val="en-US"/>
              </w:rPr>
              <w:t>with delivery by rail in private (leased) rail cars of the Buyer</w:t>
            </w:r>
            <w:r w:rsidRPr="0071194D">
              <w:rPr>
                <w:sz w:val="20"/>
                <w:szCs w:val="20"/>
                <w:u w:val="single"/>
                <w:lang w:val="en-US"/>
              </w:rPr>
              <w:t xml:space="preserve"> </w:t>
            </w:r>
            <w:r w:rsidR="004E7D1F" w:rsidRPr="001A1909">
              <w:rPr>
                <w:sz w:val="20"/>
                <w:szCs w:val="20"/>
                <w:lang w:val="en-US"/>
              </w:rPr>
              <w:t xml:space="preserve"> </w:t>
            </w:r>
            <w:r w:rsidR="008E0A14">
              <w:rPr>
                <w:sz w:val="20"/>
                <w:szCs w:val="20"/>
                <w:lang w:val="en-US"/>
              </w:rPr>
              <w:t>in the amount up to</w:t>
            </w:r>
            <w:r w:rsidR="00667C88" w:rsidRPr="00343F86">
              <w:rPr>
                <w:sz w:val="20"/>
                <w:szCs w:val="20"/>
                <w:lang w:val="en-US"/>
              </w:rPr>
              <w:t xml:space="preserve"> </w:t>
            </w:r>
            <w:r w:rsidRPr="0071194D">
              <w:rPr>
                <w:b/>
                <w:sz w:val="20"/>
                <w:szCs w:val="20"/>
                <w:lang w:val="en-US"/>
              </w:rPr>
              <w:t>14</w:t>
            </w:r>
            <w:r w:rsidR="004E2659" w:rsidRPr="004E2659">
              <w:rPr>
                <w:b/>
                <w:sz w:val="20"/>
                <w:szCs w:val="20"/>
                <w:lang w:val="en-US"/>
              </w:rPr>
              <w:t xml:space="preserve"> </w:t>
            </w:r>
            <w:r w:rsidR="00667C88" w:rsidRPr="00343F86">
              <w:rPr>
                <w:b/>
                <w:sz w:val="20"/>
                <w:szCs w:val="20"/>
                <w:lang w:val="en-US"/>
              </w:rPr>
              <w:t xml:space="preserve"> 000 </w:t>
            </w:r>
            <w:r w:rsidR="00667C88" w:rsidRPr="00343F86">
              <w:rPr>
                <w:sz w:val="20"/>
                <w:szCs w:val="20"/>
                <w:lang w:val="en-US"/>
              </w:rPr>
              <w:t>tons -/+</w:t>
            </w:r>
            <w:r w:rsidRPr="0071194D">
              <w:rPr>
                <w:b/>
                <w:sz w:val="20"/>
                <w:szCs w:val="20"/>
                <w:lang w:val="en-US"/>
              </w:rPr>
              <w:t>1</w:t>
            </w:r>
            <w:r w:rsidR="00667C88" w:rsidRPr="00343F86">
              <w:rPr>
                <w:b/>
                <w:sz w:val="20"/>
                <w:szCs w:val="20"/>
                <w:lang w:val="en-US"/>
              </w:rPr>
              <w:t>0</w:t>
            </w:r>
            <w:r w:rsidR="00667C88" w:rsidRPr="00343F86">
              <w:rPr>
                <w:sz w:val="20"/>
                <w:szCs w:val="20"/>
                <w:lang w:val="en-US"/>
              </w:rPr>
              <w:t xml:space="preserve">% in </w:t>
            </w:r>
            <w:r w:rsidR="008E0A14">
              <w:rPr>
                <w:sz w:val="20"/>
                <w:szCs w:val="20"/>
                <w:lang w:val="en-US"/>
              </w:rPr>
              <w:t>the Seller’s option.</w:t>
            </w:r>
          </w:p>
          <w:p w:rsidR="00667C88" w:rsidRPr="00343F86" w:rsidRDefault="00667C88" w:rsidP="00343F86">
            <w:pPr>
              <w:jc w:val="both"/>
              <w:rPr>
                <w:sz w:val="20"/>
                <w:szCs w:val="20"/>
                <w:lang w:val="en-US"/>
              </w:rPr>
            </w:pPr>
            <w:r w:rsidRPr="00343F86">
              <w:rPr>
                <w:sz w:val="20"/>
                <w:szCs w:val="20"/>
                <w:lang w:val="en-US"/>
              </w:rPr>
              <w:t>The Goods volume to be delivered may be decreased above the option amount during the period of repairs and (or) bans for Goods shipment.</w:t>
            </w:r>
          </w:p>
          <w:p w:rsidR="00667C88" w:rsidRPr="00343F86" w:rsidRDefault="00667C88" w:rsidP="00343F86">
            <w:pPr>
              <w:jc w:val="both"/>
              <w:rPr>
                <w:sz w:val="20"/>
                <w:szCs w:val="20"/>
                <w:lang w:val="en-US"/>
              </w:rPr>
            </w:pPr>
            <w:r w:rsidRPr="00343F86">
              <w:rPr>
                <w:sz w:val="20"/>
                <w:szCs w:val="20"/>
                <w:lang w:val="en-US"/>
              </w:rPr>
              <w:t xml:space="preserve">For the date of the present Contract concluding the estimated monthly volume of the Goods lot makes </w:t>
            </w:r>
          </w:p>
          <w:p w:rsidR="00667C88" w:rsidRDefault="00667C88" w:rsidP="00343F86">
            <w:pPr>
              <w:jc w:val="both"/>
              <w:rPr>
                <w:sz w:val="20"/>
                <w:szCs w:val="20"/>
                <w:lang w:val="en-US"/>
              </w:rPr>
            </w:pPr>
            <w:r w:rsidRPr="00343F86">
              <w:rPr>
                <w:sz w:val="20"/>
                <w:szCs w:val="20"/>
                <w:lang w:val="en-US"/>
              </w:rPr>
              <w:t xml:space="preserve">- </w:t>
            </w:r>
            <w:r w:rsidR="0071194D" w:rsidRPr="0071194D">
              <w:rPr>
                <w:b/>
                <w:sz w:val="20"/>
                <w:szCs w:val="20"/>
                <w:lang w:val="en-US"/>
              </w:rPr>
              <w:t>2</w:t>
            </w:r>
            <w:r w:rsidRPr="00343F86">
              <w:rPr>
                <w:b/>
                <w:sz w:val="20"/>
                <w:szCs w:val="20"/>
                <w:lang w:val="en-US"/>
              </w:rPr>
              <w:t> 000</w:t>
            </w:r>
            <w:r w:rsidRPr="00343F86">
              <w:rPr>
                <w:sz w:val="20"/>
                <w:szCs w:val="20"/>
                <w:lang w:val="en-US"/>
              </w:rPr>
              <w:t xml:space="preserve"> tons -/+</w:t>
            </w:r>
            <w:r w:rsidR="0071194D" w:rsidRPr="0071194D">
              <w:rPr>
                <w:b/>
                <w:sz w:val="20"/>
                <w:szCs w:val="20"/>
                <w:lang w:val="en-US"/>
              </w:rPr>
              <w:t>1</w:t>
            </w:r>
            <w:r w:rsidR="00DF2AE7">
              <w:rPr>
                <w:b/>
                <w:sz w:val="20"/>
                <w:szCs w:val="20"/>
                <w:lang w:val="en-US"/>
              </w:rPr>
              <w:t>0</w:t>
            </w:r>
            <w:r w:rsidRPr="00343F86">
              <w:rPr>
                <w:sz w:val="20"/>
                <w:szCs w:val="20"/>
                <w:lang w:val="en-US"/>
              </w:rPr>
              <w:t xml:space="preserve">% </w:t>
            </w:r>
            <w:r w:rsidR="0099039A" w:rsidRPr="00343F86">
              <w:rPr>
                <w:sz w:val="20"/>
                <w:szCs w:val="20"/>
                <w:lang w:val="en-US"/>
              </w:rPr>
              <w:t>in</w:t>
            </w:r>
            <w:r w:rsidR="008E0A14">
              <w:rPr>
                <w:sz w:val="20"/>
                <w:szCs w:val="20"/>
                <w:lang w:val="en-US"/>
              </w:rPr>
              <w:t xml:space="preserve"> the Seller’s option.</w:t>
            </w:r>
          </w:p>
          <w:p w:rsidR="0071194D" w:rsidRDefault="0071194D" w:rsidP="0071194D">
            <w:pPr>
              <w:jc w:val="both"/>
              <w:rPr>
                <w:b/>
                <w:sz w:val="20"/>
                <w:szCs w:val="20"/>
                <w:u w:val="single"/>
                <w:lang w:val="en-US"/>
              </w:rPr>
            </w:pPr>
          </w:p>
          <w:p w:rsidR="0071194D" w:rsidRPr="0071194D" w:rsidRDefault="0071194D" w:rsidP="0071194D">
            <w:pPr>
              <w:jc w:val="both"/>
              <w:rPr>
                <w:sz w:val="20"/>
                <w:szCs w:val="20"/>
                <w:lang w:val="en-US"/>
              </w:rPr>
            </w:pPr>
            <w:r w:rsidRPr="0071194D">
              <w:rPr>
                <w:sz w:val="20"/>
                <w:szCs w:val="20"/>
                <w:lang w:val="en-US"/>
              </w:rPr>
              <w:t xml:space="preserve">The delivery of 50 % of the quantity with the loading into the Seller’s rail tank cars on the terms DAP border Republic of Belarus </w:t>
            </w:r>
            <w:r w:rsidRPr="0071194D">
              <w:rPr>
                <w:sz w:val="20"/>
                <w:szCs w:val="20"/>
                <w:u w:val="single"/>
                <w:lang w:val="en-US"/>
              </w:rPr>
              <w:t>exclusively</w:t>
            </w:r>
            <w:r w:rsidRPr="0071194D">
              <w:rPr>
                <w:sz w:val="20"/>
                <w:szCs w:val="20"/>
                <w:lang w:val="en-US"/>
              </w:rPr>
              <w:t xml:space="preserve"> subject to prior agreement with the Seller.</w:t>
            </w:r>
          </w:p>
          <w:p w:rsidR="0071194D" w:rsidRDefault="0071194D" w:rsidP="007A70FB">
            <w:pPr>
              <w:jc w:val="both"/>
              <w:rPr>
                <w:sz w:val="20"/>
                <w:szCs w:val="20"/>
                <w:lang w:val="en-US"/>
              </w:rPr>
            </w:pPr>
          </w:p>
          <w:p w:rsidR="007A70FB" w:rsidRPr="00343F86" w:rsidRDefault="007A70FB" w:rsidP="007A70FB">
            <w:pPr>
              <w:jc w:val="both"/>
              <w:rPr>
                <w:sz w:val="20"/>
                <w:szCs w:val="20"/>
                <w:lang w:val="en-US"/>
              </w:rPr>
            </w:pPr>
            <w:r w:rsidRPr="00343F86">
              <w:rPr>
                <w:sz w:val="20"/>
                <w:szCs w:val="20"/>
                <w:lang w:val="en-US"/>
              </w:rPr>
              <w:t>1.2. The quantity of the Goods in each definite lot, the option, delivery period, price and cost of each agreed for delivery Goods lot shall be stipulated by respective additional agreements forming an integral part of the present Contract (hereinafter referred to as Additional agreement).</w:t>
            </w:r>
          </w:p>
          <w:p w:rsidR="00B8526B" w:rsidRPr="00343F86" w:rsidRDefault="00B8526B" w:rsidP="007A70FB">
            <w:pPr>
              <w:jc w:val="both"/>
              <w:rPr>
                <w:sz w:val="20"/>
                <w:szCs w:val="20"/>
                <w:lang w:val="en-US"/>
              </w:rPr>
            </w:pPr>
            <w:r w:rsidRPr="00343F86">
              <w:rPr>
                <w:sz w:val="20"/>
                <w:szCs w:val="20"/>
                <w:lang w:val="en-US"/>
              </w:rPr>
              <w:t>1.3 For the purposes of interpretation of the present Contract provisions the terms used herein shall have the following meaning:</w:t>
            </w:r>
          </w:p>
          <w:p w:rsidR="00B8526B" w:rsidRPr="00343F86" w:rsidRDefault="00B8526B" w:rsidP="00343F86">
            <w:pPr>
              <w:jc w:val="both"/>
              <w:rPr>
                <w:sz w:val="20"/>
                <w:szCs w:val="20"/>
                <w:lang w:val="en-US"/>
              </w:rPr>
            </w:pPr>
            <w:r w:rsidRPr="00343F86">
              <w:rPr>
                <w:sz w:val="20"/>
                <w:szCs w:val="20"/>
                <w:lang w:val="en-US"/>
              </w:rPr>
              <w:t>«the estimated volume of the monthly Goods lot» – the volume of Goods agreed upon by the Parties of the present Contract suggested for delivery during specified period of time  within the frames of the general delivery period;</w:t>
            </w:r>
          </w:p>
          <w:p w:rsidR="00B8526B" w:rsidRPr="00043636" w:rsidRDefault="00B8526B" w:rsidP="00343F86">
            <w:pPr>
              <w:jc w:val="both"/>
              <w:rPr>
                <w:sz w:val="20"/>
                <w:szCs w:val="20"/>
                <w:lang w:val="en-US"/>
              </w:rPr>
            </w:pPr>
            <w:r w:rsidRPr="00343F86">
              <w:rPr>
                <w:sz w:val="20"/>
                <w:szCs w:val="20"/>
                <w:lang w:val="en-US"/>
              </w:rPr>
              <w:t>«the monthly Goods lot» – a specified Goods volume, the pricing of which is formed with application of a special period of time as stipulated by the terms of the Contract;</w:t>
            </w:r>
          </w:p>
          <w:p w:rsidR="00B87FED" w:rsidRPr="00043636" w:rsidRDefault="00B87FED" w:rsidP="00343F86">
            <w:pPr>
              <w:jc w:val="both"/>
              <w:rPr>
                <w:sz w:val="20"/>
                <w:szCs w:val="20"/>
                <w:lang w:val="en-US"/>
              </w:rPr>
            </w:pPr>
          </w:p>
          <w:p w:rsidR="00B8526B" w:rsidRPr="00343F86" w:rsidRDefault="00B8526B" w:rsidP="00343F86">
            <w:pPr>
              <w:jc w:val="both"/>
              <w:rPr>
                <w:sz w:val="20"/>
                <w:szCs w:val="20"/>
                <w:lang w:val="en-US"/>
              </w:rPr>
            </w:pPr>
            <w:r w:rsidRPr="00343F86">
              <w:rPr>
                <w:sz w:val="20"/>
                <w:szCs w:val="20"/>
                <w:lang w:val="en-US"/>
              </w:rPr>
              <w:t>«the suggested for delivery Goods volume» – a Goods volume  suggested by the Seller for delivery under the terms and according to the procedures stipulated by the present Contract as full or partial monthly Goods lot.</w:t>
            </w:r>
          </w:p>
          <w:p w:rsidR="00B8526B" w:rsidRPr="00343F86" w:rsidRDefault="00B8526B" w:rsidP="00343F86">
            <w:pPr>
              <w:jc w:val="both"/>
              <w:rPr>
                <w:sz w:val="20"/>
                <w:szCs w:val="20"/>
                <w:lang w:val="en-US"/>
              </w:rPr>
            </w:pPr>
            <w:r w:rsidRPr="00343F86">
              <w:rPr>
                <w:sz w:val="20"/>
                <w:szCs w:val="20"/>
                <w:lang w:val="en-US"/>
              </w:rPr>
              <w:t>«the agreed Goods lot» – a specified Goods volume agreed upon by the Parties for delivery on the basis of one additional agreement;</w:t>
            </w:r>
          </w:p>
          <w:p w:rsidR="00B8526B" w:rsidRPr="00343F86" w:rsidRDefault="00B8526B" w:rsidP="00343F86">
            <w:pPr>
              <w:jc w:val="both"/>
              <w:rPr>
                <w:sz w:val="20"/>
                <w:szCs w:val="20"/>
                <w:lang w:val="en-US"/>
              </w:rPr>
            </w:pPr>
            <w:r w:rsidRPr="00343F86">
              <w:rPr>
                <w:sz w:val="20"/>
                <w:szCs w:val="20"/>
                <w:lang w:val="en-US"/>
              </w:rPr>
              <w:t>«a Goods lot» a specified Goods volume shipped and\or received simultaneously or delivered under one shipping document.</w:t>
            </w:r>
          </w:p>
          <w:p w:rsidR="00180C72" w:rsidRDefault="00905960" w:rsidP="00180C72">
            <w:pPr>
              <w:jc w:val="both"/>
              <w:rPr>
                <w:rFonts w:eastAsia="Calibri"/>
                <w:sz w:val="20"/>
                <w:szCs w:val="20"/>
                <w:lang w:val="en-US" w:eastAsia="en-US"/>
              </w:rPr>
            </w:pPr>
            <w:r w:rsidRPr="00180C72">
              <w:rPr>
                <w:sz w:val="20"/>
                <w:szCs w:val="20"/>
                <w:lang w:val="en-US"/>
              </w:rPr>
              <w:t xml:space="preserve">1.4 </w:t>
            </w:r>
            <w:r w:rsidR="00180C72" w:rsidRPr="00180C72">
              <w:rPr>
                <w:rFonts w:eastAsia="Calibri"/>
                <w:sz w:val="20"/>
                <w:szCs w:val="20"/>
                <w:lang w:val="en-US" w:eastAsia="en-US"/>
              </w:rPr>
              <w:t xml:space="preserve"> The Goods shall be delivered by lots, estimated delivery period of each lot shall make two months and may be specified by </w:t>
            </w:r>
            <w:r w:rsidR="00180C72">
              <w:rPr>
                <w:rFonts w:eastAsia="Calibri"/>
                <w:sz w:val="20"/>
                <w:szCs w:val="20"/>
                <w:lang w:val="en-US" w:eastAsia="en-US"/>
              </w:rPr>
              <w:t>conclude</w:t>
            </w:r>
            <w:r w:rsidR="00180C72" w:rsidRPr="00180C72">
              <w:rPr>
                <w:rFonts w:eastAsia="Calibri"/>
                <w:sz w:val="20"/>
                <w:szCs w:val="20"/>
                <w:lang w:val="en-US" w:eastAsia="en-US"/>
              </w:rPr>
              <w:t>ng an additional agreement for a month Goods lot delivery.</w:t>
            </w:r>
          </w:p>
          <w:p w:rsidR="00180C72" w:rsidRDefault="00180C72" w:rsidP="00180C72">
            <w:pPr>
              <w:jc w:val="both"/>
              <w:rPr>
                <w:rFonts w:eastAsia="Calibri"/>
                <w:sz w:val="20"/>
                <w:szCs w:val="20"/>
                <w:lang w:val="en-US" w:eastAsia="en-US"/>
              </w:rPr>
            </w:pPr>
          </w:p>
          <w:p w:rsidR="00180C72" w:rsidRPr="00180C72" w:rsidRDefault="00180C72" w:rsidP="00180C72">
            <w:pPr>
              <w:jc w:val="both"/>
              <w:rPr>
                <w:rFonts w:eastAsia="Calibri"/>
                <w:sz w:val="20"/>
                <w:szCs w:val="20"/>
                <w:lang w:val="en-US" w:eastAsia="en-US"/>
              </w:rPr>
            </w:pPr>
          </w:p>
          <w:tbl>
            <w:tblPr>
              <w:tblW w:w="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3757"/>
            </w:tblGrid>
            <w:tr w:rsidR="00180C72" w:rsidRPr="00043636" w:rsidTr="00180C72">
              <w:trPr>
                <w:trHeight w:val="247"/>
              </w:trPr>
              <w:tc>
                <w:tcPr>
                  <w:tcW w:w="1381" w:type="dxa"/>
                  <w:shd w:val="clear" w:color="auto" w:fill="auto"/>
                </w:tcPr>
                <w:p w:rsidR="00180C72" w:rsidRPr="00180C72" w:rsidRDefault="00180C72" w:rsidP="00043636">
                  <w:pPr>
                    <w:framePr w:hSpace="180" w:wrap="around" w:vAnchor="text" w:hAnchor="text" w:y="1"/>
                    <w:suppressOverlap/>
                    <w:jc w:val="center"/>
                    <w:rPr>
                      <w:rFonts w:eastAsia="Calibri"/>
                      <w:sz w:val="20"/>
                      <w:szCs w:val="20"/>
                      <w:lang w:val="en-US" w:eastAsia="en-US"/>
                    </w:rPr>
                  </w:pPr>
                  <w:r w:rsidRPr="00180C72">
                    <w:rPr>
                      <w:rFonts w:eastAsia="Calibri"/>
                      <w:sz w:val="20"/>
                      <w:szCs w:val="20"/>
                      <w:lang w:val="en-US" w:eastAsia="en-US"/>
                    </w:rPr>
                    <w:lastRenderedPageBreak/>
                    <w:t>No of month Goods lot</w:t>
                  </w:r>
                </w:p>
              </w:tc>
              <w:tc>
                <w:tcPr>
                  <w:tcW w:w="3757" w:type="dxa"/>
                  <w:shd w:val="clear" w:color="auto" w:fill="auto"/>
                </w:tcPr>
                <w:p w:rsidR="00180C72" w:rsidRPr="00180C72" w:rsidRDefault="00180C72" w:rsidP="00043636">
                  <w:pPr>
                    <w:framePr w:hSpace="180" w:wrap="around" w:vAnchor="text" w:hAnchor="text" w:y="1"/>
                    <w:suppressOverlap/>
                    <w:jc w:val="center"/>
                    <w:rPr>
                      <w:rFonts w:eastAsia="Calibri"/>
                      <w:sz w:val="20"/>
                      <w:szCs w:val="20"/>
                      <w:lang w:val="en-US" w:eastAsia="en-US"/>
                    </w:rPr>
                  </w:pPr>
                  <w:r w:rsidRPr="00180C72">
                    <w:rPr>
                      <w:rFonts w:eastAsia="Calibri"/>
                      <w:sz w:val="20"/>
                      <w:szCs w:val="20"/>
                      <w:lang w:val="en-US" w:eastAsia="en-US"/>
                    </w:rPr>
                    <w:t>Delivery period</w:t>
                  </w:r>
                </w:p>
              </w:tc>
            </w:tr>
            <w:tr w:rsidR="00180C72" w:rsidRPr="00043636" w:rsidTr="00180C72">
              <w:trPr>
                <w:trHeight w:val="58"/>
              </w:trPr>
              <w:tc>
                <w:tcPr>
                  <w:tcW w:w="1381" w:type="dxa"/>
                  <w:shd w:val="clear" w:color="auto" w:fill="auto"/>
                </w:tcPr>
                <w:p w:rsidR="00180C72" w:rsidRPr="00180C72" w:rsidRDefault="00180C72" w:rsidP="00043636">
                  <w:pPr>
                    <w:framePr w:hSpace="180" w:wrap="around" w:vAnchor="text" w:hAnchor="text" w:y="1"/>
                    <w:suppressOverlap/>
                    <w:jc w:val="center"/>
                    <w:rPr>
                      <w:rFonts w:eastAsia="Calibri"/>
                      <w:sz w:val="20"/>
                      <w:szCs w:val="20"/>
                      <w:lang w:val="en-US" w:eastAsia="en-US"/>
                    </w:rPr>
                  </w:pPr>
                  <w:r w:rsidRPr="00180C72">
                    <w:rPr>
                      <w:rFonts w:eastAsia="Calibri"/>
                      <w:sz w:val="20"/>
                      <w:szCs w:val="20"/>
                      <w:lang w:val="en-US" w:eastAsia="en-US"/>
                    </w:rPr>
                    <w:t>1</w:t>
                  </w:r>
                </w:p>
              </w:tc>
              <w:tc>
                <w:tcPr>
                  <w:tcW w:w="3757" w:type="dxa"/>
                  <w:shd w:val="clear" w:color="auto" w:fill="auto"/>
                </w:tcPr>
                <w:p w:rsidR="00180C72" w:rsidRPr="00180C72" w:rsidRDefault="00180C72" w:rsidP="00043636">
                  <w:pPr>
                    <w:framePr w:hSpace="180" w:wrap="around" w:vAnchor="text" w:hAnchor="text" w:y="1"/>
                    <w:suppressOverlap/>
                    <w:jc w:val="center"/>
                    <w:rPr>
                      <w:rFonts w:eastAsia="Calibri"/>
                      <w:sz w:val="20"/>
                      <w:szCs w:val="20"/>
                      <w:lang w:val="en-US" w:eastAsia="en-US"/>
                    </w:rPr>
                  </w:pPr>
                  <w:r w:rsidRPr="00180C72">
                    <w:rPr>
                      <w:rFonts w:eastAsia="Calibri"/>
                      <w:sz w:val="20"/>
                      <w:szCs w:val="20"/>
                      <w:lang w:val="en-US" w:eastAsia="en-US"/>
                    </w:rPr>
                    <w:t>June – July 2020</w:t>
                  </w:r>
                </w:p>
              </w:tc>
            </w:tr>
            <w:tr w:rsidR="00180C72" w:rsidRPr="00043636" w:rsidTr="00180C72">
              <w:trPr>
                <w:trHeight w:val="127"/>
              </w:trPr>
              <w:tc>
                <w:tcPr>
                  <w:tcW w:w="1381" w:type="dxa"/>
                  <w:shd w:val="clear" w:color="auto" w:fill="auto"/>
                </w:tcPr>
                <w:p w:rsidR="00180C72" w:rsidRPr="00180C72" w:rsidRDefault="00180C72" w:rsidP="00043636">
                  <w:pPr>
                    <w:framePr w:hSpace="180" w:wrap="around" w:vAnchor="text" w:hAnchor="text" w:y="1"/>
                    <w:suppressOverlap/>
                    <w:jc w:val="center"/>
                    <w:rPr>
                      <w:rFonts w:eastAsia="Calibri"/>
                      <w:sz w:val="20"/>
                      <w:szCs w:val="20"/>
                      <w:lang w:val="en-US" w:eastAsia="en-US"/>
                    </w:rPr>
                  </w:pPr>
                  <w:r w:rsidRPr="00180C72">
                    <w:rPr>
                      <w:rFonts w:eastAsia="Calibri"/>
                      <w:sz w:val="20"/>
                      <w:szCs w:val="20"/>
                      <w:lang w:val="en-US" w:eastAsia="en-US"/>
                    </w:rPr>
                    <w:t>2</w:t>
                  </w:r>
                </w:p>
              </w:tc>
              <w:tc>
                <w:tcPr>
                  <w:tcW w:w="3757" w:type="dxa"/>
                  <w:shd w:val="clear" w:color="auto" w:fill="auto"/>
                </w:tcPr>
                <w:p w:rsidR="00180C72" w:rsidRPr="00180C72" w:rsidRDefault="00180C72" w:rsidP="00043636">
                  <w:pPr>
                    <w:framePr w:hSpace="180" w:wrap="around" w:vAnchor="text" w:hAnchor="text" w:y="1"/>
                    <w:suppressOverlap/>
                    <w:jc w:val="center"/>
                    <w:rPr>
                      <w:rFonts w:eastAsia="Calibri"/>
                      <w:sz w:val="20"/>
                      <w:szCs w:val="20"/>
                      <w:lang w:val="en-US" w:eastAsia="en-US"/>
                    </w:rPr>
                  </w:pPr>
                  <w:r w:rsidRPr="00180C72">
                    <w:rPr>
                      <w:rFonts w:eastAsia="Calibri"/>
                      <w:sz w:val="20"/>
                      <w:szCs w:val="20"/>
                      <w:lang w:val="en-US" w:eastAsia="en-US"/>
                    </w:rPr>
                    <w:t>July – August 2020</w:t>
                  </w:r>
                </w:p>
              </w:tc>
            </w:tr>
            <w:tr w:rsidR="00180C72" w:rsidRPr="00043636" w:rsidTr="00180C72">
              <w:trPr>
                <w:trHeight w:val="173"/>
              </w:trPr>
              <w:tc>
                <w:tcPr>
                  <w:tcW w:w="1381" w:type="dxa"/>
                  <w:shd w:val="clear" w:color="auto" w:fill="auto"/>
                </w:tcPr>
                <w:p w:rsidR="00180C72" w:rsidRPr="00180C72" w:rsidRDefault="00180C72" w:rsidP="00043636">
                  <w:pPr>
                    <w:framePr w:hSpace="180" w:wrap="around" w:vAnchor="text" w:hAnchor="text" w:y="1"/>
                    <w:suppressOverlap/>
                    <w:jc w:val="center"/>
                    <w:rPr>
                      <w:rFonts w:eastAsia="Calibri"/>
                      <w:sz w:val="20"/>
                      <w:szCs w:val="20"/>
                      <w:lang w:val="en-US" w:eastAsia="en-US"/>
                    </w:rPr>
                  </w:pPr>
                  <w:r w:rsidRPr="00180C72">
                    <w:rPr>
                      <w:rFonts w:eastAsia="Calibri"/>
                      <w:sz w:val="20"/>
                      <w:szCs w:val="20"/>
                      <w:lang w:val="en-US" w:eastAsia="en-US"/>
                    </w:rPr>
                    <w:t>3</w:t>
                  </w:r>
                </w:p>
              </w:tc>
              <w:tc>
                <w:tcPr>
                  <w:tcW w:w="3757" w:type="dxa"/>
                  <w:shd w:val="clear" w:color="auto" w:fill="auto"/>
                </w:tcPr>
                <w:p w:rsidR="00180C72" w:rsidRPr="00180C72" w:rsidRDefault="00180C72" w:rsidP="00043636">
                  <w:pPr>
                    <w:framePr w:hSpace="180" w:wrap="around" w:vAnchor="text" w:hAnchor="text" w:y="1"/>
                    <w:suppressOverlap/>
                    <w:jc w:val="center"/>
                    <w:rPr>
                      <w:rFonts w:eastAsia="Calibri"/>
                      <w:sz w:val="20"/>
                      <w:szCs w:val="20"/>
                      <w:lang w:val="en-US" w:eastAsia="en-US"/>
                    </w:rPr>
                  </w:pPr>
                  <w:r w:rsidRPr="00180C72">
                    <w:rPr>
                      <w:rFonts w:eastAsia="Calibri"/>
                      <w:sz w:val="20"/>
                      <w:szCs w:val="20"/>
                      <w:lang w:val="en-US" w:eastAsia="en-US"/>
                    </w:rPr>
                    <w:t>August – September 2020</w:t>
                  </w:r>
                </w:p>
              </w:tc>
            </w:tr>
            <w:tr w:rsidR="00180C72" w:rsidRPr="00043636" w:rsidTr="00180C72">
              <w:trPr>
                <w:trHeight w:val="76"/>
              </w:trPr>
              <w:tc>
                <w:tcPr>
                  <w:tcW w:w="1381" w:type="dxa"/>
                  <w:shd w:val="clear" w:color="auto" w:fill="auto"/>
                </w:tcPr>
                <w:p w:rsidR="00180C72" w:rsidRPr="00180C72" w:rsidRDefault="00180C72" w:rsidP="00043636">
                  <w:pPr>
                    <w:framePr w:hSpace="180" w:wrap="around" w:vAnchor="text" w:hAnchor="text" w:y="1"/>
                    <w:suppressOverlap/>
                    <w:jc w:val="center"/>
                    <w:rPr>
                      <w:rFonts w:eastAsia="Calibri"/>
                      <w:sz w:val="20"/>
                      <w:szCs w:val="20"/>
                      <w:lang w:val="en-US" w:eastAsia="en-US"/>
                    </w:rPr>
                  </w:pPr>
                  <w:r w:rsidRPr="00180C72">
                    <w:rPr>
                      <w:rFonts w:eastAsia="Calibri"/>
                      <w:sz w:val="20"/>
                      <w:szCs w:val="20"/>
                      <w:lang w:val="en-US" w:eastAsia="en-US"/>
                    </w:rPr>
                    <w:t>4</w:t>
                  </w:r>
                </w:p>
              </w:tc>
              <w:tc>
                <w:tcPr>
                  <w:tcW w:w="3757" w:type="dxa"/>
                  <w:shd w:val="clear" w:color="auto" w:fill="auto"/>
                </w:tcPr>
                <w:p w:rsidR="00180C72" w:rsidRPr="00180C72" w:rsidRDefault="00180C72" w:rsidP="00043636">
                  <w:pPr>
                    <w:framePr w:hSpace="180" w:wrap="around" w:vAnchor="text" w:hAnchor="text" w:y="1"/>
                    <w:suppressOverlap/>
                    <w:jc w:val="center"/>
                    <w:rPr>
                      <w:rFonts w:eastAsia="Calibri"/>
                      <w:sz w:val="20"/>
                      <w:szCs w:val="20"/>
                      <w:lang w:val="en-US" w:eastAsia="en-US"/>
                    </w:rPr>
                  </w:pPr>
                  <w:r w:rsidRPr="00180C72">
                    <w:rPr>
                      <w:rFonts w:eastAsia="Calibri"/>
                      <w:sz w:val="20"/>
                      <w:szCs w:val="20"/>
                      <w:lang w:val="en-US" w:eastAsia="en-US"/>
                    </w:rPr>
                    <w:t>September – October 2020</w:t>
                  </w:r>
                </w:p>
              </w:tc>
            </w:tr>
            <w:tr w:rsidR="00180C72" w:rsidRPr="00043636" w:rsidTr="00180C72">
              <w:trPr>
                <w:trHeight w:val="123"/>
              </w:trPr>
              <w:tc>
                <w:tcPr>
                  <w:tcW w:w="1381" w:type="dxa"/>
                  <w:shd w:val="clear" w:color="auto" w:fill="auto"/>
                </w:tcPr>
                <w:p w:rsidR="00180C72" w:rsidRPr="00180C72" w:rsidRDefault="00180C72" w:rsidP="00043636">
                  <w:pPr>
                    <w:framePr w:hSpace="180" w:wrap="around" w:vAnchor="text" w:hAnchor="text" w:y="1"/>
                    <w:suppressOverlap/>
                    <w:jc w:val="center"/>
                    <w:rPr>
                      <w:rFonts w:eastAsia="Calibri"/>
                      <w:sz w:val="20"/>
                      <w:szCs w:val="20"/>
                      <w:lang w:val="en-US" w:eastAsia="en-US"/>
                    </w:rPr>
                  </w:pPr>
                  <w:r w:rsidRPr="00180C72">
                    <w:rPr>
                      <w:rFonts w:eastAsia="Calibri"/>
                      <w:sz w:val="20"/>
                      <w:szCs w:val="20"/>
                      <w:lang w:val="en-US" w:eastAsia="en-US"/>
                    </w:rPr>
                    <w:t>5</w:t>
                  </w:r>
                </w:p>
              </w:tc>
              <w:tc>
                <w:tcPr>
                  <w:tcW w:w="3757" w:type="dxa"/>
                  <w:shd w:val="clear" w:color="auto" w:fill="auto"/>
                </w:tcPr>
                <w:p w:rsidR="00180C72" w:rsidRPr="00180C72" w:rsidRDefault="00180C72" w:rsidP="00043636">
                  <w:pPr>
                    <w:framePr w:hSpace="180" w:wrap="around" w:vAnchor="text" w:hAnchor="text" w:y="1"/>
                    <w:suppressOverlap/>
                    <w:jc w:val="center"/>
                    <w:rPr>
                      <w:rFonts w:eastAsia="Calibri"/>
                      <w:sz w:val="20"/>
                      <w:szCs w:val="20"/>
                      <w:lang w:val="en-US" w:eastAsia="en-US"/>
                    </w:rPr>
                  </w:pPr>
                  <w:r w:rsidRPr="00180C72">
                    <w:rPr>
                      <w:rFonts w:eastAsia="Calibri"/>
                      <w:sz w:val="20"/>
                      <w:szCs w:val="20"/>
                      <w:lang w:val="en-US" w:eastAsia="en-US"/>
                    </w:rPr>
                    <w:t>October – November 2020</w:t>
                  </w:r>
                </w:p>
              </w:tc>
            </w:tr>
            <w:tr w:rsidR="00180C72" w:rsidRPr="00043636" w:rsidTr="00180C72">
              <w:trPr>
                <w:trHeight w:val="168"/>
              </w:trPr>
              <w:tc>
                <w:tcPr>
                  <w:tcW w:w="1381" w:type="dxa"/>
                  <w:shd w:val="clear" w:color="auto" w:fill="auto"/>
                </w:tcPr>
                <w:p w:rsidR="00180C72" w:rsidRPr="00180C72" w:rsidRDefault="00180C72" w:rsidP="00043636">
                  <w:pPr>
                    <w:framePr w:hSpace="180" w:wrap="around" w:vAnchor="text" w:hAnchor="text" w:y="1"/>
                    <w:suppressOverlap/>
                    <w:jc w:val="center"/>
                    <w:rPr>
                      <w:rFonts w:eastAsia="Calibri"/>
                      <w:sz w:val="20"/>
                      <w:szCs w:val="20"/>
                      <w:lang w:val="en-US" w:eastAsia="en-US"/>
                    </w:rPr>
                  </w:pPr>
                  <w:r w:rsidRPr="00180C72">
                    <w:rPr>
                      <w:rFonts w:eastAsia="Calibri"/>
                      <w:sz w:val="20"/>
                      <w:szCs w:val="20"/>
                      <w:lang w:val="en-US" w:eastAsia="en-US"/>
                    </w:rPr>
                    <w:t>6</w:t>
                  </w:r>
                </w:p>
              </w:tc>
              <w:tc>
                <w:tcPr>
                  <w:tcW w:w="3757" w:type="dxa"/>
                  <w:shd w:val="clear" w:color="auto" w:fill="auto"/>
                </w:tcPr>
                <w:p w:rsidR="00180C72" w:rsidRPr="00180C72" w:rsidRDefault="00180C72" w:rsidP="00043636">
                  <w:pPr>
                    <w:framePr w:hSpace="180" w:wrap="around" w:vAnchor="text" w:hAnchor="text" w:y="1"/>
                    <w:suppressOverlap/>
                    <w:jc w:val="center"/>
                    <w:rPr>
                      <w:rFonts w:eastAsia="Calibri"/>
                      <w:sz w:val="20"/>
                      <w:szCs w:val="20"/>
                      <w:lang w:val="en-US" w:eastAsia="en-US"/>
                    </w:rPr>
                  </w:pPr>
                  <w:r w:rsidRPr="00180C72">
                    <w:rPr>
                      <w:rFonts w:eastAsia="Calibri"/>
                      <w:sz w:val="20"/>
                      <w:szCs w:val="20"/>
                      <w:lang w:val="en-US" w:eastAsia="en-US"/>
                    </w:rPr>
                    <w:t>November – December 2020</w:t>
                  </w:r>
                </w:p>
              </w:tc>
            </w:tr>
            <w:tr w:rsidR="00180C72" w:rsidRPr="00043636" w:rsidTr="00180C72">
              <w:trPr>
                <w:trHeight w:val="214"/>
              </w:trPr>
              <w:tc>
                <w:tcPr>
                  <w:tcW w:w="1381" w:type="dxa"/>
                  <w:shd w:val="clear" w:color="auto" w:fill="auto"/>
                </w:tcPr>
                <w:p w:rsidR="00180C72" w:rsidRPr="00180C72" w:rsidRDefault="00180C72" w:rsidP="00043636">
                  <w:pPr>
                    <w:framePr w:hSpace="180" w:wrap="around" w:vAnchor="text" w:hAnchor="text" w:y="1"/>
                    <w:suppressOverlap/>
                    <w:jc w:val="center"/>
                    <w:rPr>
                      <w:rFonts w:eastAsia="Calibri"/>
                      <w:sz w:val="20"/>
                      <w:szCs w:val="20"/>
                      <w:lang w:val="en-US" w:eastAsia="en-US"/>
                    </w:rPr>
                  </w:pPr>
                  <w:r w:rsidRPr="00180C72">
                    <w:rPr>
                      <w:rFonts w:eastAsia="Calibri"/>
                      <w:sz w:val="20"/>
                      <w:szCs w:val="20"/>
                      <w:lang w:val="en-US" w:eastAsia="en-US"/>
                    </w:rPr>
                    <w:t>7</w:t>
                  </w:r>
                </w:p>
              </w:tc>
              <w:tc>
                <w:tcPr>
                  <w:tcW w:w="3757" w:type="dxa"/>
                  <w:shd w:val="clear" w:color="auto" w:fill="auto"/>
                </w:tcPr>
                <w:p w:rsidR="00180C72" w:rsidRPr="00180C72" w:rsidRDefault="00180C72" w:rsidP="00043636">
                  <w:pPr>
                    <w:framePr w:hSpace="180" w:wrap="around" w:vAnchor="text" w:hAnchor="text" w:y="1"/>
                    <w:suppressOverlap/>
                    <w:jc w:val="center"/>
                    <w:rPr>
                      <w:rFonts w:eastAsia="Calibri"/>
                      <w:sz w:val="20"/>
                      <w:szCs w:val="20"/>
                      <w:lang w:val="en-US" w:eastAsia="en-US"/>
                    </w:rPr>
                  </w:pPr>
                  <w:r w:rsidRPr="00180C72">
                    <w:rPr>
                      <w:rFonts w:eastAsia="Calibri"/>
                      <w:sz w:val="20"/>
                      <w:szCs w:val="20"/>
                      <w:lang w:val="en-US" w:eastAsia="en-US"/>
                    </w:rPr>
                    <w:t>December 2020 – January 2021</w:t>
                  </w:r>
                </w:p>
              </w:tc>
            </w:tr>
          </w:tbl>
          <w:p w:rsidR="00180C72" w:rsidRDefault="00180C72" w:rsidP="00343F86">
            <w:pPr>
              <w:jc w:val="both"/>
              <w:rPr>
                <w:sz w:val="20"/>
                <w:szCs w:val="20"/>
                <w:lang w:val="en-US"/>
              </w:rPr>
            </w:pPr>
          </w:p>
          <w:p w:rsidR="00180C72" w:rsidRPr="00180C72" w:rsidRDefault="00180C72" w:rsidP="00180C72">
            <w:pPr>
              <w:jc w:val="both"/>
              <w:rPr>
                <w:sz w:val="20"/>
                <w:szCs w:val="20"/>
                <w:lang w:val="en-US"/>
              </w:rPr>
            </w:pPr>
            <w:r w:rsidRPr="00180C72">
              <w:rPr>
                <w:sz w:val="20"/>
                <w:szCs w:val="20"/>
                <w:lang w:val="en-US"/>
              </w:rPr>
              <w:t xml:space="preserve">The delivery of each monthly Goods lot may be agreed in several steps: within the period from the 18th day of the month preceding the month of the final price formation accepted for a definite agreed Goods lot till the 5th day (inclusive) of the month of the final price formation accepted for a definite agreed Goods lot. The Buyer has no right to decline the Goods volume offered for delivery in case of receiving the notification up to the 5th day (inclusive) of the month of the final price formation. </w:t>
            </w:r>
          </w:p>
          <w:p w:rsidR="00180C72" w:rsidRDefault="00180C72" w:rsidP="00180C72">
            <w:pPr>
              <w:jc w:val="both"/>
              <w:rPr>
                <w:sz w:val="20"/>
                <w:szCs w:val="20"/>
                <w:lang w:val="en-US"/>
              </w:rPr>
            </w:pPr>
          </w:p>
          <w:p w:rsidR="00180C72" w:rsidRDefault="00180C72" w:rsidP="00180C72">
            <w:pPr>
              <w:jc w:val="both"/>
              <w:rPr>
                <w:sz w:val="20"/>
                <w:szCs w:val="20"/>
                <w:lang w:val="en-US"/>
              </w:rPr>
            </w:pPr>
          </w:p>
          <w:p w:rsidR="008D2751" w:rsidRDefault="00180C72" w:rsidP="00180C72">
            <w:pPr>
              <w:jc w:val="both"/>
              <w:rPr>
                <w:sz w:val="20"/>
                <w:szCs w:val="20"/>
                <w:lang w:val="en-US"/>
              </w:rPr>
            </w:pPr>
            <w:r w:rsidRPr="00180C72">
              <w:rPr>
                <w:sz w:val="20"/>
                <w:szCs w:val="20"/>
                <w:lang w:val="en-US"/>
              </w:rPr>
              <w:t xml:space="preserve">Should the Seller inform the Buyer of the volume of a definite agreed Goods lot after the 5th day of the month of the final price formation accepted for a definite Goods lot, the Buyer shall have the right to reject the acceptance of the offered Goods volume by written notification to the Seller within 1 (one) business day from the information receipt. If such notification is submitted later than 1 (one) business day from the information receipt such rejection shall not be accepted by the Seller and the additionally confirmed volume of Goods is deemed accepted. </w:t>
            </w:r>
          </w:p>
          <w:p w:rsidR="000321A5" w:rsidRPr="00043636" w:rsidRDefault="00905960" w:rsidP="002F640B">
            <w:pPr>
              <w:jc w:val="both"/>
              <w:rPr>
                <w:sz w:val="20"/>
                <w:szCs w:val="20"/>
                <w:lang w:val="en-US"/>
              </w:rPr>
            </w:pPr>
            <w:r w:rsidRPr="002F640B">
              <w:rPr>
                <w:sz w:val="20"/>
                <w:szCs w:val="20"/>
                <w:lang w:val="en-US"/>
              </w:rPr>
              <w:t>1.5</w:t>
            </w:r>
            <w:r w:rsidR="000321A5" w:rsidRPr="002F640B">
              <w:rPr>
                <w:sz w:val="20"/>
                <w:szCs w:val="20"/>
                <w:lang w:val="en-US"/>
              </w:rPr>
              <w:t xml:space="preserve"> Not later than 1 (one) business day from the date of fixing of preliminary Euro / US Dollar exchange rate, the Seller and the Buyer shall sign a respective additional agreement.</w:t>
            </w:r>
            <w:r w:rsidR="00F234C4" w:rsidRPr="002F640B">
              <w:rPr>
                <w:sz w:val="20"/>
                <w:szCs w:val="20"/>
                <w:lang w:val="en-US"/>
              </w:rPr>
              <w:t xml:space="preserve"> Not later than 1 (one) business day from the date when the preliminary Euro \ US Dollar exchange rate is fixed the Seller shall issue an invoice for payment of the preliminary cost of the Goods under the respective additional agreement.</w:t>
            </w:r>
          </w:p>
          <w:p w:rsidR="00DF2AE7" w:rsidRPr="002F640B" w:rsidRDefault="00DF2AE7" w:rsidP="002F640B">
            <w:pPr>
              <w:jc w:val="both"/>
              <w:rPr>
                <w:bCs/>
                <w:sz w:val="20"/>
                <w:szCs w:val="20"/>
                <w:lang w:val="en-US"/>
              </w:rPr>
            </w:pPr>
          </w:p>
          <w:p w:rsidR="00DA4E41" w:rsidRPr="002F640B" w:rsidRDefault="00DA4E41" w:rsidP="002F640B">
            <w:pPr>
              <w:jc w:val="both"/>
              <w:rPr>
                <w:bCs/>
                <w:sz w:val="20"/>
                <w:szCs w:val="20"/>
                <w:lang w:val="en-US"/>
              </w:rPr>
            </w:pPr>
            <w:r w:rsidRPr="002F640B">
              <w:rPr>
                <w:bCs/>
                <w:sz w:val="20"/>
                <w:szCs w:val="20"/>
                <w:lang w:val="en-US"/>
              </w:rPr>
              <w:t>1.6 The Seller shall send to the Buyer an additional agreement and invoice for payment of the preliminary Goods cost to the following e-mail address:</w:t>
            </w:r>
          </w:p>
          <w:p w:rsidR="00DA4E41" w:rsidRPr="002F640B" w:rsidRDefault="00114734" w:rsidP="002F640B">
            <w:pPr>
              <w:jc w:val="both"/>
              <w:rPr>
                <w:bCs/>
                <w:sz w:val="20"/>
                <w:szCs w:val="20"/>
                <w:lang w:val="en-US"/>
              </w:rPr>
            </w:pPr>
            <w:r w:rsidRPr="00043636">
              <w:rPr>
                <w:bCs/>
                <w:sz w:val="20"/>
                <w:szCs w:val="20"/>
                <w:lang w:val="en-US"/>
              </w:rPr>
              <w:t>_______________________________________</w:t>
            </w:r>
            <w:r w:rsidR="00DA4E41" w:rsidRPr="002F640B">
              <w:rPr>
                <w:bCs/>
                <w:sz w:val="20"/>
                <w:szCs w:val="20"/>
                <w:lang w:val="en-US"/>
              </w:rPr>
              <w:t>.</w:t>
            </w:r>
          </w:p>
          <w:p w:rsidR="00DA4E41" w:rsidRPr="00343F86" w:rsidRDefault="00DA4E41" w:rsidP="002F640B">
            <w:pPr>
              <w:jc w:val="both"/>
              <w:rPr>
                <w:bCs/>
                <w:sz w:val="20"/>
                <w:szCs w:val="20"/>
                <w:lang w:val="en-US"/>
              </w:rPr>
            </w:pPr>
            <w:r w:rsidRPr="002F640B">
              <w:rPr>
                <w:bCs/>
                <w:sz w:val="20"/>
                <w:szCs w:val="20"/>
                <w:lang w:val="en-US"/>
              </w:rPr>
              <w:t xml:space="preserve">1.7 The Parties agree that the Seller is not required to acknowledge </w:t>
            </w:r>
            <w:r w:rsidR="00D91514" w:rsidRPr="002F640B">
              <w:rPr>
                <w:bCs/>
                <w:sz w:val="20"/>
                <w:szCs w:val="20"/>
                <w:lang w:val="en-US"/>
              </w:rPr>
              <w:t>the sending</w:t>
            </w:r>
            <w:r w:rsidRPr="002F640B">
              <w:rPr>
                <w:bCs/>
                <w:sz w:val="20"/>
                <w:szCs w:val="20"/>
                <w:lang w:val="en-US"/>
              </w:rPr>
              <w:t xml:space="preserve"> of documents specified by cl.1.6 of the Contract. At the same </w:t>
            </w:r>
            <w:r w:rsidR="00D91514" w:rsidRPr="002F640B">
              <w:rPr>
                <w:bCs/>
                <w:sz w:val="20"/>
                <w:szCs w:val="20"/>
                <w:lang w:val="en-US"/>
              </w:rPr>
              <w:t>time,</w:t>
            </w:r>
            <w:r w:rsidRPr="002F640B">
              <w:rPr>
                <w:bCs/>
                <w:sz w:val="20"/>
                <w:szCs w:val="20"/>
                <w:lang w:val="en-US"/>
              </w:rPr>
              <w:t xml:space="preserve"> the Buyer is deemed to receive the documents specified in cl.1.6 in time specified in cl.1.5. hereof.</w:t>
            </w:r>
          </w:p>
        </w:tc>
      </w:tr>
      <w:tr w:rsidR="000321A5" w:rsidRPr="00043636" w:rsidTr="008539C5">
        <w:trPr>
          <w:trHeight w:val="557"/>
        </w:trPr>
        <w:tc>
          <w:tcPr>
            <w:tcW w:w="5760" w:type="dxa"/>
            <w:shd w:val="clear" w:color="auto" w:fill="auto"/>
          </w:tcPr>
          <w:p w:rsidR="000321A5" w:rsidRPr="00343F86" w:rsidRDefault="000321A5" w:rsidP="00343F86">
            <w:pPr>
              <w:jc w:val="both"/>
              <w:outlineLvl w:val="0"/>
              <w:rPr>
                <w:sz w:val="20"/>
                <w:szCs w:val="20"/>
              </w:rPr>
            </w:pPr>
            <w:r w:rsidRPr="00343F86">
              <w:rPr>
                <w:b/>
                <w:sz w:val="20"/>
                <w:szCs w:val="20"/>
              </w:rPr>
              <w:lastRenderedPageBreak/>
              <w:t>2. УСЛОВИЯ ПОСТАВКИ, ПОРЯДОК ОТГРУЗКИ</w:t>
            </w:r>
            <w:r w:rsidRPr="00343F86">
              <w:rPr>
                <w:sz w:val="20"/>
                <w:szCs w:val="20"/>
              </w:rPr>
              <w:t xml:space="preserve"> </w:t>
            </w:r>
          </w:p>
          <w:p w:rsidR="000321A5" w:rsidRPr="00343F86" w:rsidRDefault="000321A5" w:rsidP="00343F86">
            <w:pPr>
              <w:jc w:val="both"/>
              <w:rPr>
                <w:sz w:val="20"/>
                <w:szCs w:val="20"/>
              </w:rPr>
            </w:pPr>
            <w:r w:rsidRPr="00343F86">
              <w:rPr>
                <w:sz w:val="20"/>
                <w:szCs w:val="20"/>
              </w:rPr>
              <w:t>2.1. </w:t>
            </w:r>
            <w:r w:rsidR="0071194D" w:rsidRPr="0071194D">
              <w:rPr>
                <w:sz w:val="20"/>
                <w:szCs w:val="20"/>
              </w:rPr>
              <w:t xml:space="preserve"> Условия поставки Товара определяются в соответствии с последней редакцией Инкотермс 2010. Товар вывозится за пределы Республики Беларусь.</w:t>
            </w:r>
          </w:p>
          <w:p w:rsidR="00683522" w:rsidRDefault="00683522" w:rsidP="00343F86">
            <w:pPr>
              <w:pStyle w:val="ae"/>
              <w:ind w:right="0"/>
              <w:rPr>
                <w:sz w:val="20"/>
              </w:rPr>
            </w:pPr>
            <w:r w:rsidRPr="00343F86">
              <w:rPr>
                <w:sz w:val="20"/>
              </w:rPr>
              <w:t>2.2.  Поставка То</w:t>
            </w:r>
            <w:r w:rsidR="00DE55F0">
              <w:rPr>
                <w:sz w:val="20"/>
              </w:rPr>
              <w:t xml:space="preserve">вара осуществляется на условиях </w:t>
            </w:r>
            <w:r w:rsidR="008269D2" w:rsidRPr="008269D2">
              <w:rPr>
                <w:sz w:val="20"/>
                <w:lang w:val="en-US"/>
              </w:rPr>
              <w:t>FCA</w:t>
            </w:r>
            <w:r w:rsidR="008269D2" w:rsidRPr="008269D2">
              <w:rPr>
                <w:sz w:val="20"/>
              </w:rPr>
              <w:t xml:space="preserve"> ст. </w:t>
            </w:r>
            <w:r w:rsidR="00BD0C9A">
              <w:rPr>
                <w:sz w:val="20"/>
              </w:rPr>
              <w:t>Новополоцк</w:t>
            </w:r>
            <w:r w:rsidR="005924F9" w:rsidRPr="005924F9">
              <w:rPr>
                <w:sz w:val="20"/>
              </w:rPr>
              <w:t xml:space="preserve">/ </w:t>
            </w:r>
            <w:r w:rsidR="005924F9" w:rsidRPr="006063F2">
              <w:rPr>
                <w:sz w:val="20"/>
                <w:lang w:val="en-US"/>
              </w:rPr>
              <w:t>DAP</w:t>
            </w:r>
            <w:r w:rsidR="005924F9" w:rsidRPr="006063F2">
              <w:rPr>
                <w:sz w:val="20"/>
              </w:rPr>
              <w:t xml:space="preserve"> граница Республики Беларусь</w:t>
            </w:r>
            <w:r w:rsidR="008269D2" w:rsidRPr="00343F86">
              <w:rPr>
                <w:sz w:val="20"/>
              </w:rPr>
              <w:t xml:space="preserve"> </w:t>
            </w:r>
            <w:r w:rsidRPr="00343F86">
              <w:rPr>
                <w:sz w:val="20"/>
              </w:rPr>
              <w:t>в соответствии с редакцией Инкотермс 2010.</w:t>
            </w:r>
          </w:p>
          <w:p w:rsidR="005B2BBE" w:rsidRPr="005B2BBE" w:rsidRDefault="00CC6ACB" w:rsidP="005B2BBE">
            <w:pPr>
              <w:pStyle w:val="ae"/>
              <w:ind w:right="0"/>
              <w:rPr>
                <w:bCs/>
                <w:sz w:val="20"/>
              </w:rPr>
            </w:pPr>
            <w:r w:rsidRPr="00CC6ACB">
              <w:rPr>
                <w:sz w:val="20"/>
              </w:rPr>
              <w:t xml:space="preserve">2.3. </w:t>
            </w:r>
            <w:r w:rsidR="005B2BBE" w:rsidRPr="005B2BBE">
              <w:rPr>
                <w:sz w:val="20"/>
              </w:rPr>
              <w:t xml:space="preserve">Поставка Товара осуществляется железнодорожным транспортом в </w:t>
            </w:r>
            <w:r w:rsidR="005B2BBE" w:rsidRPr="005B2BBE">
              <w:rPr>
                <w:bCs/>
                <w:sz w:val="20"/>
              </w:rPr>
              <w:t xml:space="preserve">арендованных или находящихся в собственности Покупателя </w:t>
            </w:r>
            <w:r w:rsidR="005B2BBE" w:rsidRPr="005B2BBE">
              <w:rPr>
                <w:sz w:val="20"/>
              </w:rPr>
              <w:t xml:space="preserve">вагонах-цистернах по отгрузочным реквизитам, которые представляются Покупателем Продавцу в форме отгрузочной разнарядки. </w:t>
            </w:r>
          </w:p>
          <w:p w:rsidR="00E77C8B" w:rsidRPr="00E77C8B" w:rsidRDefault="00CC6ACB" w:rsidP="00E77C8B">
            <w:pPr>
              <w:pStyle w:val="ae"/>
              <w:ind w:right="0"/>
              <w:rPr>
                <w:sz w:val="20"/>
              </w:rPr>
            </w:pPr>
            <w:r w:rsidRPr="00CC6ACB">
              <w:rPr>
                <w:sz w:val="20"/>
              </w:rPr>
              <w:t xml:space="preserve">2.4. </w:t>
            </w:r>
            <w:r w:rsidR="00E77C8B" w:rsidRPr="00E77C8B">
              <w:rPr>
                <w:sz w:val="20"/>
                <w:lang w:val="x-none"/>
              </w:rPr>
              <w:t>При отгрузке Товара в железнодорожных цистернах собственности Покупателя Продавец</w:t>
            </w:r>
            <w:r w:rsidR="00E77C8B" w:rsidRPr="00E77C8B">
              <w:rPr>
                <w:sz w:val="20"/>
              </w:rPr>
              <w:t xml:space="preserve"> производит отгрузку Товара наливом в технически исправные и пригодные в коммерческом отношении (пропаренные, очищенные от остатков груза и др.) железнодорожные цистерны. Покупатель обязан согласовать курсирование цистерн по Белорусской железной дороге, транзитным дорогам, дорогам назначения. На железнодорожных цистернах должны быть калибровочные знаки, трафареты и надписи согласно действующей нормативной </w:t>
            </w:r>
            <w:r w:rsidR="00E77C8B" w:rsidRPr="00E77C8B">
              <w:rPr>
                <w:sz w:val="20"/>
              </w:rPr>
              <w:lastRenderedPageBreak/>
              <w:t>документации. Покупатель оплачивает за свой счет любые платежи, сборы, штрафы, в том числе в связи с простоем железнодорожных цистерн, выставленных Белорусской железной дорогой в адрес Продавца.</w:t>
            </w:r>
          </w:p>
          <w:p w:rsidR="00E77C8B" w:rsidRPr="00E77C8B" w:rsidRDefault="00E77C8B" w:rsidP="00E77C8B">
            <w:pPr>
              <w:pStyle w:val="ae"/>
              <w:ind w:right="0"/>
              <w:rPr>
                <w:sz w:val="20"/>
              </w:rPr>
            </w:pPr>
            <w:r w:rsidRPr="00E77C8B">
              <w:rPr>
                <w:sz w:val="20"/>
              </w:rPr>
              <w:t>Тип вагонов-цистерн до подачи под налив и отгрузки Товара Покупатель обязан согласовать с Продавцом.</w:t>
            </w:r>
          </w:p>
          <w:p w:rsidR="00E77C8B" w:rsidRPr="00E77C8B" w:rsidRDefault="00E77C8B" w:rsidP="00E77C8B">
            <w:pPr>
              <w:pStyle w:val="ae"/>
              <w:ind w:right="0"/>
              <w:rPr>
                <w:sz w:val="20"/>
              </w:rPr>
            </w:pPr>
            <w:r w:rsidRPr="00E77C8B">
              <w:rPr>
                <w:sz w:val="20"/>
              </w:rPr>
              <w:t>Ежедневно, не позднее  09.00 ч (Минское время), Покупатель предоставляет информацию о нахождении порожних цистерн (дислокацию), с обязательным указанием номеров вагонов, ст. отправления, ст. назначения, ст. дислокации вагонов на момент предоставления информации.</w:t>
            </w:r>
          </w:p>
          <w:p w:rsidR="00E77C8B" w:rsidRPr="00E77C8B" w:rsidRDefault="00E77C8B" w:rsidP="00E77C8B">
            <w:pPr>
              <w:pStyle w:val="ae"/>
              <w:ind w:right="0"/>
              <w:rPr>
                <w:sz w:val="20"/>
              </w:rPr>
            </w:pPr>
            <w:r w:rsidRPr="00E77C8B">
              <w:rPr>
                <w:sz w:val="20"/>
              </w:rPr>
              <w:t>Покупатель за свой счет предъявляет вагоны к перевозке на ст. Новополоцк.</w:t>
            </w:r>
          </w:p>
          <w:p w:rsidR="00E77C8B" w:rsidRPr="00E77C8B" w:rsidRDefault="00E77C8B" w:rsidP="00E77C8B">
            <w:pPr>
              <w:pStyle w:val="ae"/>
              <w:ind w:right="0"/>
              <w:rPr>
                <w:sz w:val="20"/>
              </w:rPr>
            </w:pPr>
            <w:r w:rsidRPr="00E77C8B">
              <w:rPr>
                <w:sz w:val="20"/>
              </w:rPr>
              <w:t>Покупатель направляет за свой счет Продавцу цистерны Покупателя под загрузку Товаром, предоставляет по электронной почте Продавцу в течение суток с даты отправки порожних вагонов копии накладных СМГС с отметками оплаты за железные дороги, в т.ч. за транспортировку порожней цистерны по территории Республики Беларусь, при этом обеспечивает получение Продавцом не менее чем за два рабочих дня до даты доставки цистерн Покупателя на ст. Новополоцк оригиналов следующих документов:</w:t>
            </w:r>
          </w:p>
          <w:p w:rsidR="00E77C8B" w:rsidRPr="00E77C8B" w:rsidRDefault="00E77C8B" w:rsidP="00E77C8B">
            <w:pPr>
              <w:pStyle w:val="ae"/>
              <w:ind w:right="0"/>
              <w:rPr>
                <w:sz w:val="20"/>
              </w:rPr>
            </w:pPr>
            <w:r w:rsidRPr="00E77C8B">
              <w:rPr>
                <w:sz w:val="20"/>
              </w:rPr>
              <w:t>-свидетельств о техническом состоянии вагонов в соответствии с «Правилами по обеспечению безопасности перевозки опасных грузов железнодорожным транспортом по территории Республики Беларусь», утв. постановлением Министерства по чрезвычайным ситуациям Республики Беларусь от 28.12.2012 № 73, оформленных в установленном порядке;</w:t>
            </w:r>
          </w:p>
          <w:p w:rsidR="00E77C8B" w:rsidRPr="00E77C8B" w:rsidRDefault="00E77C8B" w:rsidP="00E77C8B">
            <w:pPr>
              <w:pStyle w:val="ae"/>
              <w:ind w:right="0"/>
              <w:rPr>
                <w:sz w:val="20"/>
              </w:rPr>
            </w:pPr>
            <w:r w:rsidRPr="00E77C8B">
              <w:rPr>
                <w:sz w:val="20"/>
              </w:rPr>
              <w:t>-гарантийного письма, содержащего гарантию того, что направляемые под загрузку цистерны Покупателя в техническом и коммерческом отношении исправны (в т.ч. по техническому состоянию кузова, котла (сосуда), включая рабочее и конструктивное оборудование) и пригодны для перевозки Товара. Этим письмом Покупатель гарантирует безопасную перевозку Товара железнодорожным транспортом на всем протяжении перевозочного процесса до момента получения (слива) Товара грузополучателем.</w:t>
            </w:r>
          </w:p>
          <w:p w:rsidR="00E77C8B" w:rsidRPr="00E77C8B" w:rsidRDefault="00E77C8B" w:rsidP="00E77C8B">
            <w:pPr>
              <w:pStyle w:val="ae"/>
              <w:ind w:right="0"/>
              <w:rPr>
                <w:sz w:val="20"/>
              </w:rPr>
            </w:pPr>
            <w:r w:rsidRPr="00E77C8B">
              <w:rPr>
                <w:sz w:val="20"/>
              </w:rPr>
              <w:t>Оригиналы вышеуказанных документов (свидетельств о техническом состоянии вагонов и гарантийного письма) направляются Продавцу заказным письмом с уведомлением с обязательным приложением сопроводительного письма Покупателя, в котором указывается количество экземпляров каждого свидетельства на каждый вагон.</w:t>
            </w:r>
          </w:p>
          <w:p w:rsidR="00E77C8B" w:rsidRPr="00E77C8B" w:rsidRDefault="00E77C8B" w:rsidP="00E77C8B">
            <w:pPr>
              <w:pStyle w:val="ae"/>
              <w:ind w:right="0"/>
              <w:rPr>
                <w:sz w:val="20"/>
              </w:rPr>
            </w:pPr>
            <w:r w:rsidRPr="00E77C8B">
              <w:rPr>
                <w:sz w:val="20"/>
              </w:rPr>
              <w:t>В гарантийном письме Покупатель в обязательном порядке указывает данные о направляемых цистернах Покупателя, на которые распространяется гарантия, по табличной форме:</w:t>
            </w:r>
          </w:p>
          <w:tbl>
            <w:tblPr>
              <w:tblW w:w="5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
              <w:gridCol w:w="678"/>
              <w:gridCol w:w="909"/>
              <w:gridCol w:w="1359"/>
              <w:gridCol w:w="1275"/>
              <w:gridCol w:w="996"/>
            </w:tblGrid>
            <w:tr w:rsidR="005B2BBE" w:rsidRPr="00E77C8B" w:rsidTr="005B2BBE">
              <w:trPr>
                <w:trHeight w:val="1746"/>
                <w:jc w:val="center"/>
              </w:trPr>
              <w:tc>
                <w:tcPr>
                  <w:tcW w:w="303" w:type="dxa"/>
                </w:tcPr>
                <w:p w:rsidR="00E77C8B" w:rsidRPr="005B2BBE" w:rsidRDefault="00E77C8B" w:rsidP="00043636">
                  <w:pPr>
                    <w:pStyle w:val="ae"/>
                    <w:framePr w:hSpace="180" w:wrap="around" w:vAnchor="text" w:hAnchor="text" w:y="1"/>
                    <w:ind w:right="0"/>
                    <w:suppressOverlap/>
                    <w:rPr>
                      <w:sz w:val="16"/>
                      <w:szCs w:val="16"/>
                    </w:rPr>
                  </w:pPr>
                  <w:r w:rsidRPr="005B2BBE">
                    <w:rPr>
                      <w:sz w:val="16"/>
                      <w:szCs w:val="16"/>
                    </w:rPr>
                    <w:t>№</w:t>
                  </w:r>
                </w:p>
              </w:tc>
              <w:tc>
                <w:tcPr>
                  <w:tcW w:w="678" w:type="dxa"/>
                </w:tcPr>
                <w:p w:rsidR="00E77C8B" w:rsidRPr="005B2BBE" w:rsidRDefault="00E77C8B" w:rsidP="00043636">
                  <w:pPr>
                    <w:pStyle w:val="ae"/>
                    <w:framePr w:hSpace="180" w:wrap="around" w:vAnchor="text" w:hAnchor="text" w:y="1"/>
                    <w:ind w:right="0"/>
                    <w:suppressOverlap/>
                    <w:rPr>
                      <w:sz w:val="16"/>
                      <w:szCs w:val="16"/>
                    </w:rPr>
                  </w:pPr>
                  <w:r w:rsidRPr="005B2BBE">
                    <w:rPr>
                      <w:sz w:val="16"/>
                      <w:szCs w:val="16"/>
                    </w:rPr>
                    <w:t>Номер цистерны</w:t>
                  </w:r>
                </w:p>
              </w:tc>
              <w:tc>
                <w:tcPr>
                  <w:tcW w:w="909" w:type="dxa"/>
                </w:tcPr>
                <w:p w:rsidR="00E77C8B" w:rsidRPr="005B2BBE" w:rsidRDefault="00E77C8B" w:rsidP="00043636">
                  <w:pPr>
                    <w:pStyle w:val="ae"/>
                    <w:framePr w:hSpace="180" w:wrap="around" w:vAnchor="text" w:hAnchor="text" w:y="1"/>
                    <w:ind w:right="0"/>
                    <w:suppressOverlap/>
                    <w:rPr>
                      <w:sz w:val="16"/>
                      <w:szCs w:val="16"/>
                    </w:rPr>
                  </w:pPr>
                  <w:r w:rsidRPr="005B2BBE">
                    <w:rPr>
                      <w:sz w:val="16"/>
                      <w:szCs w:val="16"/>
                    </w:rPr>
                    <w:t>Дата, место постройки цистерны</w:t>
                  </w:r>
                </w:p>
              </w:tc>
              <w:tc>
                <w:tcPr>
                  <w:tcW w:w="1359" w:type="dxa"/>
                </w:tcPr>
                <w:p w:rsidR="00E77C8B" w:rsidRPr="005B2BBE" w:rsidRDefault="00E77C8B" w:rsidP="00043636">
                  <w:pPr>
                    <w:pStyle w:val="ae"/>
                    <w:framePr w:hSpace="180" w:wrap="around" w:vAnchor="text" w:hAnchor="text" w:y="1"/>
                    <w:ind w:right="0"/>
                    <w:suppressOverlap/>
                    <w:rPr>
                      <w:sz w:val="16"/>
                      <w:szCs w:val="16"/>
                    </w:rPr>
                  </w:pPr>
                  <w:r w:rsidRPr="005B2BBE">
                    <w:rPr>
                      <w:sz w:val="16"/>
                      <w:szCs w:val="16"/>
                    </w:rPr>
                    <w:t xml:space="preserve">Деповской ремонт и техосвидетельствование котла/ дата, место, условный </w:t>
                  </w:r>
                  <w:r w:rsidRPr="005B2BBE">
                    <w:rPr>
                      <w:sz w:val="16"/>
                      <w:szCs w:val="16"/>
                    </w:rPr>
                    <w:br/>
                    <w:t>№ вагоноремонтного предприятия</w:t>
                  </w:r>
                </w:p>
              </w:tc>
              <w:tc>
                <w:tcPr>
                  <w:tcW w:w="1275" w:type="dxa"/>
                </w:tcPr>
                <w:p w:rsidR="00E77C8B" w:rsidRPr="005B2BBE" w:rsidRDefault="00E77C8B" w:rsidP="00043636">
                  <w:pPr>
                    <w:pStyle w:val="ae"/>
                    <w:framePr w:hSpace="180" w:wrap="around" w:vAnchor="text" w:hAnchor="text" w:y="1"/>
                    <w:ind w:right="-108"/>
                    <w:suppressOverlap/>
                    <w:rPr>
                      <w:sz w:val="16"/>
                      <w:szCs w:val="16"/>
                    </w:rPr>
                  </w:pPr>
                  <w:r w:rsidRPr="005B2BBE">
                    <w:rPr>
                      <w:sz w:val="16"/>
                      <w:szCs w:val="16"/>
                    </w:rPr>
                    <w:t>Наименование опасного груза</w:t>
                  </w:r>
                </w:p>
              </w:tc>
              <w:tc>
                <w:tcPr>
                  <w:tcW w:w="996" w:type="dxa"/>
                </w:tcPr>
                <w:p w:rsidR="00E77C8B" w:rsidRPr="005B2BBE" w:rsidRDefault="00E77C8B" w:rsidP="00043636">
                  <w:pPr>
                    <w:pStyle w:val="ae"/>
                    <w:framePr w:hSpace="180" w:wrap="around" w:vAnchor="text" w:hAnchor="text" w:y="1"/>
                    <w:ind w:right="0"/>
                    <w:suppressOverlap/>
                    <w:rPr>
                      <w:sz w:val="16"/>
                      <w:szCs w:val="16"/>
                    </w:rPr>
                  </w:pPr>
                  <w:r w:rsidRPr="005B2BBE">
                    <w:rPr>
                      <w:sz w:val="16"/>
                      <w:szCs w:val="16"/>
                    </w:rPr>
                    <w:t>Номер опасного груза по списку ООН</w:t>
                  </w:r>
                </w:p>
              </w:tc>
            </w:tr>
          </w:tbl>
          <w:p w:rsidR="00E77C8B" w:rsidRPr="00E77C8B" w:rsidRDefault="00E77C8B" w:rsidP="00E77C8B">
            <w:pPr>
              <w:pStyle w:val="ae"/>
              <w:ind w:right="0"/>
              <w:rPr>
                <w:sz w:val="20"/>
              </w:rPr>
            </w:pPr>
            <w:r w:rsidRPr="00E77C8B">
              <w:rPr>
                <w:sz w:val="20"/>
              </w:rPr>
              <w:t>Покупатель поручает Продавцу от имени Покупателя на основании данных гарантийного письма передать перевозчику Товара (Белорусской железной дороге) свидетельство о техническом состоянии вагона для перевозки опасных грузов, а также внести соответствующую запись в накладную СМГС. При этом Покупатель остается полностью ответственным за исправность в техническом и коммерческом отношении цистерн Покупателя и за достоверность представленной информации о цистернах Покупателя.</w:t>
            </w:r>
          </w:p>
          <w:p w:rsidR="00E77C8B" w:rsidRPr="00E77C8B" w:rsidRDefault="00E77C8B" w:rsidP="00E77C8B">
            <w:pPr>
              <w:pStyle w:val="ae"/>
              <w:ind w:right="0"/>
              <w:rPr>
                <w:sz w:val="20"/>
              </w:rPr>
            </w:pPr>
            <w:r w:rsidRPr="00E77C8B">
              <w:rPr>
                <w:sz w:val="20"/>
              </w:rPr>
              <w:t xml:space="preserve">Продавец имеет право отказаться от выполнения поручения при отсутствии у Продавца гарантийного письма, свидетельства о техническом состоянии вагона, несвоевременности предоставления Покупателем данных документов Продавцу либо если данные документы составлены ненадлежащим </w:t>
            </w:r>
            <w:r w:rsidRPr="00E77C8B">
              <w:rPr>
                <w:sz w:val="20"/>
              </w:rPr>
              <w:lastRenderedPageBreak/>
              <w:t>образом либо содержат неправильные (не соответствующие) действительности данные.</w:t>
            </w:r>
          </w:p>
          <w:p w:rsidR="00E77C8B" w:rsidRPr="00E77C8B" w:rsidRDefault="00E77C8B" w:rsidP="00E77C8B">
            <w:pPr>
              <w:pStyle w:val="ae"/>
              <w:ind w:right="0"/>
              <w:rPr>
                <w:sz w:val="20"/>
              </w:rPr>
            </w:pPr>
            <w:r w:rsidRPr="00E77C8B">
              <w:rPr>
                <w:sz w:val="20"/>
              </w:rPr>
              <w:t>Отгрузка Товара наливом производится в технически исправные и подготовленные в коммерческом отношении цистерны Покупателя, подготовленные Покупателем под погрузку в соответствии с требованиями нормативной документации.</w:t>
            </w:r>
          </w:p>
          <w:p w:rsidR="00E77C8B" w:rsidRDefault="00E77C8B" w:rsidP="00E77C8B">
            <w:pPr>
              <w:pStyle w:val="ae"/>
              <w:ind w:right="0"/>
              <w:rPr>
                <w:sz w:val="20"/>
              </w:rPr>
            </w:pPr>
            <w:r w:rsidRPr="00E77C8B">
              <w:rPr>
                <w:sz w:val="20"/>
              </w:rPr>
              <w:t>Цистерны Покупателя должны соответствовать роду перевозимого груза указанному в справочнике «Моделей грузовых вагонов», иметь согласования курсирования по Белорусской железной дороге и дорогам назначения, калибровочные знаки, трафареты и надписи согласно действующей нормативной документации, а также запас не менее 40 дней до проведения планового вида ремонта на дату прибытия цистерн Покупателя на станцию Новополоцк Белорусской железной дороги. Дата прибытия цистерн Покупателя определяется по календарному штампу станции Новополоцк Белорусской железной дороги на перевозочных документах.</w:t>
            </w:r>
          </w:p>
          <w:p w:rsidR="00E77C8B" w:rsidRPr="00E77C8B" w:rsidRDefault="00E77C8B" w:rsidP="00E77C8B">
            <w:pPr>
              <w:pStyle w:val="ae"/>
              <w:ind w:right="0"/>
              <w:rPr>
                <w:sz w:val="20"/>
              </w:rPr>
            </w:pPr>
            <w:r w:rsidRPr="00E77C8B">
              <w:rPr>
                <w:sz w:val="20"/>
              </w:rPr>
              <w:t>При невыполнении требований к цистернам Покупателя, Покупатель возмещает все расходы Продавца, в том числе выставленные железной дорогой грузоотправителя за работу с такими цистернами (включая любые платежи, сборы, штрафы).</w:t>
            </w:r>
          </w:p>
          <w:p w:rsidR="00E77C8B" w:rsidRPr="00E77C8B" w:rsidRDefault="00E77C8B" w:rsidP="00E77C8B">
            <w:pPr>
              <w:pStyle w:val="ae"/>
              <w:ind w:right="0"/>
              <w:rPr>
                <w:sz w:val="20"/>
              </w:rPr>
            </w:pPr>
            <w:r w:rsidRPr="00E77C8B">
              <w:rPr>
                <w:sz w:val="20"/>
              </w:rPr>
              <w:t>При невыполнении требований к цистернам Покупателя, а также при отсутствии у Продавца гарантийного письма Покупателя, свидетельства о техническом состоянии цистерны, в течение 15 дней с момента прибытия порожних цистерн Покупателя на ст. Новополоцк Белорусской железной дороги, Продавец либо уполномоченное им лицо может возвратить цистерны в порожнем состоянии за счет Покупателя. При этом Продавец может взыскать с Покупателя все расходы за их прибытие на станцию Новополоцк в порожнем состоянии, за их простой на ст. Новополоцк, иные расходы, понесенные Продавцом.</w:t>
            </w:r>
          </w:p>
          <w:p w:rsidR="00E77C8B" w:rsidRPr="00E77C8B" w:rsidRDefault="00E77C8B" w:rsidP="00E77C8B">
            <w:pPr>
              <w:pStyle w:val="ae"/>
              <w:ind w:right="0"/>
              <w:rPr>
                <w:sz w:val="20"/>
              </w:rPr>
            </w:pPr>
            <w:r w:rsidRPr="00E77C8B">
              <w:rPr>
                <w:sz w:val="20"/>
              </w:rPr>
              <w:t>Если порожние цистерны Покупателя при осмотре на ст. Новополоцк в техническом и/или коммерческом отношении представителями Белорусской железной дороги или грузоотправителя будут признаны негодными для транспортировки Товара, Продавец вправе возвратить цистерны в порожнем состоянии за счет Покупателя.</w:t>
            </w:r>
          </w:p>
          <w:p w:rsidR="00E77C8B" w:rsidRPr="00E77C8B" w:rsidRDefault="00E77C8B" w:rsidP="00E77C8B">
            <w:pPr>
              <w:pStyle w:val="ae"/>
              <w:ind w:right="0"/>
              <w:rPr>
                <w:sz w:val="20"/>
              </w:rPr>
            </w:pPr>
            <w:r w:rsidRPr="00E77C8B">
              <w:rPr>
                <w:sz w:val="20"/>
              </w:rPr>
              <w:t>Покупатель компенсирует Продавцу все затраты по возврату цистерн на основании счета Продавца.</w:t>
            </w:r>
          </w:p>
          <w:p w:rsidR="00410E6F" w:rsidRPr="00974E92" w:rsidRDefault="00410E6F" w:rsidP="00974E92">
            <w:pPr>
              <w:autoSpaceDE w:val="0"/>
              <w:autoSpaceDN w:val="0"/>
              <w:adjustRightInd w:val="0"/>
              <w:jc w:val="both"/>
              <w:rPr>
                <w:iCs/>
                <w:sz w:val="20"/>
                <w:szCs w:val="20"/>
                <w:lang w:val="en-US"/>
              </w:rPr>
            </w:pPr>
            <w:r w:rsidRPr="00974E92">
              <w:rPr>
                <w:iCs/>
                <w:sz w:val="20"/>
                <w:szCs w:val="20"/>
                <w:lang w:val="en-US"/>
              </w:rPr>
              <w:t>2.5</w:t>
            </w:r>
            <w:r w:rsidR="00043636" w:rsidRPr="00974E92">
              <w:rPr>
                <w:iCs/>
                <w:sz w:val="20"/>
                <w:szCs w:val="20"/>
                <w:lang w:val="en-US"/>
              </w:rPr>
              <w:t>.</w:t>
            </w:r>
            <w:r w:rsidR="00CC6ACB">
              <w:rPr>
                <w:sz w:val="20"/>
              </w:rPr>
              <w:t xml:space="preserve"> </w:t>
            </w:r>
            <w:r w:rsidR="00CC6ACB" w:rsidRPr="00CC6ACB">
              <w:rPr>
                <w:sz w:val="20"/>
              </w:rPr>
              <w:t xml:space="preserve">При отгрузке Товара в железнодорожных цистернах собственности Продавца </w:t>
            </w:r>
            <w:r w:rsidR="00CC6ACB" w:rsidRPr="00CC6ACB">
              <w:rPr>
                <w:sz w:val="20"/>
                <w:lang w:val="x-none"/>
              </w:rPr>
              <w:t xml:space="preserve">Покупатель обязан осуществить срочный возврат порожних цистерн в адрес отправителя и должен обеспечить их сохранность и чистоту внешних котлов. </w:t>
            </w:r>
            <w:r w:rsidRPr="00974E92">
              <w:rPr>
                <w:iCs/>
                <w:sz w:val="20"/>
                <w:szCs w:val="20"/>
                <w:lang w:val="en-US"/>
              </w:rPr>
              <w:t>При прибытии груженных цистерн собственности Продавца, Покупатель обязан осуществить слив Товара и отправку порожних цистерн в течение 24 часов, начиная с момента прибытия Товара на станцию назначения. Отправка порожних цистерн собственности Продавца осуществляется Покупателем по реквизитам, указанным в ж.д. накладной или инструкции Продавца.</w:t>
            </w:r>
          </w:p>
          <w:p w:rsidR="00410E6F" w:rsidRPr="00974E92" w:rsidRDefault="00410E6F" w:rsidP="00974E92">
            <w:pPr>
              <w:autoSpaceDE w:val="0"/>
              <w:autoSpaceDN w:val="0"/>
              <w:adjustRightInd w:val="0"/>
              <w:jc w:val="both"/>
              <w:rPr>
                <w:iCs/>
                <w:sz w:val="20"/>
                <w:szCs w:val="20"/>
                <w:lang w:val="en-US"/>
              </w:rPr>
            </w:pPr>
            <w:r w:rsidRPr="00974E92">
              <w:rPr>
                <w:iCs/>
                <w:sz w:val="20"/>
                <w:szCs w:val="20"/>
                <w:lang w:val="en-US"/>
              </w:rPr>
              <w:t xml:space="preserve">День прибытия цистерн на станцию назначения и день отправки цистерн со станции назначения, согласно календарному штемпелю в железнодорожных накладных на прибытие </w:t>
            </w:r>
          </w:p>
          <w:p w:rsidR="00410E6F" w:rsidRPr="00974E92" w:rsidRDefault="00410E6F" w:rsidP="00974E92">
            <w:pPr>
              <w:autoSpaceDE w:val="0"/>
              <w:autoSpaceDN w:val="0"/>
              <w:adjustRightInd w:val="0"/>
              <w:jc w:val="both"/>
              <w:rPr>
                <w:iCs/>
                <w:sz w:val="20"/>
                <w:szCs w:val="20"/>
                <w:lang w:val="en-US"/>
              </w:rPr>
            </w:pPr>
            <w:r w:rsidRPr="00974E92">
              <w:rPr>
                <w:iCs/>
                <w:sz w:val="20"/>
                <w:szCs w:val="20"/>
                <w:lang w:val="en-US"/>
              </w:rPr>
              <w:t xml:space="preserve">под разгрузку и отправку после разгрузки, не включаются в период нахождения цистерн под выгрузкой. </w:t>
            </w:r>
          </w:p>
          <w:p w:rsidR="00CC6ACB" w:rsidRPr="00CC6ACB" w:rsidRDefault="00410E6F" w:rsidP="00CC6ACB">
            <w:pPr>
              <w:pStyle w:val="ae"/>
              <w:ind w:right="0"/>
              <w:rPr>
                <w:sz w:val="20"/>
                <w:lang w:val="x-none"/>
              </w:rPr>
            </w:pPr>
            <w:r>
              <w:rPr>
                <w:color w:val="4472C4" w:themeColor="accent5"/>
                <w:sz w:val="20"/>
              </w:rPr>
              <w:t xml:space="preserve"> </w:t>
            </w:r>
            <w:r w:rsidR="00CC6ACB" w:rsidRPr="00CC6ACB">
              <w:rPr>
                <w:sz w:val="20"/>
                <w:lang w:val="x-none"/>
              </w:rPr>
              <w:t>Расходы по возврату собственных цистерн Продавца относятся на Продавца.</w:t>
            </w:r>
          </w:p>
          <w:p w:rsidR="00CC6ACB" w:rsidRPr="00CC6ACB" w:rsidRDefault="00CC6ACB" w:rsidP="00CC6ACB">
            <w:pPr>
              <w:pStyle w:val="ae"/>
              <w:ind w:right="0"/>
              <w:rPr>
                <w:sz w:val="20"/>
              </w:rPr>
            </w:pPr>
            <w:r w:rsidRPr="00CC6ACB">
              <w:rPr>
                <w:sz w:val="20"/>
              </w:rPr>
              <w:t>Ж/д реквизиты Продавца для возврата цистерн:</w:t>
            </w:r>
          </w:p>
          <w:p w:rsidR="00CC6ACB" w:rsidRPr="00CC6ACB" w:rsidRDefault="00CC6ACB" w:rsidP="00CC6ACB">
            <w:pPr>
              <w:pStyle w:val="ae"/>
              <w:ind w:right="0"/>
              <w:rPr>
                <w:sz w:val="20"/>
              </w:rPr>
            </w:pPr>
            <w:r w:rsidRPr="00CC6ACB">
              <w:rPr>
                <w:sz w:val="20"/>
              </w:rPr>
              <w:t xml:space="preserve">Получатель: </w:t>
            </w:r>
            <w:r w:rsidRPr="00CC6ACB">
              <w:rPr>
                <w:sz w:val="20"/>
              </w:rPr>
              <w:tab/>
              <w:t>ОАО «Нафтан», Республика Беларусь</w:t>
            </w:r>
          </w:p>
          <w:p w:rsidR="00CC6ACB" w:rsidRPr="00CC6ACB" w:rsidRDefault="00CC6ACB" w:rsidP="00CC6ACB">
            <w:pPr>
              <w:pStyle w:val="ae"/>
              <w:ind w:right="0"/>
              <w:rPr>
                <w:sz w:val="20"/>
              </w:rPr>
            </w:pPr>
            <w:smartTag w:uri="urn:schemas-microsoft-com:office:smarttags" w:element="metricconverter">
              <w:smartTagPr>
                <w:attr w:name="ProductID" w:val="211441, г"/>
              </w:smartTagPr>
              <w:r w:rsidRPr="00CC6ACB">
                <w:rPr>
                  <w:sz w:val="20"/>
                </w:rPr>
                <w:t>211441, г</w:t>
              </w:r>
            </w:smartTag>
            <w:r w:rsidRPr="00CC6ACB">
              <w:rPr>
                <w:sz w:val="20"/>
              </w:rPr>
              <w:t>. Новополоцк, Витебская обл.</w:t>
            </w:r>
          </w:p>
          <w:p w:rsidR="00CC6ACB" w:rsidRPr="00CC6ACB" w:rsidRDefault="00CC6ACB" w:rsidP="00CC6ACB">
            <w:pPr>
              <w:pStyle w:val="ae"/>
              <w:ind w:right="0"/>
              <w:rPr>
                <w:sz w:val="20"/>
              </w:rPr>
            </w:pPr>
            <w:r w:rsidRPr="00CC6ACB">
              <w:rPr>
                <w:sz w:val="20"/>
              </w:rPr>
              <w:t>Код предприятия: 3494</w:t>
            </w:r>
          </w:p>
          <w:p w:rsidR="00CC6ACB" w:rsidRPr="00CC6ACB" w:rsidRDefault="00CC6ACB" w:rsidP="00CC6ACB">
            <w:pPr>
              <w:pStyle w:val="ae"/>
              <w:ind w:right="0"/>
              <w:rPr>
                <w:sz w:val="20"/>
              </w:rPr>
            </w:pPr>
            <w:r w:rsidRPr="00CC6ACB">
              <w:rPr>
                <w:sz w:val="20"/>
              </w:rPr>
              <w:t>Станция назначения: Новополоцк, Бел. ж/д, код 165504</w:t>
            </w:r>
          </w:p>
          <w:p w:rsidR="00CC6ACB" w:rsidRDefault="00CC6ACB" w:rsidP="00CC6ACB">
            <w:pPr>
              <w:pStyle w:val="ae"/>
              <w:ind w:right="0"/>
              <w:rPr>
                <w:sz w:val="20"/>
                <w:lang w:val="x-none"/>
              </w:rPr>
            </w:pPr>
          </w:p>
          <w:p w:rsidR="00CC6ACB" w:rsidRDefault="00CC6ACB" w:rsidP="00CC6ACB">
            <w:pPr>
              <w:pStyle w:val="ae"/>
              <w:ind w:right="0"/>
              <w:rPr>
                <w:sz w:val="20"/>
                <w:lang w:val="x-none"/>
              </w:rPr>
            </w:pPr>
          </w:p>
          <w:p w:rsidR="00CC6ACB" w:rsidRPr="00CC6ACB" w:rsidRDefault="00CC6ACB" w:rsidP="00CC6ACB">
            <w:pPr>
              <w:pStyle w:val="ae"/>
              <w:ind w:right="0"/>
              <w:rPr>
                <w:sz w:val="20"/>
                <w:lang w:val="x-none"/>
              </w:rPr>
            </w:pPr>
            <w:r w:rsidRPr="00CC6ACB">
              <w:rPr>
                <w:sz w:val="20"/>
                <w:lang w:val="x-none"/>
              </w:rPr>
              <w:lastRenderedPageBreak/>
              <w:t xml:space="preserve">В целях своевременности оборачиваемости и защиты интересов </w:t>
            </w:r>
            <w:r w:rsidRPr="00CC6ACB">
              <w:rPr>
                <w:b/>
                <w:sz w:val="20"/>
              </w:rPr>
              <w:t xml:space="preserve"> </w:t>
            </w:r>
            <w:r w:rsidR="0034050E">
              <w:rPr>
                <w:sz w:val="20"/>
              </w:rPr>
              <w:t>Продавца</w:t>
            </w:r>
            <w:r w:rsidRPr="00CC6ACB">
              <w:rPr>
                <w:sz w:val="20"/>
                <w:lang w:val="x-none"/>
              </w:rPr>
              <w:t xml:space="preserve"> в рамках исполнения настоящего контракта Покупатель обязуется:</w:t>
            </w:r>
          </w:p>
          <w:p w:rsidR="00CC6ACB" w:rsidRPr="00CC6ACB" w:rsidRDefault="00CC6ACB" w:rsidP="00CC6ACB">
            <w:pPr>
              <w:pStyle w:val="ae"/>
              <w:ind w:right="0"/>
              <w:rPr>
                <w:sz w:val="20"/>
                <w:lang w:val="x-none"/>
              </w:rPr>
            </w:pPr>
            <w:r w:rsidRPr="00CC6ACB">
              <w:rPr>
                <w:sz w:val="20"/>
              </w:rPr>
              <w:t>-о</w:t>
            </w:r>
            <w:r w:rsidRPr="00CC6ACB">
              <w:rPr>
                <w:sz w:val="20"/>
                <w:lang w:val="x-none"/>
              </w:rPr>
              <w:t xml:space="preserve">плачивать пеню Продавцу за задержку </w:t>
            </w:r>
            <w:r w:rsidRPr="00043636">
              <w:rPr>
                <w:sz w:val="20"/>
                <w:lang w:val="x-none"/>
              </w:rPr>
              <w:t xml:space="preserve">свыше </w:t>
            </w:r>
            <w:bookmarkStart w:id="0" w:name="_GoBack"/>
            <w:r w:rsidR="00410E6F" w:rsidRPr="00974E92">
              <w:rPr>
                <w:sz w:val="20"/>
                <w:lang w:val="x-none"/>
              </w:rPr>
              <w:t>24</w:t>
            </w:r>
            <w:bookmarkEnd w:id="0"/>
            <w:r w:rsidR="00410E6F">
              <w:rPr>
                <w:color w:val="4472C4" w:themeColor="accent5"/>
                <w:sz w:val="20"/>
              </w:rPr>
              <w:t xml:space="preserve"> </w:t>
            </w:r>
            <w:r w:rsidRPr="00CC6ACB">
              <w:rPr>
                <w:sz w:val="20"/>
                <w:lang w:val="x-none"/>
              </w:rPr>
              <w:t xml:space="preserve">часов цистерн собственности ОАО «Нафтан» в пунктах разгрузки (слива) в размере </w:t>
            </w:r>
            <w:r w:rsidRPr="00CC6ACB">
              <w:rPr>
                <w:sz w:val="20"/>
              </w:rPr>
              <w:t>22 (двадцать два)</w:t>
            </w:r>
            <w:r w:rsidRPr="00CC6ACB">
              <w:rPr>
                <w:sz w:val="20"/>
                <w:lang w:val="x-none"/>
              </w:rPr>
              <w:t xml:space="preserve"> евро за каждые сутки задержки (в том числе в случае простоя цистерн в ожидании </w:t>
            </w:r>
            <w:r w:rsidRPr="00CC6ACB">
              <w:rPr>
                <w:sz w:val="20"/>
              </w:rPr>
              <w:t xml:space="preserve">подачи </w:t>
            </w:r>
            <w:r w:rsidRPr="00CC6ACB">
              <w:rPr>
                <w:sz w:val="20"/>
                <w:lang w:val="x-none"/>
              </w:rPr>
              <w:t>под слив, а также простоя на станции назначения в ожидании подачи под грузовые операции) по зависящим от грузополучателя причинам, независимо от штрафа, уплачиваемого железной дороге. Покупатель имеет право предоставлять документы, свидетельствующие о наличии причин, которые от грузополучателя не зависели;</w:t>
            </w:r>
          </w:p>
          <w:p w:rsidR="00CC6ACB" w:rsidRPr="00CC6ACB" w:rsidRDefault="00CC6ACB" w:rsidP="00CC6ACB">
            <w:pPr>
              <w:pStyle w:val="ae"/>
              <w:ind w:right="0"/>
              <w:rPr>
                <w:sz w:val="20"/>
                <w:lang w:val="x-none"/>
              </w:rPr>
            </w:pPr>
            <w:r w:rsidRPr="00CC6ACB">
              <w:rPr>
                <w:sz w:val="20"/>
                <w:lang w:val="x-none"/>
              </w:rPr>
              <w:t>-</w:t>
            </w:r>
            <w:r w:rsidRPr="00CC6ACB">
              <w:rPr>
                <w:sz w:val="20"/>
              </w:rPr>
              <w:t>п</w:t>
            </w:r>
            <w:r w:rsidRPr="00CC6ACB">
              <w:rPr>
                <w:sz w:val="20"/>
                <w:lang w:val="x-none"/>
              </w:rPr>
              <w:t>редоставлять Продавцу в течение 8-ми календарных дней со дня поставки товара на станцию назначения копии СМГС-накладных на отгрузку продукции Продавцом в адрес Покупателя (грузополучателя), при этом данные копии должны иметь отметки станции отправления, станции перехода границы, станции назначения. Передача Покупателем копий СМГС-накладных производится средствами электронной почты или средствами факсимильной связи, указанные в настоящем контракте.</w:t>
            </w:r>
          </w:p>
          <w:p w:rsidR="00CC6ACB" w:rsidRPr="00CC6ACB" w:rsidRDefault="00CC6ACB" w:rsidP="00CC6ACB">
            <w:pPr>
              <w:pStyle w:val="ae"/>
              <w:ind w:right="0"/>
              <w:rPr>
                <w:sz w:val="20"/>
                <w:lang w:val="x-none"/>
              </w:rPr>
            </w:pPr>
            <w:r w:rsidRPr="00CC6ACB">
              <w:rPr>
                <w:sz w:val="20"/>
                <w:lang w:val="x-none"/>
              </w:rPr>
              <w:t>Срок оборачиваемости цистерн собственности ОАО “Нафтан” устанавливается согласно СМГС-накладным.</w:t>
            </w:r>
          </w:p>
          <w:p w:rsidR="00CC6ACB" w:rsidRPr="00CC6ACB" w:rsidRDefault="00CC6ACB" w:rsidP="00CC6ACB">
            <w:pPr>
              <w:pStyle w:val="ae"/>
              <w:ind w:right="0"/>
              <w:rPr>
                <w:sz w:val="20"/>
                <w:lang w:val="x-none"/>
              </w:rPr>
            </w:pPr>
            <w:r w:rsidRPr="00CC6ACB">
              <w:rPr>
                <w:sz w:val="20"/>
                <w:lang w:val="x-none"/>
              </w:rPr>
              <w:t xml:space="preserve">В целях своевременности возврата цистерн, сокращения срока оборачиваемости и защиты интересов </w:t>
            </w:r>
            <w:r w:rsidRPr="00CC6ACB">
              <w:rPr>
                <w:b/>
                <w:sz w:val="20"/>
              </w:rPr>
              <w:t xml:space="preserve"> </w:t>
            </w:r>
            <w:r w:rsidR="0034050E">
              <w:rPr>
                <w:sz w:val="20"/>
              </w:rPr>
              <w:t>Продавца</w:t>
            </w:r>
            <w:r w:rsidRPr="00CC6ACB">
              <w:rPr>
                <w:sz w:val="20"/>
                <w:lang w:val="x-none"/>
              </w:rPr>
              <w:t xml:space="preserve"> в рамках исполнения настоящего контракта Покупатель обязуется:</w:t>
            </w:r>
          </w:p>
          <w:p w:rsidR="00CC6ACB" w:rsidRPr="00CC6ACB" w:rsidRDefault="00CC6ACB" w:rsidP="00CC6ACB">
            <w:pPr>
              <w:pStyle w:val="ae"/>
              <w:ind w:right="0"/>
              <w:rPr>
                <w:sz w:val="20"/>
                <w:lang w:val="x-none"/>
              </w:rPr>
            </w:pPr>
            <w:r w:rsidRPr="00CC6ACB">
              <w:rPr>
                <w:sz w:val="20"/>
                <w:lang w:val="x-none"/>
              </w:rPr>
              <w:t>- отправлять порожние цистерны собственности ОАО “Нафтан” по полным грузовым документам на станцию приписки в адрес ОАО “Нафтан” с соблюдением всех правил, процедур и совершением всех необходимых действий для исключения задержки данных цистерн в пути по различным причинам;</w:t>
            </w:r>
          </w:p>
          <w:p w:rsidR="00CC6ACB" w:rsidRDefault="00CC6ACB" w:rsidP="00CC6ACB">
            <w:pPr>
              <w:pStyle w:val="ae"/>
              <w:ind w:right="0"/>
              <w:rPr>
                <w:sz w:val="20"/>
                <w:lang w:val="x-none"/>
              </w:rPr>
            </w:pPr>
            <w:r w:rsidRPr="00CC6ACB">
              <w:rPr>
                <w:sz w:val="20"/>
                <w:lang w:val="x-none"/>
              </w:rPr>
              <w:t>- в СМГС-накладной в графе “Особые заявления и отметки грузоотправителя” указывать номер накладной, по которой цистерна собственности ОАО “Нафтан” прибыла, число и время поступления ее на подъездной путь и возврата железной дороге (или время постановки под выгрузку и ее окончание, если подача производится средствами железной дороги). Указанная запись заверяется подписью уполномоченным представителем железной дороги и штампом станции отправления. Сведения в накладной без данного заверения и штампа являются недействительными и не принимаются во внимание Продавцом, за исключением случаев, когда Покупателем к СМГС-накладной на возврат порожней цистерны приложены копия СМГС-накладной на отгрузку продукции с ОАО “Нафтан” в адрес Покупателя (грузополучателя), при этом данная копия должна быть заверена подписью уполномоченного представителя железной дороги и штампом станции отправления;</w:t>
            </w:r>
          </w:p>
          <w:p w:rsidR="00E323D0" w:rsidRPr="00CC6ACB" w:rsidRDefault="00E323D0" w:rsidP="00CC6ACB">
            <w:pPr>
              <w:pStyle w:val="ae"/>
              <w:ind w:right="0"/>
              <w:rPr>
                <w:sz w:val="20"/>
                <w:lang w:val="x-none"/>
              </w:rPr>
            </w:pPr>
          </w:p>
          <w:p w:rsidR="00CC6ACB" w:rsidRPr="00CC6ACB" w:rsidRDefault="00CC6ACB" w:rsidP="00CC6ACB">
            <w:pPr>
              <w:pStyle w:val="ae"/>
              <w:ind w:right="0"/>
              <w:rPr>
                <w:sz w:val="20"/>
                <w:lang w:val="x-none"/>
              </w:rPr>
            </w:pPr>
            <w:r w:rsidRPr="00CC6ACB">
              <w:rPr>
                <w:sz w:val="20"/>
                <w:lang w:val="x-none"/>
              </w:rPr>
              <w:t>- действовать в интересах Продавца разумно и добросовестно.</w:t>
            </w:r>
          </w:p>
          <w:p w:rsidR="00CC6ACB" w:rsidRPr="00CC6ACB" w:rsidRDefault="00CC6ACB" w:rsidP="00CC6ACB">
            <w:pPr>
              <w:pStyle w:val="ae"/>
              <w:ind w:right="0"/>
              <w:rPr>
                <w:sz w:val="20"/>
                <w:lang w:val="x-none"/>
              </w:rPr>
            </w:pPr>
            <w:r w:rsidRPr="00CC6ACB">
              <w:rPr>
                <w:sz w:val="20"/>
                <w:lang w:val="x-none"/>
              </w:rPr>
              <w:t xml:space="preserve">Своевременный возврат цистерн является встречным обязательством Покупателя по отношению к обязательству Продавца осуществлять отгрузку товара. </w:t>
            </w:r>
          </w:p>
          <w:p w:rsidR="00CC6ACB" w:rsidRPr="00CC6ACB" w:rsidRDefault="00CC6ACB" w:rsidP="00CC6ACB">
            <w:pPr>
              <w:pStyle w:val="ae"/>
              <w:ind w:right="0"/>
              <w:rPr>
                <w:sz w:val="20"/>
                <w:lang w:val="x-none"/>
              </w:rPr>
            </w:pPr>
            <w:r w:rsidRPr="00CC6ACB">
              <w:rPr>
                <w:sz w:val="20"/>
                <w:lang w:val="x-none"/>
              </w:rPr>
              <w:t>Покупатель обязуется возвращать по</w:t>
            </w:r>
            <w:r w:rsidR="00E323D0">
              <w:rPr>
                <w:sz w:val="20"/>
                <w:lang w:val="x-none"/>
              </w:rPr>
              <w:t xml:space="preserve">рожние цистерны собственности </w:t>
            </w:r>
            <w:r w:rsidRPr="00CC6ACB">
              <w:rPr>
                <w:sz w:val="20"/>
                <w:lang w:val="x-none"/>
              </w:rPr>
              <w:t>ОАО “Нафтан” в адрес Продавца самым кратчайшим путем, либо представить доказательства, объективно подтверждающие невозможность возврата по кратчайшему пути (ремонт путей, запрет железной дороги, форс-мажорные обстоятельства).</w:t>
            </w:r>
          </w:p>
          <w:p w:rsidR="00CC6ACB" w:rsidRPr="00CC6ACB" w:rsidRDefault="00CC6ACB" w:rsidP="00CC6ACB">
            <w:pPr>
              <w:pStyle w:val="ae"/>
              <w:ind w:right="0"/>
              <w:rPr>
                <w:sz w:val="20"/>
                <w:lang w:val="x-none"/>
              </w:rPr>
            </w:pPr>
            <w:r w:rsidRPr="00CC6ACB">
              <w:rPr>
                <w:sz w:val="20"/>
                <w:lang w:val="x-none"/>
              </w:rPr>
              <w:t>Если по причине несвоевременного возврата порожних цистерн собственности ОАО “Нафтан”, Продавец не успевает в срок, предусмотренный контрактом, отгрузить товар, Продавец может поступить одним из способов:</w:t>
            </w:r>
          </w:p>
          <w:p w:rsidR="00CC6ACB" w:rsidRPr="00CC6ACB" w:rsidRDefault="00CC6ACB" w:rsidP="00CC6ACB">
            <w:pPr>
              <w:pStyle w:val="ae"/>
              <w:ind w:right="0"/>
              <w:rPr>
                <w:sz w:val="20"/>
                <w:lang w:val="x-none"/>
              </w:rPr>
            </w:pPr>
            <w:r w:rsidRPr="00CC6ACB">
              <w:rPr>
                <w:sz w:val="20"/>
                <w:lang w:val="x-none"/>
              </w:rPr>
              <w:t xml:space="preserve">- отказаться от исполнения контракта </w:t>
            </w:r>
            <w:r w:rsidRPr="00CC6ACB">
              <w:rPr>
                <w:sz w:val="20"/>
              </w:rPr>
              <w:t>в части</w:t>
            </w:r>
            <w:r w:rsidRPr="00CC6ACB">
              <w:rPr>
                <w:sz w:val="20"/>
                <w:lang w:val="x-none"/>
              </w:rPr>
              <w:t xml:space="preserve"> поставк</w:t>
            </w:r>
            <w:r w:rsidRPr="00CC6ACB">
              <w:rPr>
                <w:sz w:val="20"/>
              </w:rPr>
              <w:t>и</w:t>
            </w:r>
            <w:r w:rsidRPr="00CC6ACB">
              <w:rPr>
                <w:sz w:val="20"/>
                <w:lang w:val="x-none"/>
              </w:rPr>
              <w:t xml:space="preserve"> оставшегося </w:t>
            </w:r>
            <w:r w:rsidRPr="00CC6ACB">
              <w:rPr>
                <w:sz w:val="20"/>
              </w:rPr>
              <w:t>количества Т</w:t>
            </w:r>
            <w:r w:rsidRPr="00CC6ACB">
              <w:rPr>
                <w:sz w:val="20"/>
                <w:lang w:val="x-none"/>
              </w:rPr>
              <w:t xml:space="preserve">овара и возвратить </w:t>
            </w:r>
            <w:r w:rsidRPr="00CC6ACB">
              <w:rPr>
                <w:sz w:val="20"/>
              </w:rPr>
              <w:t xml:space="preserve">Покупателю </w:t>
            </w:r>
            <w:r w:rsidRPr="00CC6ACB">
              <w:rPr>
                <w:sz w:val="20"/>
                <w:lang w:val="x-none"/>
              </w:rPr>
              <w:t>непокрытую поставками предоплату;</w:t>
            </w:r>
          </w:p>
          <w:p w:rsidR="00CC6ACB" w:rsidRPr="00CC6ACB" w:rsidRDefault="00CC6ACB" w:rsidP="00CC6ACB">
            <w:pPr>
              <w:pStyle w:val="ae"/>
              <w:ind w:right="0"/>
              <w:rPr>
                <w:sz w:val="20"/>
                <w:lang w:val="x-none"/>
              </w:rPr>
            </w:pPr>
            <w:r w:rsidRPr="00CC6ACB">
              <w:rPr>
                <w:sz w:val="20"/>
                <w:lang w:val="x-none"/>
              </w:rPr>
              <w:lastRenderedPageBreak/>
              <w:t xml:space="preserve">- </w:t>
            </w:r>
            <w:r w:rsidRPr="00CC6ACB">
              <w:rPr>
                <w:sz w:val="20"/>
              </w:rPr>
              <w:t>продлить срок поставки Товара на период, необходимый и достаточный для поставки оставшегося количества Товара</w:t>
            </w:r>
            <w:r w:rsidRPr="00CC6ACB">
              <w:rPr>
                <w:sz w:val="20"/>
                <w:lang w:val="x-none"/>
              </w:rPr>
              <w:t>.</w:t>
            </w:r>
          </w:p>
          <w:p w:rsidR="00CC6ACB" w:rsidRPr="00CC6ACB" w:rsidRDefault="00CC6ACB" w:rsidP="00CC6ACB">
            <w:pPr>
              <w:pStyle w:val="ae"/>
              <w:ind w:right="0"/>
              <w:rPr>
                <w:sz w:val="20"/>
              </w:rPr>
            </w:pPr>
            <w:r w:rsidRPr="00CC6ACB">
              <w:rPr>
                <w:sz w:val="20"/>
                <w:lang w:val="x-none"/>
              </w:rPr>
              <w:t xml:space="preserve">Для подтверждения задержки цистерны с грузом вне территории Республики Беларусь по пути ее следования к Покупателю (грузополучателю) по причинам, </w:t>
            </w:r>
            <w:r w:rsidRPr="00CC6ACB">
              <w:rPr>
                <w:sz w:val="20"/>
              </w:rPr>
              <w:t>не</w:t>
            </w:r>
            <w:r w:rsidRPr="00CC6ACB">
              <w:rPr>
                <w:sz w:val="20"/>
                <w:lang w:val="x-none"/>
              </w:rPr>
              <w:t>зависящим от Продавца, Покупатель направляет Продавцу документы, подтверждающие указанные обстоятельства.</w:t>
            </w:r>
          </w:p>
          <w:p w:rsidR="00CC6ACB" w:rsidRPr="00CC6ACB" w:rsidRDefault="00CC6ACB" w:rsidP="00CC6ACB">
            <w:pPr>
              <w:pStyle w:val="ae"/>
              <w:ind w:right="0"/>
              <w:rPr>
                <w:sz w:val="20"/>
                <w:lang w:val="x-none"/>
              </w:rPr>
            </w:pPr>
            <w:r w:rsidRPr="00CC6ACB">
              <w:rPr>
                <w:sz w:val="20"/>
                <w:lang w:val="x-none"/>
              </w:rPr>
              <w:t xml:space="preserve"> При этом документы о задержке (документы железной дороги, таможенных органов, санитарных служб и иных органов, организаций) должны быть заверены уполномоченным представителем железной дороги и скреплены штампом станции отправления. </w:t>
            </w:r>
          </w:p>
          <w:p w:rsidR="00CC6ACB" w:rsidRPr="00CC6ACB" w:rsidRDefault="00CC6ACB" w:rsidP="00CC6ACB">
            <w:pPr>
              <w:pStyle w:val="ae"/>
              <w:ind w:right="0"/>
              <w:rPr>
                <w:sz w:val="20"/>
                <w:lang w:val="x-none"/>
              </w:rPr>
            </w:pPr>
            <w:r w:rsidRPr="00CC6ACB">
              <w:rPr>
                <w:sz w:val="20"/>
                <w:lang w:val="x-none"/>
              </w:rPr>
              <w:t xml:space="preserve">Переписка </w:t>
            </w:r>
            <w:r w:rsidRPr="00CC6ACB">
              <w:rPr>
                <w:sz w:val="20"/>
              </w:rPr>
              <w:t xml:space="preserve">по настоящему Контракту </w:t>
            </w:r>
            <w:r w:rsidRPr="00CC6ACB">
              <w:rPr>
                <w:sz w:val="20"/>
                <w:lang w:val="x-none"/>
              </w:rPr>
              <w:t xml:space="preserve">ведется на русском языке. В письме о задержке по </w:t>
            </w:r>
            <w:r w:rsidRPr="00CC6ACB">
              <w:rPr>
                <w:sz w:val="20"/>
              </w:rPr>
              <w:t>не</w:t>
            </w:r>
            <w:r w:rsidRPr="00CC6ACB">
              <w:rPr>
                <w:sz w:val="20"/>
                <w:lang w:val="x-none"/>
              </w:rPr>
              <w:t>зависящим от Продавца причинам</w:t>
            </w:r>
            <w:r w:rsidRPr="00CC6ACB">
              <w:rPr>
                <w:sz w:val="20"/>
              </w:rPr>
              <w:t xml:space="preserve"> </w:t>
            </w:r>
            <w:r w:rsidRPr="00CC6ACB">
              <w:rPr>
                <w:sz w:val="20"/>
                <w:lang w:val="x-none"/>
              </w:rPr>
              <w:t>должны быть изложены все обстоятельства о причинах задержки со ссылкой на подтверждающие документы, прилагаемые к письму.</w:t>
            </w:r>
          </w:p>
          <w:p w:rsidR="00CC6ACB" w:rsidRPr="00CC6ACB" w:rsidRDefault="00CC6ACB" w:rsidP="00CC6ACB">
            <w:pPr>
              <w:pStyle w:val="ae"/>
              <w:ind w:right="0"/>
              <w:rPr>
                <w:sz w:val="20"/>
                <w:lang w:val="x-none"/>
              </w:rPr>
            </w:pPr>
            <w:r w:rsidRPr="00CC6ACB">
              <w:rPr>
                <w:sz w:val="20"/>
                <w:lang w:val="x-none"/>
              </w:rPr>
              <w:t>Покупатель, в случае необходимости, обязан организовать за свой счет проведение текущего отцепочного ремонта цистерн Продавца. В этом случае Продавец возмещает Покупателю стоимость текущего отцепочного ремонта при условии предоставления следующих документов:</w:t>
            </w:r>
          </w:p>
          <w:p w:rsidR="00CC6ACB" w:rsidRPr="00CC6ACB" w:rsidRDefault="00CC6ACB" w:rsidP="00CC6ACB">
            <w:pPr>
              <w:pStyle w:val="ae"/>
              <w:ind w:right="0"/>
              <w:rPr>
                <w:sz w:val="20"/>
                <w:lang w:val="x-none"/>
              </w:rPr>
            </w:pPr>
            <w:r w:rsidRPr="00CC6ACB">
              <w:rPr>
                <w:sz w:val="20"/>
                <w:lang w:val="x-none"/>
              </w:rPr>
              <w:t>- выставленного Покупателем счета-фактуры (инвойса) на оплату на русском языке;</w:t>
            </w:r>
          </w:p>
          <w:p w:rsidR="00CC6ACB" w:rsidRPr="00CC6ACB" w:rsidRDefault="00CC6ACB" w:rsidP="00CC6ACB">
            <w:pPr>
              <w:pStyle w:val="ae"/>
              <w:ind w:right="0"/>
              <w:rPr>
                <w:sz w:val="20"/>
                <w:lang w:val="x-none"/>
              </w:rPr>
            </w:pPr>
            <w:r w:rsidRPr="00CC6ACB">
              <w:rPr>
                <w:sz w:val="20"/>
                <w:lang w:val="x-none"/>
              </w:rPr>
              <w:t>- отчета о понесенных Покупателем расходов на проведение текущего отцепочного ремонта с приложением документов, подтверждающих факт понесенных Покупателем затрат;</w:t>
            </w:r>
          </w:p>
          <w:p w:rsidR="00CC6ACB" w:rsidRPr="00CC6ACB" w:rsidRDefault="00CC6ACB" w:rsidP="00CC6ACB">
            <w:pPr>
              <w:pStyle w:val="ae"/>
              <w:ind w:right="0"/>
              <w:rPr>
                <w:sz w:val="20"/>
                <w:lang w:val="x-none"/>
              </w:rPr>
            </w:pPr>
            <w:r w:rsidRPr="00CC6ACB">
              <w:rPr>
                <w:sz w:val="20"/>
                <w:lang w:val="x-none"/>
              </w:rPr>
              <w:t>- актов о повреждении вагонов, в том числе при повреждении запорных устройств вагона или устройств для постановки ЗПУ, а также при столкновении и сходе с рельсов колесной пары вагона;</w:t>
            </w:r>
          </w:p>
          <w:p w:rsidR="00CC6ACB" w:rsidRPr="00CC6ACB" w:rsidRDefault="00CC6ACB" w:rsidP="00CC6ACB">
            <w:pPr>
              <w:pStyle w:val="ae"/>
              <w:ind w:right="0"/>
              <w:rPr>
                <w:sz w:val="20"/>
                <w:lang w:val="x-none"/>
              </w:rPr>
            </w:pPr>
            <w:r w:rsidRPr="00CC6ACB">
              <w:rPr>
                <w:sz w:val="20"/>
                <w:lang w:val="x-none"/>
              </w:rPr>
              <w:t>- предварительного уведомления о проведении текущего отцепочного ремонта.</w:t>
            </w:r>
          </w:p>
          <w:p w:rsidR="00CC6ACB" w:rsidRPr="00CC6ACB" w:rsidRDefault="00CC6ACB" w:rsidP="00CC6ACB">
            <w:pPr>
              <w:pStyle w:val="ae"/>
              <w:ind w:right="0"/>
              <w:rPr>
                <w:sz w:val="20"/>
                <w:lang w:val="x-none"/>
              </w:rPr>
            </w:pPr>
            <w:r w:rsidRPr="00CC6ACB">
              <w:rPr>
                <w:sz w:val="20"/>
                <w:lang w:val="x-none"/>
              </w:rPr>
              <w:t>В случае замены элементов экипажной части (колесные пары, боковые рамы, надрессорные балки и т.д.) Продавец возмещает Покупателю стоимость текущего отцепочного ремонта и стоимость запасных частей, при условии предоставления Покупателем счетов-фактур и отчета о понесенных Покупателем расходов с приложением подтверждающих документов.</w:t>
            </w:r>
          </w:p>
          <w:p w:rsidR="000321A5" w:rsidRDefault="000321A5" w:rsidP="00343F86">
            <w:pPr>
              <w:tabs>
                <w:tab w:val="left" w:pos="720"/>
                <w:tab w:val="left" w:pos="1620"/>
              </w:tabs>
              <w:autoSpaceDE w:val="0"/>
              <w:autoSpaceDN w:val="0"/>
              <w:adjustRightInd w:val="0"/>
              <w:jc w:val="both"/>
              <w:rPr>
                <w:sz w:val="20"/>
                <w:szCs w:val="20"/>
              </w:rPr>
            </w:pPr>
            <w:r w:rsidRPr="00343F86">
              <w:rPr>
                <w:sz w:val="20"/>
                <w:szCs w:val="20"/>
              </w:rPr>
              <w:t>2.</w:t>
            </w:r>
            <w:r w:rsidR="00043636">
              <w:rPr>
                <w:sz w:val="20"/>
                <w:szCs w:val="20"/>
              </w:rPr>
              <w:t>6</w:t>
            </w:r>
            <w:r w:rsidRPr="00343F86">
              <w:rPr>
                <w:sz w:val="20"/>
                <w:szCs w:val="20"/>
              </w:rPr>
              <w:t xml:space="preserve">. Покупатель не позднее 2 (двух) рабочих дней от даты Дополнительного соглашения, если иное не оговорено в Дополнительном соглашении, обязуется предоставить Продавцу отгрузочную разнарядку на согласованную к поставке партию Товара, содержащую все необходимые для отгрузки реквизиты: страна назначения; полное наименование грузополучателя (на русском языке), его адрес, железнодорожный код; железнодорожная станция пограничного перехода и железнодорожный код; наименование станции назначения, код станции, подъездной путь; наименование плательщика за транзитные дороги. Иная дополнительная информация, указанная </w:t>
            </w:r>
            <w:r w:rsidR="00D91514" w:rsidRPr="00343F86">
              <w:rPr>
                <w:sz w:val="20"/>
                <w:szCs w:val="20"/>
              </w:rPr>
              <w:t>в отгрузочной разнарядке,</w:t>
            </w:r>
            <w:r w:rsidRPr="00343F86">
              <w:rPr>
                <w:sz w:val="20"/>
                <w:szCs w:val="20"/>
              </w:rPr>
              <w:t xml:space="preserve"> не является обязательной для Продавца и может быть принята последним лишь к сведению.</w:t>
            </w:r>
          </w:p>
          <w:p w:rsidR="000321A5" w:rsidRPr="00343F86" w:rsidRDefault="000321A5" w:rsidP="00343F86">
            <w:pPr>
              <w:tabs>
                <w:tab w:val="left" w:pos="432"/>
              </w:tabs>
              <w:autoSpaceDE w:val="0"/>
              <w:autoSpaceDN w:val="0"/>
              <w:adjustRightInd w:val="0"/>
              <w:jc w:val="both"/>
              <w:rPr>
                <w:sz w:val="20"/>
                <w:szCs w:val="20"/>
              </w:rPr>
            </w:pPr>
            <w:r w:rsidRPr="00343F86">
              <w:rPr>
                <w:sz w:val="20"/>
                <w:szCs w:val="20"/>
              </w:rPr>
              <w:t>В случае если по не зависящим от Продавца причинам (таким как, отказ грузополучателя, отказ железной дороги в приемке груза), отгрузка Товара по отгрузочным реквизитам, указанным в представленных Покупателем разнарядках, не представляется возможной, Продавец вправе не принимать такие разнарядки к исполнению до подтверждения со стороны грузополучателя и/или железной дороги готовности к приемке согласованной партии Товара.</w:t>
            </w:r>
            <w:r w:rsidR="0015513F" w:rsidRPr="00343F86">
              <w:rPr>
                <w:sz w:val="20"/>
                <w:szCs w:val="20"/>
              </w:rPr>
              <w:t xml:space="preserve">  В этом случае Продавец вправе продлить срок поставки Товара на разумный срок, необходимый и достаточный для возобновления поставок в связи с данными обстоятельствами, при этом Продавец обязуется предпринять все возможные усилия для сокращения срока, необходимого для возобновления поставок. Продление срока поставки Товара </w:t>
            </w:r>
            <w:r w:rsidR="0015513F" w:rsidRPr="00343F86">
              <w:rPr>
                <w:sz w:val="20"/>
                <w:szCs w:val="20"/>
              </w:rPr>
              <w:lastRenderedPageBreak/>
              <w:t>будет оформляться изменением к соответствующему Дополнительному соглашению.</w:t>
            </w:r>
          </w:p>
          <w:p w:rsidR="000321A5" w:rsidRPr="00343F86" w:rsidRDefault="000321A5" w:rsidP="00343F86">
            <w:pPr>
              <w:tabs>
                <w:tab w:val="left" w:pos="720"/>
                <w:tab w:val="left" w:pos="1620"/>
              </w:tabs>
              <w:autoSpaceDE w:val="0"/>
              <w:autoSpaceDN w:val="0"/>
              <w:adjustRightInd w:val="0"/>
              <w:jc w:val="both"/>
              <w:rPr>
                <w:sz w:val="20"/>
                <w:szCs w:val="20"/>
              </w:rPr>
            </w:pPr>
            <w:r w:rsidRPr="00343F86">
              <w:rPr>
                <w:sz w:val="20"/>
                <w:szCs w:val="20"/>
              </w:rPr>
              <w:t>2.</w:t>
            </w:r>
            <w:r w:rsidR="00043636">
              <w:rPr>
                <w:sz w:val="20"/>
                <w:szCs w:val="20"/>
              </w:rPr>
              <w:t>7</w:t>
            </w:r>
            <w:r w:rsidRPr="00343F86">
              <w:rPr>
                <w:sz w:val="20"/>
                <w:szCs w:val="20"/>
              </w:rPr>
              <w:t>. </w:t>
            </w:r>
            <w:r w:rsidR="0015513F" w:rsidRPr="00343F86">
              <w:rPr>
                <w:sz w:val="20"/>
                <w:szCs w:val="20"/>
              </w:rPr>
              <w:t xml:space="preserve"> Покупатель не позднее 2 (двух) рабочих дней после направления ему запроса Белорусской железной дорогой со станции отправления груза обязуется обеспечить включение в автоматизированную систему «МЕСПЛАН» подтверждения о готовности приёма груза железной дорогой, станцией назначения, грузополучателем и транзитными железными дорогами.  </w:t>
            </w:r>
          </w:p>
          <w:p w:rsidR="000321A5" w:rsidRPr="00343F86" w:rsidRDefault="000321A5" w:rsidP="00343F86">
            <w:pPr>
              <w:tabs>
                <w:tab w:val="left" w:pos="720"/>
                <w:tab w:val="left" w:pos="1620"/>
              </w:tabs>
              <w:autoSpaceDE w:val="0"/>
              <w:autoSpaceDN w:val="0"/>
              <w:adjustRightInd w:val="0"/>
              <w:jc w:val="both"/>
              <w:rPr>
                <w:sz w:val="20"/>
                <w:szCs w:val="20"/>
              </w:rPr>
            </w:pPr>
            <w:r w:rsidRPr="00343F86">
              <w:rPr>
                <w:sz w:val="20"/>
                <w:szCs w:val="20"/>
              </w:rPr>
              <w:t>2.</w:t>
            </w:r>
            <w:r w:rsidR="00043636">
              <w:rPr>
                <w:sz w:val="20"/>
                <w:szCs w:val="20"/>
              </w:rPr>
              <w:t>8</w:t>
            </w:r>
            <w:r w:rsidRPr="00343F86">
              <w:rPr>
                <w:sz w:val="20"/>
                <w:szCs w:val="20"/>
              </w:rPr>
              <w:t>. </w:t>
            </w:r>
            <w:r w:rsidR="0015513F" w:rsidRPr="00343F86">
              <w:rPr>
                <w:sz w:val="20"/>
                <w:szCs w:val="20"/>
              </w:rPr>
              <w:t>Начало отгрузки Товара осуществляется при наличии на станции отправления отгрузочной разнарядки, обеспечиваемой Покупателем, подтверждения о готовности приёма груза железной дорогой, станцией назначения, грузополучателем и транзитными железными дорогами в системе «МЕСПЛАН»</w:t>
            </w:r>
            <w:r w:rsidRPr="00343F86">
              <w:rPr>
                <w:sz w:val="20"/>
                <w:szCs w:val="20"/>
              </w:rPr>
              <w:t xml:space="preserve">. </w:t>
            </w:r>
          </w:p>
          <w:p w:rsidR="000321A5" w:rsidRDefault="000321A5" w:rsidP="00343F86">
            <w:pPr>
              <w:pStyle w:val="af0"/>
              <w:jc w:val="both"/>
            </w:pPr>
            <w:r w:rsidRPr="00343F86">
              <w:t>2.</w:t>
            </w:r>
            <w:r w:rsidR="00043636">
              <w:t>9</w:t>
            </w:r>
            <w:r w:rsidRPr="00343F86">
              <w:t>. </w:t>
            </w:r>
            <w:r w:rsidR="0015513F" w:rsidRPr="00343F86">
              <w:t xml:space="preserve">В случае введения запрета железной дорогой станции назначения или грузополучателем, Покупатель обязан в течение </w:t>
            </w:r>
            <w:r w:rsidR="00D521B3" w:rsidRPr="00D521B3">
              <w:t>4</w:t>
            </w:r>
            <w:r w:rsidR="0015513F" w:rsidRPr="00343F86">
              <w:t xml:space="preserve"> (</w:t>
            </w:r>
            <w:r w:rsidR="00D521B3">
              <w:t>четырех</w:t>
            </w:r>
            <w:r w:rsidR="0015513F" w:rsidRPr="00343F86">
              <w:t>) дней от даты введения запрет</w:t>
            </w:r>
            <w:r w:rsidR="0015513F" w:rsidRPr="00343F86">
              <w:rPr>
                <w:lang w:val="en-US"/>
              </w:rPr>
              <w:t>a</w:t>
            </w:r>
            <w:r w:rsidR="0015513F" w:rsidRPr="00343F86">
              <w:t xml:space="preserve"> либо даты  уведомления об отказе грузополучателя в приемке груза, если иное не оговорено в Дополнительном соглашении, заменить отгрузочную разнарядку (под датой запрета понимается дата, с которой невозможна отгрузка по предоставленной Покупателем отгрузочной разнарядке, подтвержденная телеграммой железной дороги либо письмом грузополучателя, либо отсутствием  подтверждения о приеме груза в системе «МЕСПЛАН»)</w:t>
            </w:r>
            <w:r w:rsidRPr="00343F86">
              <w:t>.</w:t>
            </w:r>
          </w:p>
          <w:p w:rsidR="00CC6ACB" w:rsidRDefault="00CC6ACB" w:rsidP="00CC6ACB">
            <w:pPr>
              <w:pStyle w:val="af0"/>
              <w:jc w:val="both"/>
              <w:rPr>
                <w:lang w:val="x-none"/>
              </w:rPr>
            </w:pPr>
            <w:r w:rsidRPr="00CC6ACB">
              <w:rPr>
                <w:lang w:val="x-none"/>
              </w:rPr>
              <w:t>Если Покупатель во время действия запрета не заменяет отгрузочную разнарядку в вышеуказанные сроки, то Покупатель выплачивает пеню за хранение Товара в размере 0,50 евро за тонну Товара в сутки, исходя из объёма Товара, на который действует запрет. Пеня исчисляется с 5 (пятого) рабочего дня от даты запрета до даты замены отгрузочной разнарядки или снятия запрета.</w:t>
            </w:r>
          </w:p>
          <w:p w:rsidR="00043636" w:rsidRPr="00CC6ACB" w:rsidRDefault="00043636" w:rsidP="00CC6ACB">
            <w:pPr>
              <w:pStyle w:val="af0"/>
              <w:jc w:val="both"/>
              <w:rPr>
                <w:lang w:val="x-none"/>
              </w:rPr>
            </w:pPr>
          </w:p>
          <w:p w:rsidR="00CC6ACB" w:rsidRDefault="00043636" w:rsidP="00CC6ACB">
            <w:pPr>
              <w:pStyle w:val="af0"/>
              <w:jc w:val="both"/>
              <w:rPr>
                <w:lang w:val="x-none"/>
              </w:rPr>
            </w:pPr>
            <w:r>
              <w:t>2.10</w:t>
            </w:r>
            <w:r w:rsidR="00E323D0" w:rsidRPr="00E323D0">
              <w:t xml:space="preserve">. </w:t>
            </w:r>
            <w:r w:rsidR="00CC6ACB" w:rsidRPr="00CC6ACB">
              <w:rPr>
                <w:lang w:val="x-none"/>
              </w:rPr>
              <w:t>В случае заключения контракта на условиях FCA Новополоцк, выбор экспедитора и экспедирование по Р</w:t>
            </w:r>
            <w:r w:rsidR="00CC6ACB" w:rsidRPr="00CC6ACB">
              <w:t xml:space="preserve">еспублике </w:t>
            </w:r>
            <w:r w:rsidR="00CC6ACB" w:rsidRPr="00CC6ACB">
              <w:rPr>
                <w:lang w:val="x-none"/>
              </w:rPr>
              <w:t>Б</w:t>
            </w:r>
            <w:r w:rsidR="00CC6ACB" w:rsidRPr="00CC6ACB">
              <w:t>еларусь</w:t>
            </w:r>
            <w:r w:rsidR="00CC6ACB" w:rsidRPr="00CC6ACB">
              <w:rPr>
                <w:lang w:val="x-none"/>
              </w:rPr>
              <w:t xml:space="preserve"> осуществляется Покупателем за его счет. </w:t>
            </w:r>
          </w:p>
          <w:p w:rsidR="00E323D0" w:rsidRPr="00CC6ACB" w:rsidRDefault="00E323D0" w:rsidP="00CC6ACB">
            <w:pPr>
              <w:pStyle w:val="af0"/>
              <w:jc w:val="both"/>
              <w:rPr>
                <w:lang w:val="x-none"/>
              </w:rPr>
            </w:pPr>
          </w:p>
          <w:p w:rsidR="000B1A7D" w:rsidRPr="00343F86" w:rsidRDefault="000321A5" w:rsidP="00343F86">
            <w:pPr>
              <w:jc w:val="both"/>
              <w:rPr>
                <w:sz w:val="20"/>
                <w:szCs w:val="20"/>
              </w:rPr>
            </w:pPr>
            <w:r w:rsidRPr="00343F86">
              <w:rPr>
                <w:sz w:val="20"/>
                <w:szCs w:val="20"/>
              </w:rPr>
              <w:t>2.</w:t>
            </w:r>
            <w:r w:rsidR="00043636">
              <w:rPr>
                <w:sz w:val="20"/>
                <w:szCs w:val="20"/>
              </w:rPr>
              <w:t>11</w:t>
            </w:r>
            <w:r w:rsidRPr="00343F86">
              <w:rPr>
                <w:sz w:val="20"/>
                <w:szCs w:val="20"/>
              </w:rPr>
              <w:t>. </w:t>
            </w:r>
            <w:r w:rsidR="007F2C26" w:rsidRPr="00343F86">
              <w:rPr>
                <w:b/>
                <w:sz w:val="20"/>
                <w:szCs w:val="20"/>
              </w:rPr>
              <w:t xml:space="preserve"> </w:t>
            </w:r>
            <w:r w:rsidR="0015513F" w:rsidRPr="00343F86">
              <w:rPr>
                <w:sz w:val="20"/>
                <w:szCs w:val="20"/>
              </w:rPr>
              <w:t xml:space="preserve">В случае невозможности поставки Товара по независящим от Продавца причинам, а также в случае нарушения Покупателем условий оплаты или сроков подписания дополнительных соглашений, Продавец вправе уменьшить количество </w:t>
            </w:r>
            <w:r w:rsidR="00660D44" w:rsidRPr="00343F86">
              <w:rPr>
                <w:sz w:val="20"/>
                <w:szCs w:val="20"/>
              </w:rPr>
              <w:t xml:space="preserve"> Товара в </w:t>
            </w:r>
            <w:r w:rsidR="0015513F" w:rsidRPr="00343F86">
              <w:rPr>
                <w:sz w:val="20"/>
                <w:szCs w:val="20"/>
              </w:rPr>
              <w:t>согласованной партии.</w:t>
            </w:r>
            <w:r w:rsidR="000B1A7D" w:rsidRPr="00343F86">
              <w:rPr>
                <w:sz w:val="20"/>
                <w:szCs w:val="20"/>
              </w:rPr>
              <w:t xml:space="preserve"> </w:t>
            </w:r>
          </w:p>
          <w:p w:rsidR="0015513F" w:rsidRPr="00343F86" w:rsidRDefault="000321A5" w:rsidP="00343F86">
            <w:pPr>
              <w:jc w:val="both"/>
              <w:rPr>
                <w:sz w:val="20"/>
                <w:szCs w:val="20"/>
              </w:rPr>
            </w:pPr>
            <w:r w:rsidRPr="00343F86">
              <w:rPr>
                <w:sz w:val="20"/>
                <w:szCs w:val="20"/>
              </w:rPr>
              <w:t>2.1</w:t>
            </w:r>
            <w:r w:rsidR="00043636">
              <w:rPr>
                <w:sz w:val="20"/>
                <w:szCs w:val="20"/>
              </w:rPr>
              <w:t>2</w:t>
            </w:r>
            <w:r w:rsidRPr="00343F86">
              <w:rPr>
                <w:sz w:val="20"/>
                <w:szCs w:val="20"/>
              </w:rPr>
              <w:t>.</w:t>
            </w:r>
            <w:r w:rsidR="0015513F" w:rsidRPr="00343F86">
              <w:rPr>
                <w:sz w:val="20"/>
                <w:szCs w:val="20"/>
                <w:lang w:val="en-US"/>
              </w:rPr>
              <w:t> </w:t>
            </w:r>
            <w:r w:rsidR="0015513F" w:rsidRPr="00343F86">
              <w:rPr>
                <w:sz w:val="20"/>
                <w:szCs w:val="20"/>
              </w:rPr>
              <w:t xml:space="preserve">В </w:t>
            </w:r>
            <w:r w:rsidR="00E13469" w:rsidRPr="00343F86">
              <w:rPr>
                <w:sz w:val="20"/>
                <w:szCs w:val="20"/>
              </w:rPr>
              <w:t xml:space="preserve">том </w:t>
            </w:r>
            <w:r w:rsidR="0015513F" w:rsidRPr="00343F86">
              <w:rPr>
                <w:sz w:val="20"/>
                <w:szCs w:val="20"/>
              </w:rPr>
              <w:t>случае</w:t>
            </w:r>
            <w:r w:rsidR="00E13469" w:rsidRPr="00343F86">
              <w:rPr>
                <w:sz w:val="20"/>
                <w:szCs w:val="20"/>
              </w:rPr>
              <w:t>,</w:t>
            </w:r>
            <w:r w:rsidR="0015513F" w:rsidRPr="00343F86">
              <w:rPr>
                <w:sz w:val="20"/>
                <w:szCs w:val="20"/>
              </w:rPr>
              <w:t xml:space="preserve"> если </w:t>
            </w:r>
            <w:r w:rsidR="00E13469" w:rsidRPr="00343F86">
              <w:rPr>
                <w:sz w:val="20"/>
                <w:szCs w:val="20"/>
              </w:rPr>
              <w:t xml:space="preserve">по не зависящим от Продавца причинам поставленное в определенный период количество Товара одной или нескольких согласованных партий </w:t>
            </w:r>
            <w:r w:rsidR="0015513F" w:rsidRPr="00343F86">
              <w:rPr>
                <w:sz w:val="20"/>
                <w:szCs w:val="20"/>
              </w:rPr>
              <w:t xml:space="preserve">будет меньше объёмов, указанных в п.1.1., </w:t>
            </w:r>
            <w:r w:rsidR="00E13469" w:rsidRPr="00343F86">
              <w:rPr>
                <w:sz w:val="20"/>
                <w:szCs w:val="20"/>
              </w:rPr>
              <w:t xml:space="preserve">общий объем подлежащего поставки Товара по согласованию Сторон может быть </w:t>
            </w:r>
            <w:r w:rsidR="0015513F" w:rsidRPr="00343F86">
              <w:rPr>
                <w:sz w:val="20"/>
                <w:szCs w:val="20"/>
              </w:rPr>
              <w:t xml:space="preserve"> восполн</w:t>
            </w:r>
            <w:r w:rsidR="00E13469" w:rsidRPr="00343F86">
              <w:rPr>
                <w:sz w:val="20"/>
                <w:szCs w:val="20"/>
              </w:rPr>
              <w:t>ен</w:t>
            </w:r>
            <w:r w:rsidR="0015513F" w:rsidRPr="00343F86">
              <w:rPr>
                <w:sz w:val="20"/>
                <w:szCs w:val="20"/>
              </w:rPr>
              <w:t xml:space="preserve"> за счет увеличения объема последующих месячных партий (при наличии Товара) в пределах срока поставки и/или продления срока поставки на период необходимый и достаточный для поставки полного объема Товара, указанного в п.п.1.1 настоящего Контракта с соответствующим изменением котировочных периодов.</w:t>
            </w:r>
          </w:p>
          <w:p w:rsidR="000321A5" w:rsidRPr="00343F86" w:rsidRDefault="0015513F" w:rsidP="00343F86">
            <w:pPr>
              <w:jc w:val="both"/>
              <w:rPr>
                <w:sz w:val="20"/>
                <w:szCs w:val="20"/>
              </w:rPr>
            </w:pPr>
            <w:r w:rsidRPr="00343F86">
              <w:rPr>
                <w:sz w:val="20"/>
                <w:szCs w:val="20"/>
              </w:rPr>
              <w:t>В случае не достижения сторонами согласия по продлению срока поставки, Покупатель принимает фактически отгруженное по настоящему Контракту количество Товара без предъявления Продавцу претензий по поставке полного объема Товара, указанного в п.п.1.1 настоящего Контракта.</w:t>
            </w:r>
          </w:p>
          <w:p w:rsidR="00B66741" w:rsidRPr="00B66741" w:rsidRDefault="000321A5" w:rsidP="00B66741">
            <w:pPr>
              <w:autoSpaceDE w:val="0"/>
              <w:autoSpaceDN w:val="0"/>
              <w:adjustRightInd w:val="0"/>
              <w:jc w:val="both"/>
              <w:rPr>
                <w:sz w:val="20"/>
                <w:szCs w:val="20"/>
              </w:rPr>
            </w:pPr>
            <w:r w:rsidRPr="00343F86">
              <w:rPr>
                <w:sz w:val="20"/>
                <w:szCs w:val="20"/>
              </w:rPr>
              <w:t>2.1</w:t>
            </w:r>
            <w:r w:rsidR="00043636">
              <w:rPr>
                <w:sz w:val="20"/>
                <w:szCs w:val="20"/>
              </w:rPr>
              <w:t>3</w:t>
            </w:r>
            <w:r w:rsidRPr="00343F86">
              <w:rPr>
                <w:sz w:val="20"/>
                <w:szCs w:val="20"/>
              </w:rPr>
              <w:t>. </w:t>
            </w:r>
            <w:r w:rsidR="00B66741" w:rsidRPr="00B66741">
              <w:rPr>
                <w:sz w:val="22"/>
                <w:szCs w:val="22"/>
              </w:rPr>
              <w:t xml:space="preserve"> </w:t>
            </w:r>
            <w:r w:rsidR="00B66741" w:rsidRPr="00B66741">
              <w:rPr>
                <w:sz w:val="20"/>
                <w:szCs w:val="20"/>
              </w:rPr>
              <w:t>Датой поставки партии Товара считается:</w:t>
            </w:r>
          </w:p>
          <w:p w:rsidR="005B67D7" w:rsidRPr="005B67D7" w:rsidRDefault="005B67D7" w:rsidP="00043636">
            <w:pPr>
              <w:jc w:val="both"/>
              <w:rPr>
                <w:color w:val="4472C4" w:themeColor="accent5"/>
                <w:sz w:val="21"/>
                <w:szCs w:val="21"/>
                <w:highlight w:val="yellow"/>
              </w:rPr>
            </w:pPr>
            <w:r w:rsidRPr="005B67D7">
              <w:rPr>
                <w:strike/>
                <w:color w:val="4472C4" w:themeColor="accent5"/>
                <w:sz w:val="21"/>
                <w:szCs w:val="21"/>
                <w:highlight w:val="yellow"/>
              </w:rPr>
              <w:t>-</w:t>
            </w:r>
            <w:r w:rsidRPr="005B67D7">
              <w:rPr>
                <w:color w:val="4472C4" w:themeColor="accent5"/>
                <w:sz w:val="21"/>
                <w:szCs w:val="21"/>
                <w:highlight w:val="yellow"/>
              </w:rPr>
              <w:t xml:space="preserve"> при поставке на условиях </w:t>
            </w:r>
            <w:r w:rsidRPr="005B67D7">
              <w:rPr>
                <w:color w:val="4472C4" w:themeColor="accent5"/>
                <w:sz w:val="21"/>
                <w:szCs w:val="21"/>
                <w:highlight w:val="yellow"/>
                <w:lang w:val="en-US"/>
              </w:rPr>
              <w:t>FCA</w:t>
            </w:r>
            <w:r w:rsidRPr="005B67D7">
              <w:rPr>
                <w:color w:val="4472C4" w:themeColor="accent5"/>
                <w:sz w:val="21"/>
                <w:szCs w:val="21"/>
                <w:highlight w:val="yellow"/>
              </w:rPr>
              <w:t xml:space="preserve"> – указанная в железнодорожной накладной дата календарного штемпеля станции Новополоцк.</w:t>
            </w:r>
          </w:p>
          <w:p w:rsidR="005B67D7" w:rsidRPr="005B67D7" w:rsidRDefault="005B67D7" w:rsidP="00E323D0">
            <w:pPr>
              <w:autoSpaceDE w:val="0"/>
              <w:autoSpaceDN w:val="0"/>
              <w:adjustRightInd w:val="0"/>
              <w:jc w:val="both"/>
              <w:rPr>
                <w:color w:val="4472C4" w:themeColor="accent5"/>
                <w:sz w:val="21"/>
                <w:szCs w:val="21"/>
              </w:rPr>
            </w:pPr>
            <w:r w:rsidRPr="005B67D7">
              <w:rPr>
                <w:color w:val="4472C4" w:themeColor="accent5"/>
                <w:sz w:val="21"/>
                <w:szCs w:val="21"/>
                <w:highlight w:val="yellow"/>
              </w:rPr>
              <w:t>- при поставке на условиях DAP – указанная в железнодорожной накладной дата календарного штемпеля белорусской пограничной железнодорожной станции, указанной в соответствующем Дополнительном соглашении.</w:t>
            </w:r>
          </w:p>
          <w:p w:rsidR="000321A5" w:rsidRPr="00343F86" w:rsidRDefault="006F7E71" w:rsidP="00343F86">
            <w:pPr>
              <w:jc w:val="both"/>
              <w:rPr>
                <w:sz w:val="20"/>
                <w:szCs w:val="20"/>
              </w:rPr>
            </w:pPr>
            <w:r w:rsidRPr="00343F86">
              <w:rPr>
                <w:sz w:val="20"/>
                <w:szCs w:val="20"/>
              </w:rPr>
              <w:t>2.1</w:t>
            </w:r>
            <w:r w:rsidR="00043636">
              <w:rPr>
                <w:sz w:val="20"/>
                <w:szCs w:val="20"/>
                <w:lang w:val="en-US"/>
              </w:rPr>
              <w:t>4</w:t>
            </w:r>
            <w:r w:rsidRPr="00343F86">
              <w:rPr>
                <w:sz w:val="20"/>
                <w:szCs w:val="20"/>
              </w:rPr>
              <w:t>.</w:t>
            </w:r>
            <w:r w:rsidRPr="00343F86">
              <w:rPr>
                <w:sz w:val="20"/>
                <w:szCs w:val="20"/>
                <w:lang w:val="en-US"/>
              </w:rPr>
              <w:t> </w:t>
            </w:r>
            <w:r w:rsidRPr="00343F86">
              <w:rPr>
                <w:sz w:val="20"/>
                <w:szCs w:val="20"/>
              </w:rPr>
              <w:t xml:space="preserve">В случае документально подтвержденного временного сокращения либо прекращения производства Товара </w:t>
            </w:r>
            <w:r w:rsidR="006B0549">
              <w:rPr>
                <w:sz w:val="20"/>
                <w:szCs w:val="20"/>
              </w:rPr>
              <w:t xml:space="preserve">ОАО </w:t>
            </w:r>
            <w:r w:rsidR="006B0549">
              <w:rPr>
                <w:sz w:val="20"/>
                <w:szCs w:val="20"/>
              </w:rPr>
              <w:lastRenderedPageBreak/>
              <w:t>«</w:t>
            </w:r>
            <w:r w:rsidR="00BD0C9A">
              <w:rPr>
                <w:sz w:val="20"/>
                <w:szCs w:val="20"/>
              </w:rPr>
              <w:t>Нафтан</w:t>
            </w:r>
            <w:r w:rsidR="006B0549">
              <w:rPr>
                <w:sz w:val="20"/>
                <w:szCs w:val="20"/>
              </w:rPr>
              <w:t>»</w:t>
            </w:r>
            <w:r w:rsidRPr="00343F86">
              <w:rPr>
                <w:sz w:val="20"/>
                <w:szCs w:val="20"/>
              </w:rPr>
              <w:t xml:space="preserve"> Покупатель принимает фактически отгруженное количество Товара, не предъявляя при этом Продавцу требования о поставке полного объема согласованной партии Товара, а также требований о возмещении связанных с этим убытков и уплате штрафных санкций</w:t>
            </w:r>
            <w:r w:rsidR="000321A5" w:rsidRPr="00343F86">
              <w:rPr>
                <w:sz w:val="20"/>
                <w:szCs w:val="20"/>
              </w:rPr>
              <w:t>.</w:t>
            </w:r>
          </w:p>
          <w:p w:rsidR="002F640B" w:rsidRDefault="000321A5" w:rsidP="002F640B">
            <w:pPr>
              <w:jc w:val="both"/>
              <w:rPr>
                <w:sz w:val="20"/>
                <w:szCs w:val="20"/>
              </w:rPr>
            </w:pPr>
            <w:r w:rsidRPr="00343F86">
              <w:rPr>
                <w:sz w:val="20"/>
                <w:szCs w:val="20"/>
              </w:rPr>
              <w:t>2.1</w:t>
            </w:r>
            <w:r w:rsidR="00043636">
              <w:rPr>
                <w:sz w:val="20"/>
                <w:szCs w:val="20"/>
              </w:rPr>
              <w:t>5</w:t>
            </w:r>
            <w:r w:rsidRPr="00343F86">
              <w:rPr>
                <w:sz w:val="20"/>
                <w:szCs w:val="20"/>
              </w:rPr>
              <w:t>.</w:t>
            </w:r>
            <w:r w:rsidR="002F640B">
              <w:rPr>
                <w:sz w:val="20"/>
                <w:szCs w:val="20"/>
              </w:rPr>
              <w:t xml:space="preserve"> </w:t>
            </w:r>
            <w:r w:rsidR="002F640B" w:rsidRPr="002F640B">
              <w:rPr>
                <w:sz w:val="20"/>
                <w:szCs w:val="20"/>
              </w:rPr>
              <w:t xml:space="preserve">Грузоотправителем Товара является </w:t>
            </w:r>
            <w:r w:rsidR="001C41C9" w:rsidRPr="001C41C9">
              <w:rPr>
                <w:sz w:val="20"/>
                <w:szCs w:val="20"/>
              </w:rPr>
              <w:t>ОАО «</w:t>
            </w:r>
            <w:r w:rsidR="00BD0C9A">
              <w:rPr>
                <w:sz w:val="20"/>
                <w:szCs w:val="20"/>
              </w:rPr>
              <w:t>Нафтан</w:t>
            </w:r>
            <w:r w:rsidR="001C41C9" w:rsidRPr="001C41C9">
              <w:rPr>
                <w:sz w:val="20"/>
                <w:szCs w:val="20"/>
              </w:rPr>
              <w:t>», г.</w:t>
            </w:r>
            <w:r w:rsidR="001C41C9" w:rsidRPr="002F640B">
              <w:rPr>
                <w:sz w:val="20"/>
                <w:szCs w:val="20"/>
              </w:rPr>
              <w:t> </w:t>
            </w:r>
            <w:r w:rsidR="00BD0C9A">
              <w:rPr>
                <w:sz w:val="20"/>
                <w:szCs w:val="20"/>
              </w:rPr>
              <w:t>Новополоцк</w:t>
            </w:r>
            <w:r w:rsidR="001C41C9" w:rsidRPr="001C41C9">
              <w:rPr>
                <w:sz w:val="20"/>
                <w:szCs w:val="20"/>
              </w:rPr>
              <w:t xml:space="preserve">, или </w:t>
            </w:r>
            <w:r w:rsidR="00BD0C9A">
              <w:rPr>
                <w:sz w:val="20"/>
                <w:szCs w:val="20"/>
              </w:rPr>
              <w:t>Новополоцкий</w:t>
            </w:r>
            <w:r w:rsidR="001C41C9" w:rsidRPr="001C41C9">
              <w:rPr>
                <w:sz w:val="20"/>
                <w:szCs w:val="20"/>
              </w:rPr>
              <w:t xml:space="preserve"> участок цеха нефтепоставок республиканского дочернего унитарного предприятия «Белоруснефть-Транс», г.</w:t>
            </w:r>
            <w:r w:rsidR="00BD0C9A">
              <w:rPr>
                <w:sz w:val="20"/>
                <w:szCs w:val="20"/>
              </w:rPr>
              <w:t>Новополоцк</w:t>
            </w:r>
            <w:r w:rsidR="002F640B">
              <w:rPr>
                <w:sz w:val="20"/>
                <w:szCs w:val="20"/>
              </w:rPr>
              <w:t>.</w:t>
            </w:r>
          </w:p>
          <w:p w:rsidR="00343F86" w:rsidRPr="00C44FEA" w:rsidRDefault="000321A5" w:rsidP="002F640B">
            <w:pPr>
              <w:jc w:val="both"/>
              <w:rPr>
                <w:sz w:val="20"/>
                <w:szCs w:val="20"/>
              </w:rPr>
            </w:pPr>
            <w:r w:rsidRPr="00343F86">
              <w:rPr>
                <w:sz w:val="20"/>
                <w:szCs w:val="20"/>
              </w:rPr>
              <w:t>2.1</w:t>
            </w:r>
            <w:r w:rsidR="00043636">
              <w:rPr>
                <w:sz w:val="20"/>
                <w:szCs w:val="20"/>
              </w:rPr>
              <w:t>6</w:t>
            </w:r>
            <w:r w:rsidRPr="00343F86">
              <w:rPr>
                <w:sz w:val="20"/>
                <w:szCs w:val="20"/>
              </w:rPr>
              <w:t>. Продавец оформляет Сертификат происхождения Товара по письменному запросу Покупателя.</w:t>
            </w:r>
          </w:p>
        </w:tc>
        <w:tc>
          <w:tcPr>
            <w:tcW w:w="5400" w:type="dxa"/>
            <w:shd w:val="clear" w:color="auto" w:fill="auto"/>
          </w:tcPr>
          <w:p w:rsidR="000321A5" w:rsidRPr="00343F86" w:rsidRDefault="000321A5" w:rsidP="00343F86">
            <w:pPr>
              <w:autoSpaceDE w:val="0"/>
              <w:autoSpaceDN w:val="0"/>
              <w:adjustRightInd w:val="0"/>
              <w:rPr>
                <w:sz w:val="20"/>
                <w:szCs w:val="20"/>
                <w:lang w:val="en-GB"/>
              </w:rPr>
            </w:pPr>
            <w:r w:rsidRPr="00343F86">
              <w:rPr>
                <w:b/>
                <w:sz w:val="20"/>
                <w:szCs w:val="20"/>
                <w:lang w:val="en-US"/>
              </w:rPr>
              <w:lastRenderedPageBreak/>
              <w:t>2. TERMS OF DELIVERY. SHIPMENT</w:t>
            </w:r>
            <w:r w:rsidRPr="00343F86">
              <w:rPr>
                <w:sz w:val="20"/>
                <w:szCs w:val="20"/>
                <w:lang w:val="en-GB"/>
              </w:rPr>
              <w:t xml:space="preserve"> </w:t>
            </w:r>
          </w:p>
          <w:p w:rsidR="005924F9" w:rsidRPr="005924F9" w:rsidRDefault="000321A5" w:rsidP="005924F9">
            <w:pPr>
              <w:autoSpaceDE w:val="0"/>
              <w:autoSpaceDN w:val="0"/>
              <w:adjustRightInd w:val="0"/>
              <w:jc w:val="both"/>
              <w:rPr>
                <w:sz w:val="20"/>
                <w:szCs w:val="20"/>
                <w:lang w:val="en-US"/>
              </w:rPr>
            </w:pPr>
            <w:r w:rsidRPr="00343F86">
              <w:rPr>
                <w:sz w:val="20"/>
                <w:szCs w:val="20"/>
                <w:lang w:val="en-GB"/>
              </w:rPr>
              <w:t xml:space="preserve">2.1. </w:t>
            </w:r>
            <w:r w:rsidR="005924F9" w:rsidRPr="005924F9">
              <w:rPr>
                <w:sz w:val="20"/>
                <w:szCs w:val="20"/>
                <w:lang w:val="en-GB"/>
              </w:rPr>
              <w:t xml:space="preserve"> Terms of Goods delivery shall be defined according to the latest edition of the Incoterms 2010. The Goods are exported from the </w:t>
            </w:r>
            <w:smartTag w:uri="urn:schemas-microsoft-com:office:smarttags" w:element="place">
              <w:smartTag w:uri="urn:schemas-microsoft-com:office:smarttags" w:element="PlaceType">
                <w:r w:rsidR="005924F9" w:rsidRPr="005924F9">
                  <w:rPr>
                    <w:sz w:val="20"/>
                    <w:szCs w:val="20"/>
                    <w:lang w:val="en-GB"/>
                  </w:rPr>
                  <w:t>Republic</w:t>
                </w:r>
              </w:smartTag>
              <w:r w:rsidR="005924F9" w:rsidRPr="005924F9">
                <w:rPr>
                  <w:sz w:val="20"/>
                  <w:szCs w:val="20"/>
                  <w:lang w:val="en-GB"/>
                </w:rPr>
                <w:t xml:space="preserve"> of </w:t>
              </w:r>
              <w:smartTag w:uri="urn:schemas-microsoft-com:office:smarttags" w:element="PlaceName">
                <w:r w:rsidR="005924F9" w:rsidRPr="005924F9">
                  <w:rPr>
                    <w:sz w:val="20"/>
                    <w:szCs w:val="20"/>
                    <w:lang w:val="en-GB"/>
                  </w:rPr>
                  <w:t>Belarus</w:t>
                </w:r>
              </w:smartTag>
            </w:smartTag>
            <w:r w:rsidR="005924F9" w:rsidRPr="005924F9">
              <w:rPr>
                <w:sz w:val="20"/>
                <w:szCs w:val="20"/>
                <w:lang w:val="en-US"/>
              </w:rPr>
              <w:t xml:space="preserve">. </w:t>
            </w:r>
          </w:p>
          <w:p w:rsidR="00683522" w:rsidRDefault="00683522" w:rsidP="00343F86">
            <w:pPr>
              <w:autoSpaceDE w:val="0"/>
              <w:autoSpaceDN w:val="0"/>
              <w:adjustRightInd w:val="0"/>
              <w:jc w:val="both"/>
              <w:rPr>
                <w:iCs/>
                <w:sz w:val="20"/>
                <w:szCs w:val="20"/>
                <w:lang w:val="en-US"/>
              </w:rPr>
            </w:pPr>
            <w:r w:rsidRPr="00343F86">
              <w:rPr>
                <w:sz w:val="20"/>
                <w:szCs w:val="20"/>
                <w:lang w:val="en-GB"/>
              </w:rPr>
              <w:t>2.</w:t>
            </w:r>
            <w:r w:rsidRPr="00343F86">
              <w:rPr>
                <w:sz w:val="20"/>
                <w:szCs w:val="20"/>
                <w:lang w:val="en-US"/>
              </w:rPr>
              <w:t>2</w:t>
            </w:r>
            <w:r w:rsidRPr="00343F86">
              <w:rPr>
                <w:sz w:val="20"/>
                <w:szCs w:val="20"/>
                <w:lang w:val="en-GB"/>
              </w:rPr>
              <w:t xml:space="preserve">. </w:t>
            </w:r>
            <w:r w:rsidRPr="00343F86">
              <w:rPr>
                <w:iCs/>
                <w:sz w:val="20"/>
                <w:szCs w:val="20"/>
                <w:lang w:val="en-US"/>
              </w:rPr>
              <w:t xml:space="preserve">The Goods shall be delivered on the </w:t>
            </w:r>
            <w:r w:rsidR="004E7D1F" w:rsidRPr="001A1909">
              <w:rPr>
                <w:iCs/>
                <w:sz w:val="20"/>
                <w:szCs w:val="20"/>
                <w:lang w:val="en-US"/>
              </w:rPr>
              <w:t xml:space="preserve"> </w:t>
            </w:r>
            <w:r w:rsidR="008269D2" w:rsidRPr="008269D2">
              <w:rPr>
                <w:iCs/>
                <w:sz w:val="20"/>
                <w:szCs w:val="20"/>
                <w:lang w:val="en-US"/>
              </w:rPr>
              <w:t>FCA st.</w:t>
            </w:r>
            <w:r w:rsidR="00BD0C9A">
              <w:rPr>
                <w:iCs/>
                <w:sz w:val="20"/>
                <w:szCs w:val="20"/>
                <w:lang w:val="en-US"/>
              </w:rPr>
              <w:t>Novopolotsk</w:t>
            </w:r>
            <w:r w:rsidR="005924F9">
              <w:rPr>
                <w:iCs/>
                <w:sz w:val="20"/>
                <w:szCs w:val="20"/>
                <w:lang w:val="en-US"/>
              </w:rPr>
              <w:t>/</w:t>
            </w:r>
            <w:r w:rsidR="005924F9" w:rsidRPr="006063F2">
              <w:rPr>
                <w:sz w:val="20"/>
                <w:szCs w:val="20"/>
                <w:lang w:val="en-US"/>
              </w:rPr>
              <w:t xml:space="preserve"> DAP border of the Republic of Belarus</w:t>
            </w:r>
            <w:r w:rsidR="008269D2" w:rsidRPr="008269D2">
              <w:rPr>
                <w:iCs/>
                <w:sz w:val="20"/>
                <w:szCs w:val="20"/>
                <w:lang w:val="en-US"/>
              </w:rPr>
              <w:t xml:space="preserve"> </w:t>
            </w:r>
            <w:r w:rsidR="004E7D1F" w:rsidRPr="001A1909">
              <w:rPr>
                <w:iCs/>
                <w:sz w:val="20"/>
                <w:szCs w:val="20"/>
                <w:lang w:val="en-US"/>
              </w:rPr>
              <w:t xml:space="preserve"> </w:t>
            </w:r>
            <w:r w:rsidRPr="00343F86">
              <w:rPr>
                <w:iCs/>
                <w:sz w:val="20"/>
                <w:szCs w:val="20"/>
                <w:lang w:val="en-US"/>
              </w:rPr>
              <w:t>according to the edition of the Incoterms 2010.</w:t>
            </w:r>
          </w:p>
          <w:p w:rsidR="005B2BBE" w:rsidRDefault="00CC6ACB" w:rsidP="005B2BBE">
            <w:pPr>
              <w:autoSpaceDE w:val="0"/>
              <w:autoSpaceDN w:val="0"/>
              <w:adjustRightInd w:val="0"/>
              <w:jc w:val="both"/>
              <w:rPr>
                <w:bCs/>
                <w:sz w:val="20"/>
                <w:szCs w:val="20"/>
                <w:lang w:val="en-US"/>
              </w:rPr>
            </w:pPr>
            <w:r>
              <w:rPr>
                <w:sz w:val="20"/>
                <w:szCs w:val="20"/>
                <w:lang w:val="en-GB"/>
              </w:rPr>
              <w:t xml:space="preserve">2.3. </w:t>
            </w:r>
            <w:r w:rsidR="005B2BBE" w:rsidRPr="00343F86">
              <w:rPr>
                <w:sz w:val="20"/>
                <w:szCs w:val="20"/>
                <w:lang w:val="en-GB"/>
              </w:rPr>
              <w:t xml:space="preserve">The delivery of the Goods is made by railway transport in </w:t>
            </w:r>
            <w:r w:rsidR="005B2BBE" w:rsidRPr="00EB3D75">
              <w:rPr>
                <w:bCs/>
                <w:sz w:val="20"/>
                <w:szCs w:val="20"/>
                <w:lang w:val="en-US"/>
              </w:rPr>
              <w:t>rented or owned by the Buyer</w:t>
            </w:r>
            <w:r w:rsidR="005B2BBE" w:rsidRPr="00343F86">
              <w:rPr>
                <w:sz w:val="20"/>
                <w:szCs w:val="20"/>
                <w:lang w:val="en-GB"/>
              </w:rPr>
              <w:t xml:space="preserve"> tank cars according to the shipping details, which are provided by the Buyer to the Seller in the form of a shipping order.</w:t>
            </w:r>
            <w:r w:rsidR="005B2BBE" w:rsidRPr="00343F86">
              <w:rPr>
                <w:bCs/>
                <w:sz w:val="20"/>
                <w:szCs w:val="20"/>
                <w:lang w:val="en-US"/>
              </w:rPr>
              <w:t xml:space="preserve"> </w:t>
            </w:r>
          </w:p>
          <w:p w:rsidR="005B2BBE" w:rsidRDefault="005B2BBE" w:rsidP="00343F86">
            <w:pPr>
              <w:autoSpaceDE w:val="0"/>
              <w:autoSpaceDN w:val="0"/>
              <w:adjustRightInd w:val="0"/>
              <w:jc w:val="both"/>
              <w:rPr>
                <w:iCs/>
                <w:sz w:val="20"/>
                <w:szCs w:val="20"/>
                <w:lang w:val="en-US"/>
              </w:rPr>
            </w:pPr>
          </w:p>
          <w:p w:rsidR="005B2BBE" w:rsidRDefault="00CC6ACB" w:rsidP="005B2BBE">
            <w:pPr>
              <w:autoSpaceDE w:val="0"/>
              <w:autoSpaceDN w:val="0"/>
              <w:adjustRightInd w:val="0"/>
              <w:jc w:val="both"/>
              <w:rPr>
                <w:iCs/>
                <w:sz w:val="20"/>
                <w:szCs w:val="20"/>
                <w:lang w:val="en-US"/>
              </w:rPr>
            </w:pPr>
            <w:r>
              <w:rPr>
                <w:iCs/>
                <w:sz w:val="20"/>
                <w:szCs w:val="20"/>
                <w:lang w:val="en-US"/>
              </w:rPr>
              <w:t>2.4.</w:t>
            </w:r>
            <w:r w:rsidR="005B2BBE" w:rsidRPr="005B2BBE">
              <w:rPr>
                <w:iCs/>
                <w:sz w:val="20"/>
                <w:szCs w:val="20"/>
                <w:lang w:val="en-US"/>
              </w:rPr>
              <w:t xml:space="preserve">When the Goods are shipped into the Buyer's private rail tank cars, the Seller loads the Goods in bulk into technically and commercially fit (steamed, clear of cargo residues, etc.) railway tank cars. The Buyer shall agree the running route of rail tank cars through the Belarusian Railway, transit railways, destination railways. Railway tank cars shall have calibration marks, stencils and signs in accordance with current regulatory documentation. The Buyer shall pay at its own expense any payments, fees, fines, </w:t>
            </w:r>
            <w:r w:rsidR="005B2BBE" w:rsidRPr="005B2BBE">
              <w:rPr>
                <w:iCs/>
                <w:sz w:val="20"/>
                <w:szCs w:val="20"/>
                <w:lang w:val="en-US"/>
              </w:rPr>
              <w:lastRenderedPageBreak/>
              <w:t xml:space="preserve">including in connection with the railway tank cars demurrage charged by the Belarusian Railway to the Seller. </w:t>
            </w:r>
          </w:p>
          <w:p w:rsidR="00CC6ACB" w:rsidRDefault="00CC6ACB" w:rsidP="005B2BBE">
            <w:pPr>
              <w:autoSpaceDE w:val="0"/>
              <w:autoSpaceDN w:val="0"/>
              <w:adjustRightInd w:val="0"/>
              <w:jc w:val="both"/>
              <w:rPr>
                <w:iCs/>
                <w:sz w:val="20"/>
                <w:szCs w:val="20"/>
                <w:lang w:val="en-US"/>
              </w:rPr>
            </w:pPr>
          </w:p>
          <w:p w:rsidR="00CC6ACB" w:rsidRPr="005B2BBE" w:rsidRDefault="00CC6ACB" w:rsidP="005B2BBE">
            <w:pPr>
              <w:autoSpaceDE w:val="0"/>
              <w:autoSpaceDN w:val="0"/>
              <w:adjustRightInd w:val="0"/>
              <w:jc w:val="both"/>
              <w:rPr>
                <w:iCs/>
                <w:sz w:val="20"/>
                <w:szCs w:val="20"/>
                <w:lang w:val="en-US"/>
              </w:rPr>
            </w:pPr>
          </w:p>
          <w:p w:rsidR="005B2BBE" w:rsidRPr="005B2BBE" w:rsidRDefault="005B2BBE" w:rsidP="005B2BBE">
            <w:pPr>
              <w:autoSpaceDE w:val="0"/>
              <w:autoSpaceDN w:val="0"/>
              <w:adjustRightInd w:val="0"/>
              <w:jc w:val="both"/>
              <w:rPr>
                <w:iCs/>
                <w:sz w:val="20"/>
                <w:szCs w:val="20"/>
                <w:lang w:val="en-US"/>
              </w:rPr>
            </w:pPr>
            <w:r w:rsidRPr="005B2BBE">
              <w:rPr>
                <w:iCs/>
                <w:sz w:val="20"/>
                <w:szCs w:val="20"/>
                <w:lang w:val="en-US"/>
              </w:rPr>
              <w:t>The Buyer is obliged to agree with the Seller the type of RTCs before their arrival for loading and Goods shipment.</w:t>
            </w:r>
          </w:p>
          <w:p w:rsidR="005B2BBE" w:rsidRPr="005B2BBE" w:rsidRDefault="005B2BBE" w:rsidP="005B2BBE">
            <w:pPr>
              <w:autoSpaceDE w:val="0"/>
              <w:autoSpaceDN w:val="0"/>
              <w:adjustRightInd w:val="0"/>
              <w:jc w:val="both"/>
              <w:rPr>
                <w:iCs/>
                <w:sz w:val="20"/>
                <w:szCs w:val="20"/>
                <w:lang w:val="en-US"/>
              </w:rPr>
            </w:pPr>
            <w:r w:rsidRPr="005B2BBE">
              <w:rPr>
                <w:iCs/>
                <w:sz w:val="20"/>
                <w:szCs w:val="20"/>
                <w:lang w:val="en-US"/>
              </w:rPr>
              <w:t>Every day, no later than 09:00 (Minsk time), the Buyer shall provide the information on empty rail tan cars location (disposition), with the mandatory indication of rail tank cars numbers,  departure station, destination station, rail tank cars disposition at the time of the information provision.</w:t>
            </w:r>
          </w:p>
          <w:p w:rsidR="005B2BBE" w:rsidRPr="005B2BBE" w:rsidRDefault="005B2BBE" w:rsidP="005B2BBE">
            <w:pPr>
              <w:autoSpaceDE w:val="0"/>
              <w:autoSpaceDN w:val="0"/>
              <w:adjustRightInd w:val="0"/>
              <w:jc w:val="both"/>
              <w:rPr>
                <w:iCs/>
                <w:sz w:val="20"/>
                <w:szCs w:val="20"/>
                <w:lang w:val="en-US"/>
              </w:rPr>
            </w:pPr>
            <w:r w:rsidRPr="005B2BBE">
              <w:rPr>
                <w:iCs/>
                <w:sz w:val="20"/>
                <w:szCs w:val="20"/>
                <w:lang w:val="en-US"/>
              </w:rPr>
              <w:t>The Buyer shall at its own expense submit the RTCs for transportation to st. Novopolotsk.</w:t>
            </w:r>
          </w:p>
          <w:p w:rsidR="005B2BBE" w:rsidRPr="005B2BBE" w:rsidRDefault="005B2BBE" w:rsidP="005B2BBE">
            <w:pPr>
              <w:autoSpaceDE w:val="0"/>
              <w:autoSpaceDN w:val="0"/>
              <w:adjustRightInd w:val="0"/>
              <w:jc w:val="both"/>
              <w:rPr>
                <w:iCs/>
                <w:sz w:val="20"/>
                <w:szCs w:val="20"/>
                <w:lang w:val="en-US"/>
              </w:rPr>
            </w:pPr>
            <w:r w:rsidRPr="005B2BBE">
              <w:rPr>
                <w:iCs/>
                <w:sz w:val="20"/>
                <w:szCs w:val="20"/>
                <w:lang w:val="en-US"/>
              </w:rPr>
              <w:t>The Buyer shall at its own expense submit the Buyer’s RTCs to the Seller for the Goods loading and shall provide by e-mail, within 24 hours from the date of empty RTCs sending, the copies of SMGS railway bills bearing the marks of payment for railways, including payment for transportation of an empty RTC through the territory of the Republic of Belarus, and shall ensure that the Seller receives at least two business days before the date of delivery of the Buyer's rail tank cars to st. Novopolotsk the originals of the following documents:</w:t>
            </w:r>
          </w:p>
          <w:p w:rsidR="005B2BBE" w:rsidRPr="005B2BBE" w:rsidRDefault="005B2BBE" w:rsidP="005B2BBE">
            <w:pPr>
              <w:autoSpaceDE w:val="0"/>
              <w:autoSpaceDN w:val="0"/>
              <w:adjustRightInd w:val="0"/>
              <w:jc w:val="both"/>
              <w:rPr>
                <w:iCs/>
                <w:sz w:val="20"/>
                <w:szCs w:val="20"/>
                <w:lang w:val="en-US"/>
              </w:rPr>
            </w:pPr>
            <w:r w:rsidRPr="005B2BBE">
              <w:rPr>
                <w:iCs/>
                <w:sz w:val="20"/>
                <w:szCs w:val="20"/>
                <w:lang w:val="en-US"/>
              </w:rPr>
              <w:t xml:space="preserve">- duly drawn  Certificates of the RTCs technical state pursuant to “The rules of safe carriage of dangerous cargos by railways through the territory of the Republic of Belarus”, as approved by the resolution of Ministry for Emergency Situations of the Republic of Belarus No73 dd 28.12.2012; </w:t>
            </w:r>
          </w:p>
          <w:p w:rsidR="00CC6ACB" w:rsidRDefault="00CC6ACB" w:rsidP="005B2BBE">
            <w:pPr>
              <w:autoSpaceDE w:val="0"/>
              <w:autoSpaceDN w:val="0"/>
              <w:adjustRightInd w:val="0"/>
              <w:jc w:val="both"/>
              <w:rPr>
                <w:iCs/>
                <w:sz w:val="20"/>
                <w:szCs w:val="20"/>
                <w:lang w:val="en-US"/>
              </w:rPr>
            </w:pPr>
          </w:p>
          <w:p w:rsidR="005B2BBE" w:rsidRPr="005B2BBE" w:rsidRDefault="005B2BBE" w:rsidP="005B2BBE">
            <w:pPr>
              <w:autoSpaceDE w:val="0"/>
              <w:autoSpaceDN w:val="0"/>
              <w:adjustRightInd w:val="0"/>
              <w:jc w:val="both"/>
              <w:rPr>
                <w:iCs/>
                <w:sz w:val="20"/>
                <w:szCs w:val="20"/>
                <w:lang w:val="en-US"/>
              </w:rPr>
            </w:pPr>
            <w:r w:rsidRPr="005B2BBE">
              <w:rPr>
                <w:iCs/>
                <w:sz w:val="20"/>
                <w:szCs w:val="20"/>
                <w:lang w:val="en-US"/>
              </w:rPr>
              <w:t>- a letter of indemnity to guarantee that the Buyer’s RTCs submitted for loading are technically and commercially fit (including the technical state of RTC’s body, barrel, including working facilities and functional equipment) and suitable for Goods transportation by rail. With the letter of indemnity the Buyer guarantees the safe Goods transportation by rail throughout the whole duration of transportation till the moment the consignee receives (discharges) the Goods.</w:t>
            </w:r>
          </w:p>
          <w:p w:rsidR="00CC6ACB" w:rsidRDefault="00CC6ACB" w:rsidP="005B2BBE">
            <w:pPr>
              <w:autoSpaceDE w:val="0"/>
              <w:autoSpaceDN w:val="0"/>
              <w:adjustRightInd w:val="0"/>
              <w:jc w:val="both"/>
              <w:rPr>
                <w:iCs/>
                <w:sz w:val="20"/>
                <w:szCs w:val="20"/>
                <w:lang w:val="en-US"/>
              </w:rPr>
            </w:pPr>
          </w:p>
          <w:p w:rsidR="005B2BBE" w:rsidRPr="005B2BBE" w:rsidRDefault="005B2BBE" w:rsidP="005B2BBE">
            <w:pPr>
              <w:autoSpaceDE w:val="0"/>
              <w:autoSpaceDN w:val="0"/>
              <w:adjustRightInd w:val="0"/>
              <w:jc w:val="both"/>
              <w:rPr>
                <w:iCs/>
                <w:sz w:val="20"/>
                <w:szCs w:val="20"/>
                <w:lang w:val="en-US"/>
              </w:rPr>
            </w:pPr>
            <w:r w:rsidRPr="005B2BBE">
              <w:rPr>
                <w:iCs/>
                <w:sz w:val="20"/>
                <w:szCs w:val="20"/>
                <w:lang w:val="en-US"/>
              </w:rPr>
              <w:t>The originals of the above documents (Certificates of the RTCs technical state and a letter of indemnity) shall be sent to the Seller by registered mail with a notification with a mandatory enclosure of the Buyer's cover letter, which indicates the number of copies of each certificate for each RTC.</w:t>
            </w:r>
          </w:p>
          <w:p w:rsidR="00CC6ACB" w:rsidRDefault="00CC6ACB" w:rsidP="005B2BBE">
            <w:pPr>
              <w:autoSpaceDE w:val="0"/>
              <w:autoSpaceDN w:val="0"/>
              <w:adjustRightInd w:val="0"/>
              <w:jc w:val="both"/>
              <w:rPr>
                <w:iCs/>
                <w:sz w:val="20"/>
                <w:szCs w:val="20"/>
                <w:lang w:val="en-US"/>
              </w:rPr>
            </w:pPr>
          </w:p>
          <w:p w:rsidR="005B2BBE" w:rsidRPr="005B2BBE" w:rsidRDefault="005B2BBE" w:rsidP="005B2BBE">
            <w:pPr>
              <w:autoSpaceDE w:val="0"/>
              <w:autoSpaceDN w:val="0"/>
              <w:adjustRightInd w:val="0"/>
              <w:jc w:val="both"/>
              <w:rPr>
                <w:iCs/>
                <w:sz w:val="20"/>
                <w:szCs w:val="20"/>
                <w:lang w:val="en-US"/>
              </w:rPr>
            </w:pPr>
            <w:r w:rsidRPr="005B2BBE">
              <w:rPr>
                <w:iCs/>
                <w:sz w:val="20"/>
                <w:szCs w:val="20"/>
                <w:lang w:val="en-US"/>
              </w:rPr>
              <w:t>The Buyer’s letter of indemnity shall obligatory contain the data related to Buyer’s submitted RTCs covered by the guarantee in the format of the following table:</w:t>
            </w:r>
          </w:p>
          <w:tbl>
            <w:tblPr>
              <w:tblW w:w="5281" w:type="dxa"/>
              <w:jc w:val="center"/>
              <w:tblLayout w:type="fixed"/>
              <w:tblCellMar>
                <w:left w:w="0" w:type="dxa"/>
                <w:right w:w="0" w:type="dxa"/>
              </w:tblCellMar>
              <w:tblLook w:val="04A0" w:firstRow="1" w:lastRow="0" w:firstColumn="1" w:lastColumn="0" w:noHBand="0" w:noVBand="1"/>
            </w:tblPr>
            <w:tblGrid>
              <w:gridCol w:w="304"/>
              <w:gridCol w:w="708"/>
              <w:gridCol w:w="933"/>
              <w:gridCol w:w="1520"/>
              <w:gridCol w:w="1016"/>
              <w:gridCol w:w="800"/>
            </w:tblGrid>
            <w:tr w:rsidR="005B2BBE" w:rsidRPr="00043636" w:rsidTr="00CC6ACB">
              <w:trPr>
                <w:trHeight w:val="1721"/>
                <w:jc w:val="center"/>
              </w:trPr>
              <w:tc>
                <w:tcPr>
                  <w:tcW w:w="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2BBE" w:rsidRPr="005B2BBE" w:rsidRDefault="005B2BBE" w:rsidP="00043636">
                  <w:pPr>
                    <w:framePr w:hSpace="180" w:wrap="around" w:vAnchor="text" w:hAnchor="text" w:y="1"/>
                    <w:autoSpaceDE w:val="0"/>
                    <w:autoSpaceDN w:val="0"/>
                    <w:adjustRightInd w:val="0"/>
                    <w:suppressOverlap/>
                    <w:jc w:val="both"/>
                    <w:rPr>
                      <w:iCs/>
                      <w:sz w:val="16"/>
                      <w:szCs w:val="16"/>
                    </w:rPr>
                  </w:pPr>
                  <w:r w:rsidRPr="005B2BBE">
                    <w:rPr>
                      <w:iCs/>
                      <w:sz w:val="16"/>
                      <w:szCs w:val="16"/>
                    </w:rPr>
                    <w:t>№</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2BBE" w:rsidRPr="005B2BBE" w:rsidRDefault="005B2BBE" w:rsidP="00043636">
                  <w:pPr>
                    <w:framePr w:hSpace="180" w:wrap="around" w:vAnchor="text" w:hAnchor="text" w:y="1"/>
                    <w:autoSpaceDE w:val="0"/>
                    <w:autoSpaceDN w:val="0"/>
                    <w:adjustRightInd w:val="0"/>
                    <w:suppressOverlap/>
                    <w:jc w:val="both"/>
                    <w:rPr>
                      <w:iCs/>
                      <w:sz w:val="16"/>
                      <w:szCs w:val="16"/>
                    </w:rPr>
                  </w:pPr>
                  <w:r w:rsidRPr="005B2BBE">
                    <w:rPr>
                      <w:iCs/>
                      <w:sz w:val="16"/>
                      <w:szCs w:val="16"/>
                    </w:rPr>
                    <w:t>RTC’s No</w:t>
                  </w:r>
                </w:p>
              </w:tc>
              <w:tc>
                <w:tcPr>
                  <w:tcW w:w="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2BBE" w:rsidRPr="005B2BBE" w:rsidRDefault="005B2BBE" w:rsidP="00043636">
                  <w:pPr>
                    <w:framePr w:hSpace="180" w:wrap="around" w:vAnchor="text" w:hAnchor="text" w:y="1"/>
                    <w:autoSpaceDE w:val="0"/>
                    <w:autoSpaceDN w:val="0"/>
                    <w:adjustRightInd w:val="0"/>
                    <w:suppressOverlap/>
                    <w:jc w:val="both"/>
                    <w:rPr>
                      <w:iCs/>
                      <w:sz w:val="16"/>
                      <w:szCs w:val="16"/>
                      <w:lang w:val="en-US"/>
                    </w:rPr>
                  </w:pPr>
                  <w:r w:rsidRPr="005B2BBE">
                    <w:rPr>
                      <w:iCs/>
                      <w:sz w:val="16"/>
                      <w:szCs w:val="16"/>
                      <w:lang w:val="en-US"/>
                    </w:rPr>
                    <w:t xml:space="preserve">Date and place of RTC’s construction </w:t>
                  </w:r>
                </w:p>
                <w:p w:rsidR="005B2BBE" w:rsidRPr="005B2BBE" w:rsidRDefault="005B2BBE" w:rsidP="00043636">
                  <w:pPr>
                    <w:framePr w:hSpace="180" w:wrap="around" w:vAnchor="text" w:hAnchor="text" w:y="1"/>
                    <w:autoSpaceDE w:val="0"/>
                    <w:autoSpaceDN w:val="0"/>
                    <w:adjustRightInd w:val="0"/>
                    <w:suppressOverlap/>
                    <w:jc w:val="both"/>
                    <w:rPr>
                      <w:iCs/>
                      <w:sz w:val="16"/>
                      <w:szCs w:val="16"/>
                      <w:lang w:val="en-US"/>
                    </w:rPr>
                  </w:pPr>
                </w:p>
              </w:tc>
              <w:tc>
                <w:tcPr>
                  <w:tcW w:w="1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2BBE" w:rsidRPr="005B2BBE" w:rsidRDefault="005B2BBE" w:rsidP="00043636">
                  <w:pPr>
                    <w:framePr w:hSpace="180" w:wrap="around" w:vAnchor="text" w:hAnchor="text" w:y="1"/>
                    <w:autoSpaceDE w:val="0"/>
                    <w:autoSpaceDN w:val="0"/>
                    <w:adjustRightInd w:val="0"/>
                    <w:suppressOverlap/>
                    <w:jc w:val="both"/>
                    <w:rPr>
                      <w:iCs/>
                      <w:sz w:val="16"/>
                      <w:szCs w:val="16"/>
                      <w:lang w:val="en-US"/>
                    </w:rPr>
                  </w:pPr>
                  <w:r w:rsidRPr="005B2BBE">
                    <w:rPr>
                      <w:iCs/>
                      <w:sz w:val="16"/>
                      <w:szCs w:val="16"/>
                      <w:lang w:val="en-US"/>
                    </w:rPr>
                    <w:t>Roundhouse servicing and technical examination of the barrel\ date, place, ID Number of car-repair entity</w:t>
                  </w:r>
                </w:p>
              </w:tc>
              <w:tc>
                <w:tcPr>
                  <w:tcW w:w="10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2BBE" w:rsidRPr="005B2BBE" w:rsidRDefault="005B2BBE" w:rsidP="00043636">
                  <w:pPr>
                    <w:framePr w:hSpace="180" w:wrap="around" w:vAnchor="text" w:hAnchor="text" w:y="1"/>
                    <w:autoSpaceDE w:val="0"/>
                    <w:autoSpaceDN w:val="0"/>
                    <w:adjustRightInd w:val="0"/>
                    <w:suppressOverlap/>
                    <w:jc w:val="both"/>
                    <w:rPr>
                      <w:iCs/>
                      <w:sz w:val="16"/>
                      <w:szCs w:val="16"/>
                      <w:lang w:val="en-US"/>
                    </w:rPr>
                  </w:pPr>
                  <w:r w:rsidRPr="005B2BBE">
                    <w:rPr>
                      <w:iCs/>
                      <w:sz w:val="16"/>
                      <w:szCs w:val="16"/>
                      <w:lang w:val="en-US"/>
                    </w:rPr>
                    <w:t xml:space="preserve"> Dangerous cargo description</w:t>
                  </w:r>
                </w:p>
              </w:tc>
              <w:tc>
                <w:tcPr>
                  <w:tcW w:w="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2BBE" w:rsidRPr="005B2BBE" w:rsidRDefault="005B2BBE" w:rsidP="00043636">
                  <w:pPr>
                    <w:framePr w:hSpace="180" w:wrap="around" w:vAnchor="text" w:hAnchor="text" w:y="1"/>
                    <w:autoSpaceDE w:val="0"/>
                    <w:autoSpaceDN w:val="0"/>
                    <w:adjustRightInd w:val="0"/>
                    <w:suppressOverlap/>
                    <w:jc w:val="both"/>
                    <w:rPr>
                      <w:iCs/>
                      <w:sz w:val="20"/>
                      <w:szCs w:val="20"/>
                      <w:lang w:val="en-US"/>
                    </w:rPr>
                  </w:pPr>
                  <w:r w:rsidRPr="005B2BBE">
                    <w:rPr>
                      <w:iCs/>
                      <w:sz w:val="20"/>
                      <w:szCs w:val="20"/>
                      <w:lang w:val="en-US"/>
                    </w:rPr>
                    <w:t xml:space="preserve">UNO dangerous cargo No </w:t>
                  </w:r>
                </w:p>
              </w:tc>
            </w:tr>
          </w:tbl>
          <w:p w:rsidR="005B2BBE" w:rsidRPr="005B2BBE" w:rsidRDefault="005B2BBE" w:rsidP="005B2BBE">
            <w:pPr>
              <w:autoSpaceDE w:val="0"/>
              <w:autoSpaceDN w:val="0"/>
              <w:adjustRightInd w:val="0"/>
              <w:jc w:val="both"/>
              <w:rPr>
                <w:iCs/>
                <w:sz w:val="20"/>
                <w:szCs w:val="20"/>
                <w:lang w:val="en-US"/>
              </w:rPr>
            </w:pPr>
            <w:r w:rsidRPr="005B2BBE">
              <w:rPr>
                <w:iCs/>
                <w:sz w:val="20"/>
                <w:szCs w:val="20"/>
                <w:lang w:val="en-US"/>
              </w:rPr>
              <w:t>The Buyer orders the Seller on Buyer’s behalf and on the basis of the Letter of indemnity to transfer to the Goods carrier (Belarusian Railway) the Certificate of RTC’s technical state for transportation of dangerous cargoes and to make the respective note on SMGS railway bill. The Buyer nevertheless remains fully liable for technical and commercial fitness of the Buyer’s RTCs and for the credibility of the submitted data regarding the Buyer’s RTCs.</w:t>
            </w:r>
          </w:p>
          <w:p w:rsidR="00CC6ACB" w:rsidRDefault="00CC6ACB" w:rsidP="005B2BBE">
            <w:pPr>
              <w:autoSpaceDE w:val="0"/>
              <w:autoSpaceDN w:val="0"/>
              <w:adjustRightInd w:val="0"/>
              <w:jc w:val="both"/>
              <w:rPr>
                <w:iCs/>
                <w:sz w:val="20"/>
                <w:szCs w:val="20"/>
                <w:lang w:val="en-US"/>
              </w:rPr>
            </w:pPr>
          </w:p>
          <w:p w:rsidR="005B2BBE" w:rsidRPr="005B2BBE" w:rsidRDefault="005B2BBE" w:rsidP="005B2BBE">
            <w:pPr>
              <w:autoSpaceDE w:val="0"/>
              <w:autoSpaceDN w:val="0"/>
              <w:adjustRightInd w:val="0"/>
              <w:jc w:val="both"/>
              <w:rPr>
                <w:iCs/>
                <w:sz w:val="20"/>
                <w:szCs w:val="20"/>
                <w:lang w:val="en-US"/>
              </w:rPr>
            </w:pPr>
            <w:r w:rsidRPr="005B2BBE">
              <w:rPr>
                <w:iCs/>
                <w:sz w:val="20"/>
                <w:szCs w:val="20"/>
                <w:lang w:val="en-US"/>
              </w:rPr>
              <w:t xml:space="preserve">The Seller has the right to reject the Buyer’s order in case the letter of indemnity, certificate of RTC’s technical state are not available to the Seller, the Buyer’s untimely submission of these documents to the Seller or if such documents are unduly drawn or contain incorrect (not consistent with the reality) data. </w:t>
            </w:r>
          </w:p>
          <w:p w:rsidR="00CC6ACB" w:rsidRDefault="00CC6ACB" w:rsidP="005B2BBE">
            <w:pPr>
              <w:autoSpaceDE w:val="0"/>
              <w:autoSpaceDN w:val="0"/>
              <w:adjustRightInd w:val="0"/>
              <w:jc w:val="both"/>
              <w:rPr>
                <w:iCs/>
                <w:sz w:val="20"/>
                <w:szCs w:val="20"/>
                <w:lang w:val="en-US"/>
              </w:rPr>
            </w:pPr>
          </w:p>
          <w:p w:rsidR="00CC6ACB" w:rsidRDefault="00CC6ACB" w:rsidP="005B2BBE">
            <w:pPr>
              <w:autoSpaceDE w:val="0"/>
              <w:autoSpaceDN w:val="0"/>
              <w:adjustRightInd w:val="0"/>
              <w:jc w:val="both"/>
              <w:rPr>
                <w:iCs/>
                <w:sz w:val="20"/>
                <w:szCs w:val="20"/>
                <w:lang w:val="en-US"/>
              </w:rPr>
            </w:pPr>
          </w:p>
          <w:p w:rsidR="005B2BBE" w:rsidRPr="005B2BBE" w:rsidRDefault="005B2BBE" w:rsidP="005B2BBE">
            <w:pPr>
              <w:autoSpaceDE w:val="0"/>
              <w:autoSpaceDN w:val="0"/>
              <w:adjustRightInd w:val="0"/>
              <w:jc w:val="both"/>
              <w:rPr>
                <w:iCs/>
                <w:sz w:val="20"/>
                <w:szCs w:val="20"/>
                <w:lang w:val="en-US"/>
              </w:rPr>
            </w:pPr>
            <w:r w:rsidRPr="005B2BBE">
              <w:rPr>
                <w:iCs/>
                <w:sz w:val="20"/>
                <w:szCs w:val="20"/>
                <w:lang w:val="en-US"/>
              </w:rPr>
              <w:t>Goods are loaded in bulk into technically fit and commercially ready Buyer’s RTCs prepared by the Buyer for loading and according to the requirements of the regulatory documents.</w:t>
            </w:r>
          </w:p>
          <w:p w:rsidR="00CC6ACB" w:rsidRDefault="00CC6ACB" w:rsidP="005B2BBE">
            <w:pPr>
              <w:autoSpaceDE w:val="0"/>
              <w:autoSpaceDN w:val="0"/>
              <w:adjustRightInd w:val="0"/>
              <w:jc w:val="both"/>
              <w:rPr>
                <w:iCs/>
                <w:sz w:val="20"/>
                <w:szCs w:val="20"/>
                <w:lang w:val="en-US"/>
              </w:rPr>
            </w:pPr>
          </w:p>
          <w:p w:rsidR="005B2BBE" w:rsidRPr="005B2BBE" w:rsidRDefault="005B2BBE" w:rsidP="005B2BBE">
            <w:pPr>
              <w:autoSpaceDE w:val="0"/>
              <w:autoSpaceDN w:val="0"/>
              <w:adjustRightInd w:val="0"/>
              <w:jc w:val="both"/>
              <w:rPr>
                <w:iCs/>
                <w:sz w:val="20"/>
                <w:szCs w:val="20"/>
                <w:lang w:val="en-US"/>
              </w:rPr>
            </w:pPr>
            <w:r w:rsidRPr="005B2BBE">
              <w:rPr>
                <w:iCs/>
                <w:sz w:val="20"/>
                <w:szCs w:val="20"/>
                <w:lang w:val="en-US"/>
              </w:rPr>
              <w:t>The Buyer’s RTCs shall correspond to the type of cargo to be transported as specified in reference book “Rail car models”, shall be approved for running through Belarusian railway, transit railways, destination railways, shall have gauging marks, stencils and signs as per regulatory documents in effect as well as shall have a time allowance not less than 40 days before planned servicing for the date the Buyer’s RTCs arrive to st. Novopolotsk of Belarusian Railway. The date of Buyer’s RTCs arrival shall be defined by a calendar stamp marked in the carriage documents at st. Novopolotsk of Belarusian Railway.</w:t>
            </w:r>
          </w:p>
          <w:p w:rsidR="00043636" w:rsidRDefault="00043636" w:rsidP="005B2BBE">
            <w:pPr>
              <w:autoSpaceDE w:val="0"/>
              <w:autoSpaceDN w:val="0"/>
              <w:adjustRightInd w:val="0"/>
              <w:jc w:val="both"/>
              <w:rPr>
                <w:iCs/>
                <w:sz w:val="20"/>
                <w:szCs w:val="20"/>
                <w:lang w:val="en-US"/>
              </w:rPr>
            </w:pPr>
          </w:p>
          <w:p w:rsidR="00043636" w:rsidRDefault="00043636" w:rsidP="005B2BBE">
            <w:pPr>
              <w:autoSpaceDE w:val="0"/>
              <w:autoSpaceDN w:val="0"/>
              <w:adjustRightInd w:val="0"/>
              <w:jc w:val="both"/>
              <w:rPr>
                <w:iCs/>
                <w:sz w:val="20"/>
                <w:szCs w:val="20"/>
                <w:lang w:val="en-US"/>
              </w:rPr>
            </w:pPr>
          </w:p>
          <w:p w:rsidR="00043636" w:rsidRDefault="005B2BBE" w:rsidP="005B2BBE">
            <w:pPr>
              <w:autoSpaceDE w:val="0"/>
              <w:autoSpaceDN w:val="0"/>
              <w:adjustRightInd w:val="0"/>
              <w:jc w:val="both"/>
              <w:rPr>
                <w:iCs/>
                <w:sz w:val="20"/>
                <w:szCs w:val="20"/>
                <w:lang w:val="en-US"/>
              </w:rPr>
            </w:pPr>
            <w:r w:rsidRPr="005B2BBE">
              <w:rPr>
                <w:iCs/>
                <w:sz w:val="20"/>
                <w:szCs w:val="20"/>
                <w:lang w:val="en-US"/>
              </w:rPr>
              <w:t xml:space="preserve">If the requirements regarding the Buyer’s RTCs are violated, the </w:t>
            </w:r>
          </w:p>
          <w:p w:rsidR="005B2BBE" w:rsidRPr="005B2BBE" w:rsidRDefault="005B2BBE" w:rsidP="005B2BBE">
            <w:pPr>
              <w:autoSpaceDE w:val="0"/>
              <w:autoSpaceDN w:val="0"/>
              <w:adjustRightInd w:val="0"/>
              <w:jc w:val="both"/>
              <w:rPr>
                <w:iCs/>
                <w:sz w:val="20"/>
                <w:szCs w:val="20"/>
                <w:lang w:val="en-US"/>
              </w:rPr>
            </w:pPr>
            <w:r w:rsidRPr="005B2BBE">
              <w:rPr>
                <w:iCs/>
                <w:sz w:val="20"/>
                <w:szCs w:val="20"/>
                <w:lang w:val="en-US"/>
              </w:rPr>
              <w:t>Buyer shall reimburse the Seller all the costs including among others the charges issued by the consignor’s railways for maintaining such RTCs (including any payments, dues, fines).</w:t>
            </w:r>
          </w:p>
          <w:p w:rsidR="005B2BBE" w:rsidRPr="005B2BBE" w:rsidRDefault="005B2BBE" w:rsidP="005B2BBE">
            <w:pPr>
              <w:autoSpaceDE w:val="0"/>
              <w:autoSpaceDN w:val="0"/>
              <w:adjustRightInd w:val="0"/>
              <w:jc w:val="both"/>
              <w:rPr>
                <w:iCs/>
                <w:sz w:val="20"/>
                <w:szCs w:val="20"/>
                <w:lang w:val="en-US"/>
              </w:rPr>
            </w:pPr>
            <w:r w:rsidRPr="005B2BBE">
              <w:rPr>
                <w:iCs/>
                <w:sz w:val="20"/>
                <w:szCs w:val="20"/>
                <w:lang w:val="en-US"/>
              </w:rPr>
              <w:t xml:space="preserve">If the requirements regarding the Buyer’s RTCs are violated and the Buyer’s letter of indemnity, certificate of RTC’s technical state are not available to the Seller within 15 days from the moment the Buyer’s empty RTCs arrival to st. Novopolotsk of Belarusian Railway, then the Seller or its authorized representative shall be entitled to return the empty RTCs at the Buyer’s expense. At the same time the Seller can charge the Buyer with all costs for the empty RTCs arrival to st. Novopolotsk, for the RTCs’ idle standing at st. Novopolotsk and other costs incurred by the Seller. </w:t>
            </w:r>
          </w:p>
          <w:p w:rsidR="005B2BBE" w:rsidRPr="005B2BBE" w:rsidRDefault="005B2BBE" w:rsidP="005B2BBE">
            <w:pPr>
              <w:autoSpaceDE w:val="0"/>
              <w:autoSpaceDN w:val="0"/>
              <w:adjustRightInd w:val="0"/>
              <w:jc w:val="both"/>
              <w:rPr>
                <w:iCs/>
                <w:sz w:val="20"/>
                <w:szCs w:val="20"/>
                <w:lang w:val="en-US"/>
              </w:rPr>
            </w:pPr>
            <w:r w:rsidRPr="005B2BBE">
              <w:rPr>
                <w:iCs/>
                <w:sz w:val="20"/>
                <w:szCs w:val="20"/>
                <w:lang w:val="en-US"/>
              </w:rPr>
              <w:t>If during the inspection at st. Novopolotsk the Buyer’s empty RTCs are found by Belarusian railway or consignor’s representatives technically and \or commercially  unfit for the Goods transportation the Seller shall have the right to return the empty RTCs at the Buyer’ s expense.</w:t>
            </w:r>
          </w:p>
          <w:p w:rsidR="00CC6ACB" w:rsidRDefault="00CC6ACB" w:rsidP="005B2BBE">
            <w:pPr>
              <w:autoSpaceDE w:val="0"/>
              <w:autoSpaceDN w:val="0"/>
              <w:adjustRightInd w:val="0"/>
              <w:jc w:val="both"/>
              <w:rPr>
                <w:iCs/>
                <w:sz w:val="20"/>
                <w:szCs w:val="20"/>
                <w:lang w:val="en-US"/>
              </w:rPr>
            </w:pPr>
          </w:p>
          <w:p w:rsidR="005B2BBE" w:rsidRDefault="005B2BBE" w:rsidP="005B2BBE">
            <w:pPr>
              <w:autoSpaceDE w:val="0"/>
              <w:autoSpaceDN w:val="0"/>
              <w:adjustRightInd w:val="0"/>
              <w:jc w:val="both"/>
              <w:rPr>
                <w:iCs/>
                <w:sz w:val="20"/>
                <w:szCs w:val="20"/>
                <w:lang w:val="en-US"/>
              </w:rPr>
            </w:pPr>
            <w:r w:rsidRPr="005B2BBE">
              <w:rPr>
                <w:iCs/>
                <w:sz w:val="20"/>
                <w:szCs w:val="20"/>
                <w:lang w:val="en-US"/>
              </w:rPr>
              <w:t>The Buyer shall reimburse the Seller all the costs related to RTCs return against the seller’s invoice.</w:t>
            </w:r>
          </w:p>
          <w:p w:rsidR="00CC6ACB" w:rsidRDefault="00043636" w:rsidP="00CC6ACB">
            <w:pPr>
              <w:autoSpaceDE w:val="0"/>
              <w:autoSpaceDN w:val="0"/>
              <w:adjustRightInd w:val="0"/>
              <w:jc w:val="both"/>
              <w:rPr>
                <w:iCs/>
                <w:sz w:val="20"/>
                <w:szCs w:val="20"/>
                <w:lang w:val="en-US"/>
              </w:rPr>
            </w:pPr>
            <w:r>
              <w:rPr>
                <w:iCs/>
                <w:sz w:val="20"/>
                <w:szCs w:val="20"/>
                <w:lang w:val="en-US"/>
              </w:rPr>
              <w:t>2.5</w:t>
            </w:r>
            <w:r w:rsidR="00CC6ACB">
              <w:rPr>
                <w:iCs/>
                <w:sz w:val="20"/>
                <w:szCs w:val="20"/>
                <w:lang w:val="en-US"/>
              </w:rPr>
              <w:t xml:space="preserve">. </w:t>
            </w:r>
            <w:r w:rsidR="00CC6ACB" w:rsidRPr="00CC6ACB">
              <w:rPr>
                <w:iCs/>
                <w:sz w:val="20"/>
                <w:szCs w:val="20"/>
                <w:lang w:val="en-US"/>
              </w:rPr>
              <w:t xml:space="preserve">If the Goods are shipped in the railway tank cars which belong to the Seller, the Buyer shall urgently return the empty rail tank cars to the consignor and shall ensure their protection against damage as well as cleanliness of the external boilers. </w:t>
            </w:r>
          </w:p>
          <w:p w:rsidR="00043636" w:rsidRPr="00974E92" w:rsidRDefault="009057A4" w:rsidP="00CC6ACB">
            <w:pPr>
              <w:autoSpaceDE w:val="0"/>
              <w:autoSpaceDN w:val="0"/>
              <w:adjustRightInd w:val="0"/>
              <w:jc w:val="both"/>
              <w:rPr>
                <w:iCs/>
                <w:sz w:val="20"/>
                <w:szCs w:val="20"/>
                <w:lang w:val="en-US"/>
              </w:rPr>
            </w:pPr>
            <w:r>
              <w:rPr>
                <w:iCs/>
                <w:sz w:val="20"/>
                <w:szCs w:val="20"/>
                <w:lang w:val="en-US"/>
              </w:rPr>
              <w:t xml:space="preserve">Once the Goods are delivered to the destination station in railway tanks </w:t>
            </w:r>
            <w:r w:rsidRPr="009057A4">
              <w:rPr>
                <w:lang w:val="en-US"/>
              </w:rPr>
              <w:t xml:space="preserve"> </w:t>
            </w:r>
            <w:r w:rsidRPr="009057A4">
              <w:rPr>
                <w:iCs/>
                <w:sz w:val="20"/>
                <w:szCs w:val="20"/>
                <w:lang w:val="en-US"/>
              </w:rPr>
              <w:t>which belong to the Seller</w:t>
            </w:r>
            <w:r>
              <w:rPr>
                <w:iCs/>
                <w:sz w:val="20"/>
                <w:szCs w:val="20"/>
                <w:lang w:val="en-US"/>
              </w:rPr>
              <w:t xml:space="preserve"> the Buyer shall </w:t>
            </w:r>
            <w:r w:rsidRPr="009057A4">
              <w:rPr>
                <w:iCs/>
                <w:sz w:val="20"/>
                <w:szCs w:val="20"/>
                <w:lang w:val="en-US"/>
              </w:rPr>
              <w:t xml:space="preserve">unload the Goods and shall ensure the return of empty railway tank cars </w:t>
            </w:r>
            <w:r>
              <w:rPr>
                <w:iCs/>
                <w:sz w:val="20"/>
                <w:szCs w:val="20"/>
                <w:lang w:val="en-US"/>
              </w:rPr>
              <w:t xml:space="preserve">within 24 hours starting from the moment of arrival of the Goods to the </w:t>
            </w:r>
            <w:r w:rsidRPr="009057A4">
              <w:rPr>
                <w:lang w:val="en-US"/>
              </w:rPr>
              <w:t xml:space="preserve"> </w:t>
            </w:r>
            <w:r w:rsidRPr="009057A4">
              <w:rPr>
                <w:iCs/>
                <w:sz w:val="20"/>
                <w:szCs w:val="20"/>
                <w:lang w:val="en-US"/>
              </w:rPr>
              <w:t>destination station</w:t>
            </w:r>
            <w:r>
              <w:rPr>
                <w:iCs/>
                <w:sz w:val="20"/>
                <w:szCs w:val="20"/>
                <w:lang w:val="en-US"/>
              </w:rPr>
              <w:t xml:space="preserve">/ the return of empty railway tank cars shall be made according to </w:t>
            </w:r>
            <w:r w:rsidRPr="009057A4">
              <w:rPr>
                <w:lang w:val="en-US"/>
              </w:rPr>
              <w:t xml:space="preserve"> </w:t>
            </w:r>
            <w:r w:rsidRPr="009057A4">
              <w:rPr>
                <w:iCs/>
                <w:sz w:val="20"/>
                <w:szCs w:val="20"/>
                <w:lang w:val="en-US"/>
              </w:rPr>
              <w:t xml:space="preserve">details </w:t>
            </w:r>
            <w:r w:rsidR="00974E92">
              <w:rPr>
                <w:iCs/>
                <w:sz w:val="20"/>
                <w:szCs w:val="20"/>
                <w:lang w:val="en-US"/>
              </w:rPr>
              <w:t xml:space="preserve">stipulated in </w:t>
            </w:r>
            <w:r w:rsidR="00974E92" w:rsidRPr="005B2BBE">
              <w:rPr>
                <w:iCs/>
                <w:sz w:val="20"/>
                <w:szCs w:val="20"/>
                <w:lang w:val="en-US"/>
              </w:rPr>
              <w:t xml:space="preserve"> </w:t>
            </w:r>
            <w:r w:rsidR="00974E92" w:rsidRPr="005B2BBE">
              <w:rPr>
                <w:iCs/>
                <w:sz w:val="20"/>
                <w:szCs w:val="20"/>
                <w:lang w:val="en-US"/>
              </w:rPr>
              <w:t xml:space="preserve">the carriage documents </w:t>
            </w:r>
            <w:r w:rsidR="00974E92">
              <w:rPr>
                <w:iCs/>
                <w:sz w:val="20"/>
                <w:szCs w:val="20"/>
                <w:lang w:val="en-US"/>
              </w:rPr>
              <w:t>or in special Seller’s instructions.</w:t>
            </w:r>
          </w:p>
          <w:p w:rsidR="00043636" w:rsidRDefault="00974E92" w:rsidP="00CC6ACB">
            <w:pPr>
              <w:autoSpaceDE w:val="0"/>
              <w:autoSpaceDN w:val="0"/>
              <w:adjustRightInd w:val="0"/>
              <w:jc w:val="both"/>
              <w:rPr>
                <w:iCs/>
                <w:sz w:val="20"/>
                <w:szCs w:val="20"/>
                <w:lang w:val="en-US"/>
              </w:rPr>
            </w:pPr>
            <w:r>
              <w:rPr>
                <w:iCs/>
                <w:sz w:val="20"/>
                <w:szCs w:val="20"/>
                <w:lang w:val="en-US"/>
              </w:rPr>
              <w:t xml:space="preserve">The day of arrival of the RTCs to the destination station and the day of dispatch od RTCs from the destination station as per </w:t>
            </w:r>
            <w:r w:rsidRPr="00974E92">
              <w:rPr>
                <w:lang w:val="en-US"/>
              </w:rPr>
              <w:t xml:space="preserve"> </w:t>
            </w:r>
            <w:r w:rsidRPr="00974E92">
              <w:rPr>
                <w:iCs/>
                <w:sz w:val="20"/>
                <w:szCs w:val="20"/>
                <w:lang w:val="en-US"/>
              </w:rPr>
              <w:t>calendar stamp</w:t>
            </w:r>
            <w:r w:rsidRPr="00974E92">
              <w:rPr>
                <w:lang w:val="en-US"/>
              </w:rPr>
              <w:t xml:space="preserve"> </w:t>
            </w:r>
            <w:r w:rsidRPr="00974E92">
              <w:rPr>
                <w:iCs/>
                <w:sz w:val="20"/>
                <w:szCs w:val="20"/>
                <w:lang w:val="en-US"/>
              </w:rPr>
              <w:t>in the carriage documents</w:t>
            </w:r>
            <w:r>
              <w:rPr>
                <w:iCs/>
                <w:sz w:val="20"/>
                <w:szCs w:val="20"/>
                <w:lang w:val="en-US"/>
              </w:rPr>
              <w:t xml:space="preserve"> for arrival and dispatch after unloading are not included into the period of unloading.</w:t>
            </w:r>
          </w:p>
          <w:p w:rsidR="00043636" w:rsidRDefault="00043636" w:rsidP="00CC6ACB">
            <w:pPr>
              <w:autoSpaceDE w:val="0"/>
              <w:autoSpaceDN w:val="0"/>
              <w:adjustRightInd w:val="0"/>
              <w:jc w:val="both"/>
              <w:rPr>
                <w:iCs/>
                <w:sz w:val="20"/>
                <w:szCs w:val="20"/>
                <w:lang w:val="en-US"/>
              </w:rPr>
            </w:pPr>
          </w:p>
          <w:p w:rsidR="00043636" w:rsidRDefault="009057A4" w:rsidP="00CC6ACB">
            <w:pPr>
              <w:autoSpaceDE w:val="0"/>
              <w:autoSpaceDN w:val="0"/>
              <w:adjustRightInd w:val="0"/>
              <w:jc w:val="both"/>
              <w:rPr>
                <w:iCs/>
                <w:sz w:val="20"/>
                <w:szCs w:val="20"/>
                <w:lang w:val="en-US"/>
              </w:rPr>
            </w:pPr>
            <w:r w:rsidRPr="00CC6ACB">
              <w:rPr>
                <w:iCs/>
                <w:sz w:val="20"/>
                <w:szCs w:val="20"/>
                <w:lang w:val="en-US"/>
              </w:rPr>
              <w:t>The costs of returning empty rail tank cars of the Seller shall be borne by the Seller.</w:t>
            </w: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 xml:space="preserve">Seller’s rail way details for RTCs returning: </w:t>
            </w: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Receiver: OJSC Naftan, the Republic of Belarus</w:t>
            </w: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211441, Novopolotsk, Vitebsk region.</w:t>
            </w: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Enterprise code: 3494</w:t>
            </w: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Destination station: Novopjlotsk, Belarusian Railway, code 165504</w:t>
            </w:r>
          </w:p>
          <w:p w:rsidR="00043636" w:rsidRDefault="00043636" w:rsidP="00CC6ACB">
            <w:pPr>
              <w:autoSpaceDE w:val="0"/>
              <w:autoSpaceDN w:val="0"/>
              <w:adjustRightInd w:val="0"/>
              <w:jc w:val="both"/>
              <w:rPr>
                <w:iCs/>
                <w:sz w:val="20"/>
                <w:szCs w:val="20"/>
                <w:lang w:val="en-US"/>
              </w:rPr>
            </w:pPr>
          </w:p>
          <w:p w:rsidR="00043636" w:rsidRDefault="00043636" w:rsidP="00CC6ACB">
            <w:pPr>
              <w:autoSpaceDE w:val="0"/>
              <w:autoSpaceDN w:val="0"/>
              <w:adjustRightInd w:val="0"/>
              <w:jc w:val="both"/>
              <w:rPr>
                <w:iCs/>
                <w:sz w:val="20"/>
                <w:szCs w:val="20"/>
                <w:lang w:val="en-US"/>
              </w:rPr>
            </w:pPr>
          </w:p>
          <w:p w:rsidR="00043636" w:rsidRDefault="00043636" w:rsidP="00CC6ACB">
            <w:pPr>
              <w:autoSpaceDE w:val="0"/>
              <w:autoSpaceDN w:val="0"/>
              <w:adjustRightInd w:val="0"/>
              <w:jc w:val="both"/>
              <w:rPr>
                <w:iCs/>
                <w:sz w:val="20"/>
                <w:szCs w:val="20"/>
                <w:lang w:val="en-US"/>
              </w:rPr>
            </w:pP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lastRenderedPageBreak/>
              <w:t xml:space="preserve">In order to ensure timely Return of RTCs and to protect the interests of </w:t>
            </w:r>
            <w:r w:rsidR="00E323D0" w:rsidRPr="00E323D0">
              <w:rPr>
                <w:b/>
                <w:sz w:val="20"/>
                <w:szCs w:val="20"/>
                <w:lang w:val="en-US"/>
              </w:rPr>
              <w:t xml:space="preserve"> </w:t>
            </w:r>
            <w:r w:rsidR="0034050E">
              <w:rPr>
                <w:iCs/>
                <w:sz w:val="20"/>
                <w:szCs w:val="20"/>
                <w:lang w:val="en-US"/>
              </w:rPr>
              <w:t>Seller</w:t>
            </w:r>
            <w:r w:rsidR="00E323D0" w:rsidRPr="00E323D0">
              <w:rPr>
                <w:iCs/>
                <w:sz w:val="20"/>
                <w:szCs w:val="20"/>
                <w:lang w:val="en-US"/>
              </w:rPr>
              <w:t xml:space="preserve"> </w:t>
            </w:r>
            <w:r w:rsidRPr="00CC6ACB">
              <w:rPr>
                <w:iCs/>
                <w:sz w:val="20"/>
                <w:szCs w:val="20"/>
                <w:lang w:val="en-US"/>
              </w:rPr>
              <w:t>, as part of the execution of the present Contract, the Buyer shall:</w:t>
            </w: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 xml:space="preserve">- pay a penalty to the Seller for the delay of more than </w:t>
            </w:r>
            <w:r w:rsidR="00043636" w:rsidRPr="00043636">
              <w:rPr>
                <w:iCs/>
                <w:sz w:val="20"/>
                <w:szCs w:val="20"/>
                <w:lang w:val="en-US"/>
              </w:rPr>
              <w:t>24</w:t>
            </w:r>
            <w:r w:rsidRPr="00CC6ACB">
              <w:rPr>
                <w:iCs/>
                <w:sz w:val="20"/>
                <w:szCs w:val="20"/>
                <w:lang w:val="en-US"/>
              </w:rPr>
              <w:t xml:space="preserve"> hours of the rail tank cars owned by OJSC Naftan at the unloading (discharge) points at the rate of EUR 22 (twenty two) per each day of delay (including demurrage of RTCs waiting to be discharged, as well as demurrage of RTCs at the destination station, waiting for cargo handling operations) for reasons that are under the consignee’s control, regardless of the fine paid to the Railway. The Buyer shall have the right to provide documents proving the existence of reasons that were beyond the consignee control;</w:t>
            </w: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 provide the Seller with copies of SMGS railway bills for the Goods shipment by the Seller to the Buyer (consignee) within 8 calendar days from the date of the Goods arrival to the destination station. Such copies shall have the marks of the departure station, border crossing station, destination station. The copies of the SMGS railway bills shall be sent by the Buyer via e-mail or fax, as specified in the present Contract.</w:t>
            </w:r>
          </w:p>
          <w:p w:rsidR="00E323D0" w:rsidRDefault="00E323D0" w:rsidP="00CC6ACB">
            <w:pPr>
              <w:autoSpaceDE w:val="0"/>
              <w:autoSpaceDN w:val="0"/>
              <w:adjustRightInd w:val="0"/>
              <w:jc w:val="both"/>
              <w:rPr>
                <w:iCs/>
                <w:sz w:val="20"/>
                <w:szCs w:val="20"/>
                <w:lang w:val="en-US"/>
              </w:rPr>
            </w:pPr>
          </w:p>
          <w:p w:rsidR="00E323D0" w:rsidRDefault="00E323D0" w:rsidP="00CC6ACB">
            <w:pPr>
              <w:autoSpaceDE w:val="0"/>
              <w:autoSpaceDN w:val="0"/>
              <w:adjustRightInd w:val="0"/>
              <w:jc w:val="both"/>
              <w:rPr>
                <w:iCs/>
                <w:sz w:val="20"/>
                <w:szCs w:val="20"/>
                <w:lang w:val="en-US"/>
              </w:rPr>
            </w:pP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 xml:space="preserve">The return period of RTCs owned by OJSC Naftan is set as per SMGS railway bills.  </w:t>
            </w: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 xml:space="preserve">In order to ensure timely return of RTCs, to reduce the RTCs return period and to protect the interests of </w:t>
            </w:r>
            <w:r w:rsidR="00E323D0" w:rsidRPr="00E323D0">
              <w:rPr>
                <w:b/>
                <w:sz w:val="20"/>
                <w:szCs w:val="20"/>
                <w:lang w:val="en-US"/>
              </w:rPr>
              <w:t xml:space="preserve"> </w:t>
            </w:r>
            <w:r w:rsidR="0034050E">
              <w:rPr>
                <w:iCs/>
                <w:sz w:val="20"/>
                <w:szCs w:val="20"/>
                <w:lang w:val="en-US"/>
              </w:rPr>
              <w:t>Seller</w:t>
            </w:r>
            <w:r w:rsidR="00E323D0" w:rsidRPr="00E323D0">
              <w:rPr>
                <w:iCs/>
                <w:sz w:val="20"/>
                <w:szCs w:val="20"/>
                <w:lang w:val="en-US"/>
              </w:rPr>
              <w:t xml:space="preserve"> </w:t>
            </w:r>
            <w:r w:rsidRPr="00CC6ACB">
              <w:rPr>
                <w:iCs/>
                <w:sz w:val="20"/>
                <w:szCs w:val="20"/>
                <w:lang w:val="en-US"/>
              </w:rPr>
              <w:t>, as part of the execution of the present Contract, the Buyer shall:</w:t>
            </w: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 send empty RTCs owned by OJSC Naftan as per full set of shipping documents to the home station (to OJSC Naftan) in compliance with all rules, procedures and taking all necessary steps to exclude delays of RTCS return for various reasons;</w:t>
            </w:r>
          </w:p>
          <w:p w:rsidR="00E323D0" w:rsidRDefault="00E323D0" w:rsidP="00CC6ACB">
            <w:pPr>
              <w:autoSpaceDE w:val="0"/>
              <w:autoSpaceDN w:val="0"/>
              <w:adjustRightInd w:val="0"/>
              <w:jc w:val="both"/>
              <w:rPr>
                <w:iCs/>
                <w:sz w:val="20"/>
                <w:szCs w:val="20"/>
                <w:lang w:val="en-US"/>
              </w:rPr>
            </w:pP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 indicate in the SMGS railway bill in the column “Special statements and marks of the consignor” the number of the railway bill under which the RTC owned OJSC Naftan arrived, the date and time when the RTC is delivered to the spur track and the date and time when the RTC is returned to the Railway (or the time it is delivered for discharging and the time the discharging is complete, if such delivery of RTCs is made by means of the Railway). The specified record shall be certified by the signature of the authorized representative of the Railway and by the stamp of the departure station. The invoice details shall be considered as invalid and shall not be taken into account by the Seller without such certification and stamp, unless the Buyer has attached a copy of the SMGS railway bill for the Goods shipment from OJSC Naftan to the Buyer (consignee) to the SMGS railway bill for the return of the empty RTC and this copy shall be certified by the signature of the authorized representative of the Railway and the stamp of the departure station;</w:t>
            </w: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 act in the interests of the Seller reasonably and in good faith.</w:t>
            </w: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Timely return of RTCs is a counter obligation of the Buyer in relation to the obligation of the Seller to ship the Goods.</w:t>
            </w:r>
          </w:p>
          <w:p w:rsidR="00E323D0" w:rsidRDefault="00E323D0" w:rsidP="00CC6ACB">
            <w:pPr>
              <w:autoSpaceDE w:val="0"/>
              <w:autoSpaceDN w:val="0"/>
              <w:adjustRightInd w:val="0"/>
              <w:jc w:val="both"/>
              <w:rPr>
                <w:iCs/>
                <w:sz w:val="20"/>
                <w:szCs w:val="20"/>
                <w:lang w:val="en-US"/>
              </w:rPr>
            </w:pP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The Buyer undertakes to return empty RTCs owned by OJSC Naftan to the Seller by the shortest possible route, or to provide the evidence objectively confirming the impossibility of returning by the shortest route (track repair, railway ban, force majeure circumstances).</w:t>
            </w:r>
          </w:p>
          <w:p w:rsidR="00E323D0" w:rsidRDefault="00E323D0" w:rsidP="00CC6ACB">
            <w:pPr>
              <w:autoSpaceDE w:val="0"/>
              <w:autoSpaceDN w:val="0"/>
              <w:adjustRightInd w:val="0"/>
              <w:jc w:val="both"/>
              <w:rPr>
                <w:iCs/>
                <w:sz w:val="20"/>
                <w:szCs w:val="20"/>
                <w:lang w:val="en-US"/>
              </w:rPr>
            </w:pP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If due to the untimely return of empty RTCs owned by OJSC Naftan, the Seller fails to perform timely shipment of the Goods as per the period stipulated by the Contract, the Seller shall have the following options:</w:t>
            </w: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 to refuse to fulfill the Contract in respect of the delivery the remaining quantity of the Goods and return to the Buyer the prepayment not covered by the deliveries;</w:t>
            </w: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lastRenderedPageBreak/>
              <w:t>- to extend the Goods delivery period for a period necessary and sufficient to deliver the remaining quantity of the Goods.</w:t>
            </w: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In order to confirm the delay of the RTC loaded with the Goods outside the territory of the Republic of Belarus while its delivery to the Buyer (consignee) for reasons beyond the Seller’s control, the Buyer shall send to the Seller documents confirming such circumstances.</w:t>
            </w: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  In such case, the documents confirming the delay (documents of the railway, customs authorities, sanitary services and other bodies and organizations) shall be certified by an authorized representative of the railway and sealed with a stamp of the departure station.</w:t>
            </w: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The correspondence under the present Contract shall be conducted in Russian. A letter of delay for reasons beyond the Seller’s control should set out all the circumstances regarding the reasons for the delay with reference to supporting documents attached to the letter.</w:t>
            </w: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The Buyer, if necessary, is obliged to organize at its own expense the current uncoupling repair of the Seller’s RTCs.</w:t>
            </w: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  In such case, the Seller shall reimburse the Buyer for the cost of the current uncoupling repair subject to the provision of the following documents:</w:t>
            </w: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 invoice for payment issued by the Buyer in Russian;</w:t>
            </w:r>
          </w:p>
          <w:p w:rsidR="00E323D0" w:rsidRDefault="00E323D0" w:rsidP="00CC6ACB">
            <w:pPr>
              <w:autoSpaceDE w:val="0"/>
              <w:autoSpaceDN w:val="0"/>
              <w:adjustRightInd w:val="0"/>
              <w:jc w:val="both"/>
              <w:rPr>
                <w:iCs/>
                <w:sz w:val="20"/>
                <w:szCs w:val="20"/>
                <w:lang w:val="en-US"/>
              </w:rPr>
            </w:pP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 a report on the expenses incurred by the Buyer for the current uncoupling repair with the provision of documents confirming the fact of the costs incurred by the Buyer;</w:t>
            </w: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 acts on RTCs damages, including the damage of RTC locking devices or the damage of lock and seal devices, as well as the damage received during a collision and derailment of RTC’s wage wheels;</w:t>
            </w: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 xml:space="preserve">- advance notice of the current uncoupling repair. </w:t>
            </w:r>
          </w:p>
          <w:p w:rsidR="00E323D0" w:rsidRDefault="00E323D0" w:rsidP="00CC6ACB">
            <w:pPr>
              <w:autoSpaceDE w:val="0"/>
              <w:autoSpaceDN w:val="0"/>
              <w:adjustRightInd w:val="0"/>
              <w:jc w:val="both"/>
              <w:rPr>
                <w:iCs/>
                <w:sz w:val="20"/>
                <w:szCs w:val="20"/>
                <w:lang w:val="en-US"/>
              </w:rPr>
            </w:pPr>
          </w:p>
          <w:p w:rsidR="00CC6ACB" w:rsidRPr="00CC6ACB" w:rsidRDefault="00CC6ACB" w:rsidP="00CC6ACB">
            <w:pPr>
              <w:autoSpaceDE w:val="0"/>
              <w:autoSpaceDN w:val="0"/>
              <w:adjustRightInd w:val="0"/>
              <w:jc w:val="both"/>
              <w:rPr>
                <w:iCs/>
                <w:sz w:val="20"/>
                <w:szCs w:val="20"/>
                <w:lang w:val="en-US"/>
              </w:rPr>
            </w:pPr>
            <w:r w:rsidRPr="00CC6ACB">
              <w:rPr>
                <w:iCs/>
                <w:sz w:val="20"/>
                <w:szCs w:val="20"/>
                <w:lang w:val="en-US"/>
              </w:rPr>
              <w:t>In case of RTC’s underframe elements replacement (wage wheels, solebars, bolsters, etc.), the Seller shall reimburse the Buyer for the cost of the current uncoupling repair and the cost of spare parts, subject to the Buyer’s provision of invoices and a report on the costs incurred by the Buyer with the submission of supporting documents.</w:t>
            </w:r>
          </w:p>
          <w:p w:rsidR="00CC6ACB" w:rsidRPr="005B2BBE" w:rsidRDefault="00CC6ACB" w:rsidP="005B2BBE">
            <w:pPr>
              <w:autoSpaceDE w:val="0"/>
              <w:autoSpaceDN w:val="0"/>
              <w:adjustRightInd w:val="0"/>
              <w:jc w:val="both"/>
              <w:rPr>
                <w:iCs/>
                <w:sz w:val="20"/>
                <w:szCs w:val="20"/>
                <w:lang w:val="en-US"/>
              </w:rPr>
            </w:pPr>
          </w:p>
          <w:p w:rsidR="000321A5" w:rsidRDefault="000321A5" w:rsidP="00343F86">
            <w:pPr>
              <w:autoSpaceDE w:val="0"/>
              <w:autoSpaceDN w:val="0"/>
              <w:adjustRightInd w:val="0"/>
              <w:jc w:val="both"/>
              <w:rPr>
                <w:sz w:val="20"/>
                <w:szCs w:val="20"/>
                <w:lang w:val="en-US"/>
              </w:rPr>
            </w:pPr>
            <w:r w:rsidRPr="00343F86">
              <w:rPr>
                <w:sz w:val="20"/>
                <w:szCs w:val="20"/>
                <w:lang w:val="en-GB"/>
              </w:rPr>
              <w:t>2.</w:t>
            </w:r>
            <w:r w:rsidR="00043636">
              <w:rPr>
                <w:sz w:val="20"/>
                <w:szCs w:val="20"/>
                <w:lang w:val="en-US"/>
              </w:rPr>
              <w:t>6</w:t>
            </w:r>
            <w:r w:rsidRPr="00343F86">
              <w:rPr>
                <w:sz w:val="20"/>
                <w:szCs w:val="20"/>
                <w:lang w:val="en-GB"/>
              </w:rPr>
              <w:t>. The Buyer is oblige</w:t>
            </w:r>
            <w:r w:rsidRPr="00343F86">
              <w:rPr>
                <w:sz w:val="20"/>
                <w:szCs w:val="20"/>
                <w:lang w:val="en-US"/>
              </w:rPr>
              <w:t>d</w:t>
            </w:r>
            <w:r w:rsidRPr="00343F86">
              <w:rPr>
                <w:sz w:val="20"/>
                <w:szCs w:val="20"/>
                <w:lang w:val="en-GB"/>
              </w:rPr>
              <w:t xml:space="preserve"> to provide the Seller with the shipping order for the Goods lot agreed for delivery</w:t>
            </w:r>
            <w:r w:rsidRPr="00343F86">
              <w:rPr>
                <w:sz w:val="20"/>
                <w:szCs w:val="20"/>
                <w:lang w:val="en-US"/>
              </w:rPr>
              <w:t xml:space="preserve"> </w:t>
            </w:r>
            <w:r w:rsidRPr="00343F86">
              <w:rPr>
                <w:sz w:val="20"/>
                <w:szCs w:val="20"/>
                <w:lang w:val="en-GB"/>
              </w:rPr>
              <w:t>containing all details necessary for shipment: the country of destination, the Consignee’s name in full (in Russian), his address, railway code; the railway border station of transition with railway code, the name of the railway station of destination with   station codes and spur tracks; the through roads payer’s name. The shipping order shall be submitted within 2 (two) working days from the date of the additional agreement, unless stipulated otherwise by the additional agreement. A</w:t>
            </w:r>
            <w:r w:rsidRPr="00343F86">
              <w:rPr>
                <w:sz w:val="20"/>
                <w:szCs w:val="20"/>
                <w:lang w:val="en-US"/>
              </w:rPr>
              <w:t xml:space="preserve">ll additional information stipulated in the shipping order is not obligatory for the Seller and could only be taken by him into consideration. </w:t>
            </w:r>
          </w:p>
          <w:p w:rsidR="00E323D0" w:rsidRDefault="00E323D0" w:rsidP="00343F86">
            <w:pPr>
              <w:autoSpaceDE w:val="0"/>
              <w:autoSpaceDN w:val="0"/>
              <w:adjustRightInd w:val="0"/>
              <w:jc w:val="both"/>
              <w:rPr>
                <w:sz w:val="20"/>
                <w:szCs w:val="20"/>
                <w:lang w:val="en-US"/>
              </w:rPr>
            </w:pPr>
          </w:p>
          <w:p w:rsidR="000321A5" w:rsidRPr="00343F86" w:rsidRDefault="000321A5" w:rsidP="00343F86">
            <w:pPr>
              <w:autoSpaceDE w:val="0"/>
              <w:autoSpaceDN w:val="0"/>
              <w:adjustRightInd w:val="0"/>
              <w:jc w:val="both"/>
              <w:rPr>
                <w:sz w:val="20"/>
                <w:szCs w:val="20"/>
                <w:lang w:val="en-US"/>
              </w:rPr>
            </w:pPr>
            <w:r w:rsidRPr="00343F86">
              <w:rPr>
                <w:sz w:val="20"/>
                <w:szCs w:val="20"/>
                <w:lang w:val="en-US"/>
              </w:rPr>
              <w:t xml:space="preserve">In case if for the reasons beyond the Seller’s control (the Consignee’s refusal, refusal of the railway to accept the cargo), the Goods shipment under the shipping details stipulated in the orders submitted by the Buyer is not possible the Seller shall be entitled not to accept such orders for execution till receipt of a confirmation from the consignee and\or railway on their readiness </w:t>
            </w:r>
            <w:r w:rsidR="0015513F" w:rsidRPr="00343F86">
              <w:rPr>
                <w:sz w:val="20"/>
                <w:szCs w:val="20"/>
                <w:lang w:val="en-US"/>
              </w:rPr>
              <w:t xml:space="preserve">to accept the agreed Goods lot. </w:t>
            </w:r>
            <w:r w:rsidR="0015513F" w:rsidRPr="00343F86">
              <w:rPr>
                <w:bCs/>
                <w:sz w:val="20"/>
                <w:szCs w:val="20"/>
                <w:lang w:val="en-US"/>
              </w:rPr>
              <w:t>Should it be the case the Seller has the right to prolong the term of delivery of the Goods for the reasonable term necessary and sufficient for renewal of deliveries in connection with the given circumstances, the Seller being obliged to undertake all possible efforts for cutting down th</w:t>
            </w:r>
            <w:r w:rsidR="00D91514" w:rsidRPr="00343F86">
              <w:rPr>
                <w:bCs/>
                <w:sz w:val="20"/>
                <w:szCs w:val="20"/>
                <w:lang w:val="en-US"/>
              </w:rPr>
              <w:t xml:space="preserve">e term necessary for renewal of </w:t>
            </w:r>
            <w:r w:rsidR="0015513F" w:rsidRPr="00343F86">
              <w:rPr>
                <w:bCs/>
                <w:sz w:val="20"/>
                <w:szCs w:val="20"/>
                <w:lang w:val="en-US"/>
              </w:rPr>
              <w:t>deliveries.</w:t>
            </w:r>
            <w:r w:rsidR="00D91514" w:rsidRPr="00343F86">
              <w:rPr>
                <w:bCs/>
                <w:sz w:val="20"/>
                <w:szCs w:val="20"/>
                <w:lang w:val="en-US"/>
              </w:rPr>
              <w:t xml:space="preserve"> </w:t>
            </w:r>
            <w:r w:rsidR="0015513F" w:rsidRPr="00343F86">
              <w:rPr>
                <w:bCs/>
                <w:sz w:val="20"/>
                <w:szCs w:val="20"/>
                <w:lang w:val="en-US"/>
              </w:rPr>
              <w:t>The term of delivery prolongation shall be defined by an amendment to a respective additional agreement.</w:t>
            </w:r>
          </w:p>
          <w:p w:rsidR="000321A5" w:rsidRPr="00343F86" w:rsidRDefault="000321A5" w:rsidP="00343F86">
            <w:pPr>
              <w:autoSpaceDE w:val="0"/>
              <w:autoSpaceDN w:val="0"/>
              <w:adjustRightInd w:val="0"/>
              <w:jc w:val="both"/>
              <w:rPr>
                <w:sz w:val="20"/>
                <w:szCs w:val="20"/>
                <w:lang w:val="en-US"/>
              </w:rPr>
            </w:pPr>
          </w:p>
          <w:p w:rsidR="000321A5" w:rsidRPr="00343F86" w:rsidRDefault="000321A5" w:rsidP="00343F86">
            <w:pPr>
              <w:autoSpaceDE w:val="0"/>
              <w:autoSpaceDN w:val="0"/>
              <w:adjustRightInd w:val="0"/>
              <w:jc w:val="both"/>
              <w:rPr>
                <w:sz w:val="20"/>
                <w:szCs w:val="20"/>
                <w:lang w:val="en-GB"/>
              </w:rPr>
            </w:pPr>
            <w:r w:rsidRPr="00343F86">
              <w:rPr>
                <w:sz w:val="20"/>
                <w:szCs w:val="20"/>
                <w:lang w:val="en-GB"/>
              </w:rPr>
              <w:t>2.</w:t>
            </w:r>
            <w:r w:rsidR="00043636">
              <w:rPr>
                <w:sz w:val="20"/>
                <w:szCs w:val="20"/>
                <w:lang w:val="en-US"/>
              </w:rPr>
              <w:t>7</w:t>
            </w:r>
            <w:r w:rsidR="0015513F" w:rsidRPr="00343F86">
              <w:rPr>
                <w:sz w:val="20"/>
                <w:szCs w:val="20"/>
                <w:lang w:val="en-US"/>
              </w:rPr>
              <w:t>.</w:t>
            </w:r>
            <w:r w:rsidRPr="00343F86">
              <w:rPr>
                <w:sz w:val="20"/>
                <w:szCs w:val="20"/>
                <w:lang w:val="en-GB"/>
              </w:rPr>
              <w:t xml:space="preserve"> </w:t>
            </w:r>
            <w:r w:rsidR="0015513F" w:rsidRPr="00343F86">
              <w:rPr>
                <w:sz w:val="20"/>
                <w:szCs w:val="20"/>
                <w:lang w:val="en-GB"/>
              </w:rPr>
              <w:t xml:space="preserve">Not later than </w:t>
            </w:r>
            <w:r w:rsidR="00D521B3" w:rsidRPr="00D521B3">
              <w:rPr>
                <w:sz w:val="20"/>
                <w:szCs w:val="20"/>
                <w:lang w:val="en-US"/>
              </w:rPr>
              <w:t>4</w:t>
            </w:r>
            <w:r w:rsidR="0015513F" w:rsidRPr="00343F86">
              <w:rPr>
                <w:sz w:val="20"/>
                <w:szCs w:val="20"/>
                <w:lang w:val="en-GB"/>
              </w:rPr>
              <w:t xml:space="preserve"> (</w:t>
            </w:r>
            <w:r w:rsidR="00D521B3">
              <w:rPr>
                <w:sz w:val="20"/>
                <w:szCs w:val="20"/>
                <w:lang w:val="en-GB"/>
              </w:rPr>
              <w:t>four</w:t>
            </w:r>
            <w:r w:rsidR="0015513F" w:rsidRPr="00343F86">
              <w:rPr>
                <w:sz w:val="20"/>
                <w:szCs w:val="20"/>
                <w:lang w:val="en-GB"/>
              </w:rPr>
              <w:t>) business days after the request of the Belarusian Railways is submitted to the Buyer from the dispatch station the Buyer  undertakes  to provide the availability in the automated system MESPLAN of a confirmation on readiness to accept the cargo by  the railways, destination station, consignee and transit railways.</w:t>
            </w:r>
          </w:p>
          <w:p w:rsidR="000321A5" w:rsidRDefault="000321A5" w:rsidP="00343F86">
            <w:pPr>
              <w:autoSpaceDE w:val="0"/>
              <w:autoSpaceDN w:val="0"/>
              <w:adjustRightInd w:val="0"/>
              <w:jc w:val="both"/>
              <w:rPr>
                <w:sz w:val="20"/>
                <w:szCs w:val="20"/>
                <w:lang w:val="en-GB"/>
              </w:rPr>
            </w:pPr>
          </w:p>
          <w:p w:rsidR="00043636" w:rsidRPr="00343F86" w:rsidRDefault="00043636" w:rsidP="00343F86">
            <w:pPr>
              <w:autoSpaceDE w:val="0"/>
              <w:autoSpaceDN w:val="0"/>
              <w:adjustRightInd w:val="0"/>
              <w:jc w:val="both"/>
              <w:rPr>
                <w:sz w:val="20"/>
                <w:szCs w:val="20"/>
                <w:lang w:val="en-GB"/>
              </w:rPr>
            </w:pPr>
          </w:p>
          <w:p w:rsidR="000321A5" w:rsidRPr="00343F86" w:rsidRDefault="000321A5" w:rsidP="00343F86">
            <w:pPr>
              <w:autoSpaceDE w:val="0"/>
              <w:autoSpaceDN w:val="0"/>
              <w:adjustRightInd w:val="0"/>
              <w:jc w:val="both"/>
              <w:rPr>
                <w:sz w:val="20"/>
                <w:szCs w:val="20"/>
                <w:lang w:val="en-US"/>
              </w:rPr>
            </w:pPr>
            <w:r w:rsidRPr="00343F86">
              <w:rPr>
                <w:sz w:val="20"/>
                <w:szCs w:val="20"/>
                <w:lang w:val="en-GB"/>
              </w:rPr>
              <w:t>2.</w:t>
            </w:r>
            <w:r w:rsidR="00043636">
              <w:rPr>
                <w:sz w:val="20"/>
                <w:szCs w:val="20"/>
                <w:lang w:val="en-US"/>
              </w:rPr>
              <w:t>8</w:t>
            </w:r>
            <w:r w:rsidRPr="00343F86">
              <w:rPr>
                <w:sz w:val="20"/>
                <w:szCs w:val="20"/>
                <w:lang w:val="en-GB"/>
              </w:rPr>
              <w:t xml:space="preserve">. </w:t>
            </w:r>
            <w:r w:rsidR="0015513F" w:rsidRPr="00343F86">
              <w:rPr>
                <w:sz w:val="20"/>
                <w:szCs w:val="20"/>
                <w:lang w:val="en-US"/>
              </w:rPr>
              <w:t>The Goods shipment is commenced subject to the availability at the dispatch  station of the shipping orders submitted by the Buyer and the confirmation of cargo acceptance by the railways, destination station, consignee and transit railways in the automated system MESPLAN</w:t>
            </w:r>
          </w:p>
          <w:p w:rsidR="000321A5" w:rsidRPr="00343F86" w:rsidRDefault="000321A5" w:rsidP="00343F86">
            <w:pPr>
              <w:tabs>
                <w:tab w:val="left" w:pos="3420"/>
              </w:tabs>
              <w:jc w:val="both"/>
              <w:rPr>
                <w:sz w:val="20"/>
                <w:szCs w:val="20"/>
                <w:lang w:val="en-US"/>
              </w:rPr>
            </w:pPr>
            <w:r w:rsidRPr="00343F86">
              <w:rPr>
                <w:sz w:val="20"/>
                <w:szCs w:val="20"/>
                <w:lang w:val="en-GB"/>
              </w:rPr>
              <w:t>2.</w:t>
            </w:r>
            <w:r w:rsidR="00043636">
              <w:rPr>
                <w:sz w:val="20"/>
                <w:szCs w:val="20"/>
                <w:lang w:val="en-US"/>
              </w:rPr>
              <w:t>9</w:t>
            </w:r>
            <w:r w:rsidRPr="00343F86">
              <w:rPr>
                <w:sz w:val="20"/>
                <w:szCs w:val="20"/>
                <w:lang w:val="en-US"/>
              </w:rPr>
              <w:t xml:space="preserve">. </w:t>
            </w:r>
            <w:r w:rsidR="0015513F" w:rsidRPr="00343F86">
              <w:rPr>
                <w:bCs/>
                <w:sz w:val="20"/>
                <w:szCs w:val="20"/>
                <w:lang w:val="en-GB"/>
              </w:rPr>
              <w:t>In case a ban is introduced by the railway of the station of destination or by the Consignee the Buyer  is obliged within 2 (two) business days from the ban date or the date of notification on the Consignee’s refusal to accept the cargo to replace the shipping order   (ban date is understood as the date from which shipment under the shipping order submitted by the Buyer is impossible, which is confirmed by the telegram of the railway or the letter by the Consignee or by non-availability of the confirmation on Goods acceptance in the automated system MESPLAN)</w:t>
            </w:r>
            <w:r w:rsidRPr="00343F86">
              <w:rPr>
                <w:sz w:val="20"/>
                <w:szCs w:val="20"/>
                <w:lang w:val="en-US"/>
              </w:rPr>
              <w:t>.</w:t>
            </w:r>
          </w:p>
          <w:p w:rsidR="00E323D0" w:rsidRDefault="00E323D0" w:rsidP="00CC6ACB">
            <w:pPr>
              <w:tabs>
                <w:tab w:val="left" w:pos="3420"/>
              </w:tabs>
              <w:jc w:val="both"/>
              <w:rPr>
                <w:sz w:val="20"/>
                <w:szCs w:val="20"/>
                <w:lang w:val="en-US"/>
              </w:rPr>
            </w:pPr>
          </w:p>
          <w:p w:rsidR="00CC6ACB" w:rsidRPr="00CC6ACB" w:rsidRDefault="00CC6ACB" w:rsidP="00CC6ACB">
            <w:pPr>
              <w:tabs>
                <w:tab w:val="left" w:pos="3420"/>
              </w:tabs>
              <w:jc w:val="both"/>
              <w:rPr>
                <w:sz w:val="20"/>
                <w:szCs w:val="20"/>
                <w:lang w:val="en-US"/>
              </w:rPr>
            </w:pPr>
            <w:r w:rsidRPr="00CC6ACB">
              <w:rPr>
                <w:sz w:val="20"/>
                <w:szCs w:val="20"/>
                <w:lang w:val="en-US"/>
              </w:rPr>
              <w:t xml:space="preserve">If the Buyer does not replace the shipping order during the ban period within the abovementioned terms, the Buyer shall pay a penalty for the Goods storage at the rate of EUR 0.50 per ton of Goods per each day, based on the volume of the Goods to which the ban applies. The fine is calculated from the 5th (fifth) business day from the ban date to the date of the shipping order replacement or ban lifting. </w:t>
            </w:r>
          </w:p>
          <w:p w:rsidR="0015513F" w:rsidRPr="00343F86" w:rsidRDefault="00043636" w:rsidP="00343F86">
            <w:pPr>
              <w:tabs>
                <w:tab w:val="left" w:pos="3420"/>
              </w:tabs>
              <w:jc w:val="both"/>
              <w:rPr>
                <w:sz w:val="20"/>
                <w:szCs w:val="20"/>
                <w:lang w:val="en-US"/>
              </w:rPr>
            </w:pPr>
            <w:r>
              <w:rPr>
                <w:sz w:val="20"/>
                <w:szCs w:val="20"/>
                <w:lang w:val="en-US"/>
              </w:rPr>
              <w:t>2.10</w:t>
            </w:r>
            <w:r w:rsidR="00E323D0">
              <w:rPr>
                <w:sz w:val="20"/>
                <w:szCs w:val="20"/>
                <w:lang w:val="en-US"/>
              </w:rPr>
              <w:t xml:space="preserve">. </w:t>
            </w:r>
            <w:r w:rsidR="00CC6ACB" w:rsidRPr="00CC6ACB">
              <w:rPr>
                <w:sz w:val="20"/>
                <w:szCs w:val="20"/>
                <w:lang w:val="en-US"/>
              </w:rPr>
              <w:t>In case of concluding a Contract on the terms FCA Novopolotsk, the choice of a forwarding agent and the forwarding in the Republic of Belarus is performed by the Buyer at the Buyer’s expense.</w:t>
            </w:r>
          </w:p>
          <w:p w:rsidR="00E13469" w:rsidRPr="00343F86" w:rsidRDefault="000321A5" w:rsidP="00343F86">
            <w:pPr>
              <w:tabs>
                <w:tab w:val="left" w:pos="3420"/>
              </w:tabs>
              <w:jc w:val="both"/>
              <w:rPr>
                <w:sz w:val="20"/>
                <w:szCs w:val="20"/>
                <w:lang w:val="en-US"/>
              </w:rPr>
            </w:pPr>
            <w:r w:rsidRPr="00343F86">
              <w:rPr>
                <w:sz w:val="20"/>
                <w:szCs w:val="20"/>
                <w:lang w:val="en-US"/>
              </w:rPr>
              <w:t>2.</w:t>
            </w:r>
            <w:r w:rsidR="00043636">
              <w:rPr>
                <w:sz w:val="20"/>
                <w:szCs w:val="20"/>
                <w:lang w:val="en-US"/>
              </w:rPr>
              <w:t>11</w:t>
            </w:r>
            <w:r w:rsidR="0015513F" w:rsidRPr="00343F86">
              <w:rPr>
                <w:sz w:val="20"/>
                <w:szCs w:val="20"/>
                <w:lang w:val="en-US"/>
              </w:rPr>
              <w:t>.</w:t>
            </w:r>
            <w:r w:rsidRPr="00343F86">
              <w:rPr>
                <w:sz w:val="20"/>
                <w:szCs w:val="20"/>
                <w:lang w:val="en-US"/>
              </w:rPr>
              <w:t xml:space="preserve"> </w:t>
            </w:r>
            <w:r w:rsidR="0015513F" w:rsidRPr="00343F86">
              <w:rPr>
                <w:sz w:val="20"/>
                <w:szCs w:val="20"/>
                <w:lang w:val="en-US"/>
              </w:rPr>
              <w:t xml:space="preserve">Should it be impossible to deliver the Goods for the reasons beyond the Seller’s control, or should the Buyer violate the terms of payment or additional agreement  signing, the Seller shall be entitled to decrease the volume of Goods agreed for delivery. </w:t>
            </w:r>
          </w:p>
          <w:p w:rsidR="00043636" w:rsidRDefault="00043636" w:rsidP="00343F86">
            <w:pPr>
              <w:tabs>
                <w:tab w:val="left" w:pos="3420"/>
              </w:tabs>
              <w:jc w:val="both"/>
              <w:rPr>
                <w:sz w:val="20"/>
                <w:szCs w:val="20"/>
                <w:lang w:val="en-US"/>
              </w:rPr>
            </w:pPr>
          </w:p>
          <w:p w:rsidR="0015513F" w:rsidRPr="00343F86" w:rsidRDefault="000321A5" w:rsidP="00343F86">
            <w:pPr>
              <w:tabs>
                <w:tab w:val="left" w:pos="3420"/>
              </w:tabs>
              <w:jc w:val="both"/>
              <w:rPr>
                <w:sz w:val="20"/>
                <w:szCs w:val="20"/>
                <w:lang w:val="en-US"/>
              </w:rPr>
            </w:pPr>
            <w:r w:rsidRPr="00343F86">
              <w:rPr>
                <w:sz w:val="20"/>
                <w:szCs w:val="20"/>
                <w:lang w:val="en-US"/>
              </w:rPr>
              <w:t>2.1</w:t>
            </w:r>
            <w:r w:rsidR="00043636">
              <w:rPr>
                <w:sz w:val="20"/>
                <w:szCs w:val="20"/>
              </w:rPr>
              <w:t>2</w:t>
            </w:r>
            <w:r w:rsidRPr="00343F86">
              <w:rPr>
                <w:sz w:val="20"/>
                <w:szCs w:val="20"/>
                <w:lang w:val="en-US"/>
              </w:rPr>
              <w:t xml:space="preserve">. </w:t>
            </w:r>
            <w:r w:rsidR="00516140" w:rsidRPr="00343F86">
              <w:rPr>
                <w:sz w:val="20"/>
                <w:szCs w:val="20"/>
                <w:lang w:val="en-US"/>
              </w:rPr>
              <w:t>In case if  due to reasons beyond the Seller’s control the quantity of Goods of one or more agreed lots delivered within a specified period of time is lower than the volumes stipulated in sub-clause 1.1. then under the Parties agreement the total volume of the Goods to be delivered may be compensated by increasing the volume of successive monthly Goods lots (subject to Goods availability)  within the delivery period and\or delivery period prolongation for the period necessary and sufficient for the delivery of the full volume of the Goods stipulated in sub-clause 1.1. of the present Contract subject to the respective changes of quotation periods.</w:t>
            </w:r>
          </w:p>
          <w:p w:rsidR="000321A5" w:rsidRPr="00343F86" w:rsidRDefault="0015513F" w:rsidP="00343F86">
            <w:pPr>
              <w:jc w:val="both"/>
              <w:rPr>
                <w:sz w:val="20"/>
                <w:szCs w:val="20"/>
                <w:lang w:val="en-US"/>
              </w:rPr>
            </w:pPr>
            <w:r w:rsidRPr="00343F86">
              <w:rPr>
                <w:sz w:val="20"/>
                <w:szCs w:val="20"/>
                <w:lang w:val="en-US"/>
              </w:rPr>
              <w:t xml:space="preserve">In case the Parties fail to agree upon the prolongation of delivery </w:t>
            </w:r>
            <w:r w:rsidR="00D91514" w:rsidRPr="00343F86">
              <w:rPr>
                <w:sz w:val="20"/>
                <w:szCs w:val="20"/>
                <w:lang w:val="en-US"/>
              </w:rPr>
              <w:t>period,</w:t>
            </w:r>
            <w:r w:rsidRPr="00343F86">
              <w:rPr>
                <w:sz w:val="20"/>
                <w:szCs w:val="20"/>
                <w:lang w:val="en-US"/>
              </w:rPr>
              <w:t xml:space="preserve"> the Buyer shall accept the actually dispatched volume of Goods without claiming from the Seller the delivery of </w:t>
            </w:r>
            <w:r w:rsidR="00D91514" w:rsidRPr="00343F86">
              <w:rPr>
                <w:sz w:val="20"/>
                <w:szCs w:val="20"/>
                <w:lang w:val="en-US"/>
              </w:rPr>
              <w:t>the full</w:t>
            </w:r>
            <w:r w:rsidRPr="00343F86">
              <w:rPr>
                <w:sz w:val="20"/>
                <w:szCs w:val="20"/>
                <w:lang w:val="en-US"/>
              </w:rPr>
              <w:t xml:space="preserve"> volume of Goods stipulated in cl.1.1. of the Contract</w:t>
            </w:r>
            <w:r w:rsidR="000321A5" w:rsidRPr="00343F86">
              <w:rPr>
                <w:sz w:val="20"/>
                <w:szCs w:val="20"/>
                <w:lang w:val="en-US"/>
              </w:rPr>
              <w:t>.</w:t>
            </w:r>
          </w:p>
          <w:p w:rsidR="0015513F" w:rsidRPr="00343F86" w:rsidRDefault="0015513F" w:rsidP="00343F86">
            <w:pPr>
              <w:jc w:val="both"/>
              <w:rPr>
                <w:sz w:val="20"/>
                <w:szCs w:val="20"/>
                <w:lang w:val="en-US"/>
              </w:rPr>
            </w:pPr>
          </w:p>
          <w:p w:rsidR="00B66741" w:rsidRPr="00B66741" w:rsidRDefault="000321A5" w:rsidP="00B66741">
            <w:pPr>
              <w:jc w:val="both"/>
              <w:rPr>
                <w:sz w:val="20"/>
                <w:szCs w:val="20"/>
                <w:lang w:val="en-US"/>
              </w:rPr>
            </w:pPr>
            <w:r w:rsidRPr="00343F86">
              <w:rPr>
                <w:sz w:val="20"/>
                <w:szCs w:val="20"/>
                <w:lang w:val="en-US"/>
              </w:rPr>
              <w:t>2.1</w:t>
            </w:r>
            <w:r w:rsidR="00043636">
              <w:rPr>
                <w:sz w:val="20"/>
                <w:szCs w:val="20"/>
                <w:lang w:val="en-US"/>
              </w:rPr>
              <w:t>3</w:t>
            </w:r>
            <w:r w:rsidR="00343F86">
              <w:rPr>
                <w:sz w:val="20"/>
                <w:szCs w:val="20"/>
                <w:lang w:val="en-US"/>
              </w:rPr>
              <w:t>.</w:t>
            </w:r>
            <w:r w:rsidRPr="00343F86">
              <w:rPr>
                <w:sz w:val="20"/>
                <w:szCs w:val="20"/>
                <w:lang w:val="en-US"/>
              </w:rPr>
              <w:t xml:space="preserve"> </w:t>
            </w:r>
            <w:r w:rsidR="00B66741" w:rsidRPr="00B66741">
              <w:rPr>
                <w:sz w:val="22"/>
                <w:szCs w:val="22"/>
                <w:lang w:val="en-US"/>
              </w:rPr>
              <w:t xml:space="preserve"> </w:t>
            </w:r>
            <w:r w:rsidR="00B66741" w:rsidRPr="00B66741">
              <w:rPr>
                <w:sz w:val="20"/>
                <w:szCs w:val="20"/>
                <w:lang w:val="en-US"/>
              </w:rPr>
              <w:t>The Parties admit the date of the Goods delivery:</w:t>
            </w:r>
          </w:p>
          <w:p w:rsidR="0073074C" w:rsidRDefault="0073074C" w:rsidP="0073074C">
            <w:pPr>
              <w:jc w:val="both"/>
              <w:rPr>
                <w:sz w:val="20"/>
                <w:szCs w:val="20"/>
                <w:lang w:val="en-US"/>
              </w:rPr>
            </w:pPr>
            <w:r w:rsidRPr="0073074C">
              <w:rPr>
                <w:sz w:val="20"/>
                <w:szCs w:val="20"/>
                <w:lang w:val="en-US"/>
              </w:rPr>
              <w:t xml:space="preserve">- for delivery on FCA basis the date of the calendar stamp marked in railway bill at the </w:t>
            </w:r>
            <w:r w:rsidR="00043636" w:rsidRPr="00043636">
              <w:rPr>
                <w:sz w:val="20"/>
                <w:szCs w:val="20"/>
                <w:lang w:val="en-US"/>
              </w:rPr>
              <w:t xml:space="preserve">Novopolotsk </w:t>
            </w:r>
            <w:r w:rsidRPr="0073074C">
              <w:rPr>
                <w:sz w:val="20"/>
                <w:szCs w:val="20"/>
                <w:lang w:val="en-US"/>
              </w:rPr>
              <w:t>railway station;</w:t>
            </w:r>
          </w:p>
          <w:p w:rsidR="00E323D0" w:rsidRDefault="00E323D0" w:rsidP="00E323D0">
            <w:pPr>
              <w:jc w:val="both"/>
              <w:rPr>
                <w:sz w:val="20"/>
                <w:szCs w:val="20"/>
                <w:lang w:val="en-US"/>
              </w:rPr>
            </w:pPr>
          </w:p>
          <w:p w:rsidR="00E323D0" w:rsidRPr="0073074C" w:rsidRDefault="00E323D0" w:rsidP="00E323D0">
            <w:pPr>
              <w:jc w:val="both"/>
              <w:rPr>
                <w:sz w:val="20"/>
                <w:szCs w:val="20"/>
                <w:lang w:val="en-US"/>
              </w:rPr>
            </w:pPr>
            <w:r w:rsidRPr="00B66741">
              <w:rPr>
                <w:sz w:val="20"/>
                <w:szCs w:val="20"/>
                <w:lang w:val="en-US"/>
              </w:rPr>
              <w:t>-  for delivery on DAP basis the date of the calendar stamp marked in the railway bill at  the Belarusian border station stipulated in a respective additional agreement</w:t>
            </w:r>
            <w:r>
              <w:rPr>
                <w:sz w:val="20"/>
                <w:szCs w:val="20"/>
                <w:lang w:val="en-US"/>
              </w:rPr>
              <w:t>.</w:t>
            </w:r>
          </w:p>
          <w:p w:rsidR="000321A5" w:rsidRDefault="000321A5" w:rsidP="00343F86">
            <w:pPr>
              <w:jc w:val="both"/>
              <w:rPr>
                <w:sz w:val="20"/>
                <w:szCs w:val="20"/>
                <w:lang w:val="en-US"/>
              </w:rPr>
            </w:pPr>
          </w:p>
          <w:p w:rsidR="000321A5" w:rsidRPr="00343F86" w:rsidRDefault="000321A5" w:rsidP="00343F86">
            <w:pPr>
              <w:jc w:val="both"/>
              <w:rPr>
                <w:sz w:val="20"/>
                <w:szCs w:val="20"/>
                <w:lang w:val="en-US"/>
              </w:rPr>
            </w:pPr>
            <w:r w:rsidRPr="00343F86">
              <w:rPr>
                <w:sz w:val="20"/>
                <w:szCs w:val="20"/>
                <w:lang w:val="en-GB"/>
              </w:rPr>
              <w:t>2.1</w:t>
            </w:r>
            <w:r w:rsidR="00043636">
              <w:rPr>
                <w:sz w:val="20"/>
                <w:szCs w:val="20"/>
                <w:lang w:val="en-GB"/>
              </w:rPr>
              <w:t>4</w:t>
            </w:r>
            <w:r w:rsidRPr="00343F86">
              <w:rPr>
                <w:sz w:val="20"/>
                <w:szCs w:val="20"/>
                <w:lang w:val="en-US"/>
              </w:rPr>
              <w:t>.</w:t>
            </w:r>
            <w:r w:rsidRPr="00343F86">
              <w:rPr>
                <w:sz w:val="20"/>
                <w:szCs w:val="20"/>
                <w:lang w:val="en-GB"/>
              </w:rPr>
              <w:t xml:space="preserve"> Should it be documented </w:t>
            </w:r>
            <w:r w:rsidR="006B0549">
              <w:rPr>
                <w:sz w:val="20"/>
                <w:szCs w:val="20"/>
                <w:lang w:val="en-US"/>
              </w:rPr>
              <w:t xml:space="preserve">OJSC </w:t>
            </w:r>
            <w:r w:rsidR="00BD0C9A">
              <w:rPr>
                <w:sz w:val="20"/>
                <w:szCs w:val="20"/>
                <w:lang w:val="en-US"/>
              </w:rPr>
              <w:t>Naftan</w:t>
            </w:r>
            <w:r w:rsidR="00E9719B">
              <w:rPr>
                <w:sz w:val="20"/>
                <w:szCs w:val="20"/>
                <w:lang w:val="en-US"/>
              </w:rPr>
              <w:t xml:space="preserve"> </w:t>
            </w:r>
            <w:r w:rsidR="002F640B">
              <w:rPr>
                <w:sz w:val="20"/>
                <w:szCs w:val="20"/>
                <w:lang w:val="en-US"/>
              </w:rPr>
              <w:t>OR</w:t>
            </w:r>
            <w:r w:rsidRPr="00343F86">
              <w:rPr>
                <w:sz w:val="20"/>
                <w:szCs w:val="20"/>
                <w:lang w:val="en-GB"/>
              </w:rPr>
              <w:t xml:space="preserve"> temporarily decreases the volumes of the Goods production or ceases to </w:t>
            </w:r>
            <w:r w:rsidRPr="00343F86">
              <w:rPr>
                <w:sz w:val="20"/>
                <w:szCs w:val="20"/>
                <w:lang w:val="en-GB"/>
              </w:rPr>
              <w:lastRenderedPageBreak/>
              <w:t>produce the Goods whatsoever, the Buyer shall accept the actually shipped Goods amounts without claiming from the Seller the full d</w:t>
            </w:r>
            <w:r w:rsidR="00DD0B39" w:rsidRPr="00343F86">
              <w:rPr>
                <w:sz w:val="20"/>
                <w:szCs w:val="20"/>
                <w:lang w:val="en-GB"/>
              </w:rPr>
              <w:t>elivery of the agreed Goods lot or seeking damages or penalties in respect thereof.</w:t>
            </w:r>
          </w:p>
          <w:p w:rsidR="006C2E5D" w:rsidRPr="00343F86" w:rsidRDefault="006C2E5D" w:rsidP="00343F86">
            <w:pPr>
              <w:jc w:val="both"/>
              <w:rPr>
                <w:sz w:val="20"/>
                <w:szCs w:val="20"/>
                <w:lang w:val="en-US"/>
              </w:rPr>
            </w:pPr>
          </w:p>
          <w:p w:rsidR="009D4D39" w:rsidRDefault="000321A5" w:rsidP="009D4D39">
            <w:pPr>
              <w:jc w:val="both"/>
              <w:rPr>
                <w:sz w:val="20"/>
                <w:szCs w:val="20"/>
                <w:lang w:val="en-GB"/>
              </w:rPr>
            </w:pPr>
            <w:r w:rsidRPr="00343F86">
              <w:rPr>
                <w:sz w:val="20"/>
                <w:szCs w:val="20"/>
                <w:lang w:val="en-GB"/>
              </w:rPr>
              <w:t>2.1</w:t>
            </w:r>
            <w:r w:rsidR="00043636">
              <w:rPr>
                <w:sz w:val="20"/>
                <w:szCs w:val="20"/>
                <w:lang w:val="en-US"/>
              </w:rPr>
              <w:t>5</w:t>
            </w:r>
            <w:r w:rsidRPr="00343F86">
              <w:rPr>
                <w:sz w:val="20"/>
                <w:szCs w:val="20"/>
                <w:lang w:val="en-GB"/>
              </w:rPr>
              <w:t>.</w:t>
            </w:r>
            <w:r w:rsidR="00A265E6" w:rsidRPr="00343F86">
              <w:rPr>
                <w:sz w:val="20"/>
                <w:szCs w:val="20"/>
                <w:lang w:val="en-GB"/>
              </w:rPr>
              <w:t xml:space="preserve"> </w:t>
            </w:r>
            <w:r w:rsidR="009D4D39" w:rsidRPr="009D4D39">
              <w:rPr>
                <w:lang w:val="en-US"/>
              </w:rPr>
              <w:t xml:space="preserve"> </w:t>
            </w:r>
            <w:r w:rsidR="009D4D39" w:rsidRPr="009D4D39">
              <w:rPr>
                <w:sz w:val="20"/>
                <w:szCs w:val="20"/>
                <w:lang w:val="en-GB"/>
              </w:rPr>
              <w:t xml:space="preserve">The consignor of the Goods is </w:t>
            </w:r>
            <w:r w:rsidR="00EB3D75" w:rsidRPr="00EB3D75">
              <w:rPr>
                <w:sz w:val="22"/>
                <w:szCs w:val="22"/>
                <w:lang w:val="en-GB"/>
              </w:rPr>
              <w:t xml:space="preserve"> </w:t>
            </w:r>
            <w:r w:rsidR="001C41C9" w:rsidRPr="001C41C9">
              <w:rPr>
                <w:sz w:val="22"/>
                <w:szCs w:val="22"/>
                <w:lang w:val="en-GB"/>
              </w:rPr>
              <w:t xml:space="preserve"> </w:t>
            </w:r>
            <w:r w:rsidR="002F640B">
              <w:rPr>
                <w:sz w:val="20"/>
                <w:szCs w:val="20"/>
                <w:lang w:val="en-US"/>
              </w:rPr>
              <w:t xml:space="preserve"> OJSC </w:t>
            </w:r>
            <w:r w:rsidR="00BD0C9A">
              <w:rPr>
                <w:sz w:val="20"/>
                <w:szCs w:val="20"/>
                <w:lang w:val="en-US"/>
              </w:rPr>
              <w:t>Naftan</w:t>
            </w:r>
            <w:r w:rsidR="002F640B">
              <w:rPr>
                <w:sz w:val="20"/>
                <w:szCs w:val="20"/>
                <w:lang w:val="en-US"/>
              </w:rPr>
              <w:t xml:space="preserve"> OR</w:t>
            </w:r>
            <w:r w:rsidR="002F640B" w:rsidRPr="00343F86">
              <w:rPr>
                <w:sz w:val="20"/>
                <w:szCs w:val="20"/>
                <w:lang w:val="en-GB"/>
              </w:rPr>
              <w:t xml:space="preserve"> </w:t>
            </w:r>
            <w:r w:rsidR="001C41C9" w:rsidRPr="001C41C9">
              <w:rPr>
                <w:sz w:val="20"/>
                <w:szCs w:val="20"/>
                <w:lang w:val="en-GB"/>
              </w:rPr>
              <w:t xml:space="preserve">, </w:t>
            </w:r>
            <w:r w:rsidR="00BD0C9A">
              <w:rPr>
                <w:sz w:val="20"/>
                <w:szCs w:val="20"/>
                <w:lang w:val="en-GB"/>
              </w:rPr>
              <w:t>Novopolotsk</w:t>
            </w:r>
            <w:r w:rsidR="001C41C9" w:rsidRPr="001C41C9">
              <w:rPr>
                <w:sz w:val="20"/>
                <w:szCs w:val="20"/>
                <w:lang w:val="en-GB"/>
              </w:rPr>
              <w:t xml:space="preserve">, or </w:t>
            </w:r>
            <w:r w:rsidR="00BD0C9A">
              <w:rPr>
                <w:sz w:val="20"/>
                <w:szCs w:val="20"/>
                <w:lang w:val="en-GB"/>
              </w:rPr>
              <w:t>Naftan</w:t>
            </w:r>
            <w:r w:rsidR="001C41C9" w:rsidRPr="001C41C9">
              <w:rPr>
                <w:sz w:val="20"/>
                <w:szCs w:val="20"/>
                <w:lang w:val="en-GB"/>
              </w:rPr>
              <w:t xml:space="preserve"> branch of Oil-supply Division of the Republican Unitary Enterprise “Belorusneft-Trans”, </w:t>
            </w:r>
            <w:r w:rsidR="00BD0C9A" w:rsidRPr="00BD0C9A">
              <w:rPr>
                <w:sz w:val="20"/>
                <w:szCs w:val="20"/>
                <w:lang w:val="en-GB"/>
              </w:rPr>
              <w:t xml:space="preserve"> Novopolotsk </w:t>
            </w:r>
            <w:r w:rsidR="00EB3D75">
              <w:rPr>
                <w:sz w:val="20"/>
                <w:szCs w:val="20"/>
                <w:lang w:val="en-GB"/>
              </w:rPr>
              <w:t>.</w:t>
            </w:r>
          </w:p>
          <w:p w:rsidR="00121ED0" w:rsidRPr="00343F86" w:rsidRDefault="000321A5" w:rsidP="00C44FEA">
            <w:pPr>
              <w:jc w:val="both"/>
              <w:rPr>
                <w:sz w:val="20"/>
                <w:szCs w:val="20"/>
                <w:lang w:val="en-US"/>
              </w:rPr>
            </w:pPr>
            <w:r w:rsidRPr="00343F86">
              <w:rPr>
                <w:sz w:val="20"/>
                <w:szCs w:val="20"/>
                <w:lang w:val="en-GB"/>
              </w:rPr>
              <w:t>2.1</w:t>
            </w:r>
            <w:r w:rsidR="00043636">
              <w:rPr>
                <w:sz w:val="20"/>
                <w:szCs w:val="20"/>
                <w:lang w:val="en-US"/>
              </w:rPr>
              <w:t>6</w:t>
            </w:r>
            <w:r w:rsidRPr="00343F86">
              <w:rPr>
                <w:sz w:val="20"/>
                <w:szCs w:val="20"/>
                <w:lang w:val="en-GB"/>
              </w:rPr>
              <w:t>. The Seller draws up Certificate of Origin by written request of the Buyer.</w:t>
            </w:r>
          </w:p>
        </w:tc>
      </w:tr>
      <w:tr w:rsidR="000321A5" w:rsidRPr="00043636" w:rsidTr="007E5664">
        <w:trPr>
          <w:trHeight w:val="698"/>
        </w:trPr>
        <w:tc>
          <w:tcPr>
            <w:tcW w:w="5760" w:type="dxa"/>
            <w:shd w:val="clear" w:color="auto" w:fill="auto"/>
          </w:tcPr>
          <w:p w:rsidR="000321A5" w:rsidRPr="00043636" w:rsidRDefault="000321A5" w:rsidP="00343F86">
            <w:pPr>
              <w:jc w:val="both"/>
              <w:rPr>
                <w:b/>
                <w:sz w:val="20"/>
                <w:szCs w:val="20"/>
              </w:rPr>
            </w:pPr>
            <w:r w:rsidRPr="00043636">
              <w:rPr>
                <w:b/>
                <w:sz w:val="20"/>
                <w:szCs w:val="20"/>
              </w:rPr>
              <w:lastRenderedPageBreak/>
              <w:t xml:space="preserve">3. </w:t>
            </w:r>
            <w:r w:rsidRPr="00343F86">
              <w:rPr>
                <w:b/>
                <w:sz w:val="20"/>
                <w:szCs w:val="20"/>
              </w:rPr>
              <w:t>СДАЧА</w:t>
            </w:r>
            <w:r w:rsidRPr="00043636">
              <w:rPr>
                <w:b/>
                <w:sz w:val="20"/>
                <w:szCs w:val="20"/>
              </w:rPr>
              <w:t>-</w:t>
            </w:r>
            <w:r w:rsidRPr="00343F86">
              <w:rPr>
                <w:b/>
                <w:sz w:val="20"/>
                <w:szCs w:val="20"/>
              </w:rPr>
              <w:t>ПРИЕМКА</w:t>
            </w:r>
            <w:r w:rsidRPr="00043636">
              <w:rPr>
                <w:b/>
                <w:sz w:val="20"/>
                <w:szCs w:val="20"/>
              </w:rPr>
              <w:t xml:space="preserve">, </w:t>
            </w:r>
            <w:r w:rsidRPr="00343F86">
              <w:rPr>
                <w:b/>
                <w:sz w:val="20"/>
                <w:szCs w:val="20"/>
              </w:rPr>
              <w:t>КАЧЕСТВО</w:t>
            </w:r>
            <w:r w:rsidRPr="00043636">
              <w:rPr>
                <w:b/>
                <w:sz w:val="20"/>
                <w:szCs w:val="20"/>
              </w:rPr>
              <w:t xml:space="preserve"> </w:t>
            </w:r>
            <w:r w:rsidRPr="00343F86">
              <w:rPr>
                <w:b/>
                <w:sz w:val="20"/>
                <w:szCs w:val="20"/>
              </w:rPr>
              <w:t>И</w:t>
            </w:r>
            <w:r w:rsidRPr="00043636">
              <w:rPr>
                <w:b/>
                <w:sz w:val="20"/>
                <w:szCs w:val="20"/>
              </w:rPr>
              <w:t xml:space="preserve"> </w:t>
            </w:r>
            <w:r w:rsidRPr="00343F86">
              <w:rPr>
                <w:b/>
                <w:sz w:val="20"/>
                <w:szCs w:val="20"/>
              </w:rPr>
              <w:t>КОЛИЧЕСТВО</w:t>
            </w:r>
            <w:r w:rsidRPr="00043636">
              <w:rPr>
                <w:b/>
                <w:sz w:val="20"/>
                <w:szCs w:val="20"/>
              </w:rPr>
              <w:t xml:space="preserve"> </w:t>
            </w:r>
            <w:r w:rsidRPr="00343F86">
              <w:rPr>
                <w:b/>
                <w:sz w:val="20"/>
                <w:szCs w:val="20"/>
              </w:rPr>
              <w:t>ТОВАРА</w:t>
            </w:r>
          </w:p>
          <w:p w:rsidR="000321A5" w:rsidRDefault="000321A5" w:rsidP="00A67733">
            <w:pPr>
              <w:ind w:firstLine="426"/>
              <w:jc w:val="both"/>
              <w:rPr>
                <w:sz w:val="20"/>
                <w:szCs w:val="20"/>
              </w:rPr>
            </w:pPr>
            <w:r w:rsidRPr="00343F86">
              <w:rPr>
                <w:sz w:val="20"/>
                <w:szCs w:val="20"/>
              </w:rPr>
              <w:t>3.1.</w:t>
            </w:r>
            <w:r w:rsidRPr="00343F86">
              <w:rPr>
                <w:sz w:val="20"/>
                <w:szCs w:val="20"/>
                <w:lang w:val="en-GB"/>
              </w:rPr>
              <w:t> </w:t>
            </w:r>
            <w:r w:rsidRPr="00343F86">
              <w:rPr>
                <w:sz w:val="20"/>
                <w:szCs w:val="20"/>
              </w:rPr>
              <w:t xml:space="preserve">Качество Товара, поставляемого по настоящему Контракту, должно соответствовать </w:t>
            </w:r>
            <w:r w:rsidR="00EB3D75" w:rsidRPr="00EB3D75">
              <w:rPr>
                <w:sz w:val="26"/>
                <w:szCs w:val="26"/>
              </w:rPr>
              <w:t xml:space="preserve"> </w:t>
            </w:r>
            <w:r w:rsidR="00A67733" w:rsidRPr="00A67733">
              <w:rPr>
                <w:sz w:val="26"/>
                <w:szCs w:val="26"/>
              </w:rPr>
              <w:t xml:space="preserve"> </w:t>
            </w:r>
            <w:r w:rsidR="00E323D0" w:rsidRPr="00E323D0">
              <w:rPr>
                <w:sz w:val="20"/>
                <w:szCs w:val="20"/>
              </w:rPr>
              <w:t>ГОСТ 9572 – 93</w:t>
            </w:r>
            <w:r w:rsidR="00A67733">
              <w:rPr>
                <w:sz w:val="20"/>
                <w:szCs w:val="20"/>
              </w:rPr>
              <w:t xml:space="preserve">. </w:t>
            </w:r>
            <w:r w:rsidRPr="00343F86">
              <w:rPr>
                <w:sz w:val="20"/>
                <w:szCs w:val="20"/>
              </w:rPr>
              <w:t>Каждая партия Товара должна сопровождаться паспортом качества.</w:t>
            </w:r>
          </w:p>
          <w:p w:rsidR="0073074C" w:rsidRPr="00343F86" w:rsidRDefault="0073074C" w:rsidP="00A67733">
            <w:pPr>
              <w:ind w:firstLine="426"/>
              <w:jc w:val="both"/>
              <w:rPr>
                <w:sz w:val="20"/>
                <w:szCs w:val="20"/>
              </w:rPr>
            </w:pPr>
          </w:p>
          <w:p w:rsidR="000321A5" w:rsidRPr="00343F86" w:rsidRDefault="000321A5" w:rsidP="00343F86">
            <w:pPr>
              <w:jc w:val="both"/>
              <w:rPr>
                <w:sz w:val="20"/>
                <w:szCs w:val="20"/>
              </w:rPr>
            </w:pPr>
            <w:r w:rsidRPr="00343F86">
              <w:rPr>
                <w:sz w:val="20"/>
                <w:szCs w:val="20"/>
              </w:rPr>
              <w:t>3.2.  Товар считается поставленным Продавцом и принятым Покупателем (если иное не оговорено в Дополнительном соглашении):</w:t>
            </w:r>
          </w:p>
          <w:p w:rsidR="00B66741" w:rsidRPr="00B66741" w:rsidRDefault="000321A5" w:rsidP="00B66741">
            <w:pPr>
              <w:jc w:val="both"/>
              <w:rPr>
                <w:sz w:val="20"/>
                <w:szCs w:val="20"/>
              </w:rPr>
            </w:pPr>
            <w:r w:rsidRPr="00343F86">
              <w:rPr>
                <w:sz w:val="20"/>
                <w:szCs w:val="20"/>
              </w:rPr>
              <w:t xml:space="preserve">а) по количеству – </w:t>
            </w:r>
            <w:r w:rsidR="00B66741" w:rsidRPr="00B66741">
              <w:rPr>
                <w:sz w:val="20"/>
                <w:szCs w:val="20"/>
              </w:rPr>
              <w:t>в соответствии с весом, указанным в отгрузочных железнодорожных накладных;</w:t>
            </w:r>
          </w:p>
          <w:p w:rsidR="000321A5" w:rsidRPr="00343F86" w:rsidRDefault="000321A5" w:rsidP="00343F86">
            <w:pPr>
              <w:jc w:val="both"/>
              <w:rPr>
                <w:sz w:val="20"/>
                <w:szCs w:val="20"/>
              </w:rPr>
            </w:pPr>
            <w:r w:rsidRPr="00343F86">
              <w:rPr>
                <w:sz w:val="20"/>
                <w:szCs w:val="20"/>
              </w:rPr>
              <w:t xml:space="preserve">б) по качеству - в соответствии с качеством, указанным в </w:t>
            </w:r>
            <w:r w:rsidR="00742F3D" w:rsidRPr="00343F86">
              <w:rPr>
                <w:sz w:val="20"/>
                <w:szCs w:val="20"/>
              </w:rPr>
              <w:t>паспорте</w:t>
            </w:r>
            <w:r w:rsidRPr="00343F86">
              <w:rPr>
                <w:sz w:val="20"/>
                <w:szCs w:val="20"/>
              </w:rPr>
              <w:t xml:space="preserve"> качества.</w:t>
            </w:r>
          </w:p>
          <w:p w:rsidR="000321A5" w:rsidRPr="00343F86" w:rsidRDefault="000321A5" w:rsidP="00343F86">
            <w:pPr>
              <w:jc w:val="both"/>
              <w:rPr>
                <w:sz w:val="20"/>
                <w:szCs w:val="20"/>
              </w:rPr>
            </w:pPr>
            <w:r w:rsidRPr="00343F86">
              <w:rPr>
                <w:sz w:val="20"/>
                <w:szCs w:val="20"/>
              </w:rPr>
              <w:t>3.3. Пунктом сдачи-приемки Товара считается:</w:t>
            </w:r>
          </w:p>
          <w:p w:rsidR="000017BF" w:rsidRPr="00043636" w:rsidRDefault="000017BF" w:rsidP="00343F86">
            <w:pPr>
              <w:jc w:val="both"/>
              <w:rPr>
                <w:sz w:val="20"/>
                <w:szCs w:val="20"/>
              </w:rPr>
            </w:pPr>
          </w:p>
          <w:p w:rsidR="0073074C" w:rsidRDefault="0073074C" w:rsidP="0073074C">
            <w:pPr>
              <w:jc w:val="both"/>
              <w:rPr>
                <w:sz w:val="21"/>
                <w:szCs w:val="21"/>
              </w:rPr>
            </w:pPr>
            <w:r w:rsidRPr="002A16CA">
              <w:rPr>
                <w:sz w:val="21"/>
                <w:szCs w:val="21"/>
              </w:rPr>
              <w:t>- при поставке на условиях FCA – железнодорожная станция отправления, определенная Сторонами в Дополнительном соглашении.</w:t>
            </w:r>
          </w:p>
          <w:p w:rsidR="0052482C" w:rsidRPr="0052482C" w:rsidRDefault="0052482C" w:rsidP="0073074C">
            <w:pPr>
              <w:jc w:val="both"/>
              <w:rPr>
                <w:sz w:val="20"/>
                <w:szCs w:val="20"/>
              </w:rPr>
            </w:pPr>
            <w:r w:rsidRPr="00B66741">
              <w:rPr>
                <w:sz w:val="20"/>
                <w:szCs w:val="20"/>
              </w:rPr>
              <w:t>-  при поставке на условиях DAP – железнодорожная станция пограничного перехода, определенного Сторонами в Дополнительном соглашении</w:t>
            </w:r>
            <w:r w:rsidRPr="002A16CA">
              <w:rPr>
                <w:sz w:val="21"/>
                <w:szCs w:val="21"/>
              </w:rPr>
              <w:t>.</w:t>
            </w:r>
          </w:p>
          <w:p w:rsidR="000321A5" w:rsidRPr="00343F86" w:rsidRDefault="000321A5" w:rsidP="00343F86">
            <w:pPr>
              <w:jc w:val="both"/>
              <w:rPr>
                <w:sz w:val="20"/>
                <w:szCs w:val="20"/>
              </w:rPr>
            </w:pPr>
            <w:r w:rsidRPr="00343F86">
              <w:rPr>
                <w:sz w:val="20"/>
                <w:szCs w:val="20"/>
              </w:rPr>
              <w:t xml:space="preserve">3.4. В случае наличия у Покупателя каких-либо сомнений в отношении качества и/или количества поставленного Товара прием Товара по качеству и/или количеству осуществляется Покупателем с привлечением независимой экспертной организации, назначаемой по согласованию с Продавцом. </w:t>
            </w:r>
          </w:p>
          <w:p w:rsidR="000321A5" w:rsidRPr="00343F86" w:rsidRDefault="000321A5" w:rsidP="00343F86">
            <w:pPr>
              <w:jc w:val="both"/>
              <w:rPr>
                <w:sz w:val="20"/>
                <w:szCs w:val="20"/>
              </w:rPr>
            </w:pPr>
            <w:r w:rsidRPr="00343F86">
              <w:rPr>
                <w:sz w:val="20"/>
                <w:szCs w:val="20"/>
              </w:rPr>
              <w:t>Все расходы по проведению экспертизы качества и/или количества в таком случае несет Покупатель. В случае подтверждения независимой экспертной организацией факта несоответствия количества и/или качества поставленного Товара условиям Контракта, Продавец возмещает Покупателю все расходы по проведению экспертизы.</w:t>
            </w:r>
          </w:p>
          <w:p w:rsidR="00343F86" w:rsidRPr="00043636" w:rsidRDefault="000321A5" w:rsidP="00343F86">
            <w:pPr>
              <w:jc w:val="both"/>
              <w:rPr>
                <w:sz w:val="20"/>
                <w:szCs w:val="20"/>
              </w:rPr>
            </w:pPr>
            <w:r w:rsidRPr="00343F86">
              <w:rPr>
                <w:sz w:val="20"/>
                <w:szCs w:val="20"/>
              </w:rPr>
              <w:t xml:space="preserve">3.5. Определение количества и качества поставленного Товара осуществляется </w:t>
            </w:r>
            <w:r w:rsidR="00E13469" w:rsidRPr="00343F86">
              <w:rPr>
                <w:sz w:val="20"/>
                <w:szCs w:val="20"/>
              </w:rPr>
              <w:t>в соответствии с методикой измерений и с учетом норм естественной убыли</w:t>
            </w:r>
            <w:r w:rsidR="00BD4989" w:rsidRPr="00343F86">
              <w:rPr>
                <w:sz w:val="20"/>
                <w:szCs w:val="20"/>
              </w:rPr>
              <w:t>, предусмотренным действующим подлежащим применению законодательством Республики Беларусь.</w:t>
            </w:r>
          </w:p>
        </w:tc>
        <w:tc>
          <w:tcPr>
            <w:tcW w:w="5400" w:type="dxa"/>
            <w:shd w:val="clear" w:color="auto" w:fill="auto"/>
          </w:tcPr>
          <w:p w:rsidR="000321A5" w:rsidRPr="00343F86" w:rsidRDefault="000321A5" w:rsidP="00343F86">
            <w:pPr>
              <w:autoSpaceDE w:val="0"/>
              <w:autoSpaceDN w:val="0"/>
              <w:adjustRightInd w:val="0"/>
              <w:jc w:val="both"/>
              <w:rPr>
                <w:b/>
                <w:sz w:val="20"/>
                <w:szCs w:val="20"/>
                <w:lang w:val="en-US"/>
              </w:rPr>
            </w:pPr>
            <w:r w:rsidRPr="00343F86">
              <w:rPr>
                <w:b/>
                <w:sz w:val="20"/>
                <w:szCs w:val="20"/>
                <w:lang w:val="en-GB"/>
              </w:rPr>
              <w:t>3. ACCEPTANCE, QUALITY AND QUANTITY OF THE GOODS</w:t>
            </w:r>
          </w:p>
          <w:p w:rsidR="00BD0C9A" w:rsidRPr="00E323D0" w:rsidRDefault="000321A5" w:rsidP="00E323D0">
            <w:pPr>
              <w:ind w:firstLine="426"/>
              <w:jc w:val="both"/>
              <w:rPr>
                <w:sz w:val="20"/>
                <w:szCs w:val="20"/>
                <w:lang w:val="en-GB"/>
              </w:rPr>
            </w:pPr>
            <w:r w:rsidRPr="00343F86">
              <w:rPr>
                <w:sz w:val="20"/>
                <w:szCs w:val="20"/>
                <w:lang w:val="en-US"/>
              </w:rPr>
              <w:t xml:space="preserve">3.1 </w:t>
            </w:r>
            <w:r w:rsidRPr="00343F86">
              <w:rPr>
                <w:sz w:val="20"/>
                <w:szCs w:val="20"/>
                <w:lang w:val="en-GB"/>
              </w:rPr>
              <w:t>The quality of the Goods delivered under the</w:t>
            </w:r>
            <w:r w:rsidRPr="00343F86">
              <w:rPr>
                <w:sz w:val="20"/>
                <w:szCs w:val="20"/>
                <w:lang w:val="en-US"/>
              </w:rPr>
              <w:t xml:space="preserve"> </w:t>
            </w:r>
            <w:r w:rsidRPr="00343F86">
              <w:rPr>
                <w:sz w:val="20"/>
                <w:szCs w:val="20"/>
                <w:lang w:val="en-GB"/>
              </w:rPr>
              <w:t xml:space="preserve">present Contract shall be in full conformity with </w:t>
            </w:r>
            <w:r w:rsidR="00EB3D75" w:rsidRPr="00EB3D75">
              <w:rPr>
                <w:sz w:val="26"/>
                <w:szCs w:val="26"/>
                <w:lang w:val="en-US"/>
              </w:rPr>
              <w:t xml:space="preserve"> </w:t>
            </w:r>
            <w:r w:rsidR="00A67733">
              <w:rPr>
                <w:sz w:val="26"/>
                <w:szCs w:val="26"/>
                <w:lang w:val="en-US"/>
              </w:rPr>
              <w:t xml:space="preserve"> </w:t>
            </w:r>
            <w:r w:rsidR="00E323D0" w:rsidRPr="00E323D0">
              <w:rPr>
                <w:sz w:val="20"/>
                <w:szCs w:val="20"/>
                <w:lang w:val="en-US"/>
              </w:rPr>
              <w:t>GOST 9572 - 93</w:t>
            </w:r>
            <w:r w:rsidR="00A67733">
              <w:rPr>
                <w:sz w:val="20"/>
                <w:szCs w:val="20"/>
                <w:lang w:val="en-GB"/>
              </w:rPr>
              <w:t xml:space="preserve">. </w:t>
            </w:r>
            <w:r w:rsidRPr="00343F86">
              <w:rPr>
                <w:sz w:val="20"/>
                <w:szCs w:val="20"/>
                <w:lang w:val="en-GB"/>
              </w:rPr>
              <w:t>Each lot of the Goods shall be provided with the Quality Certificate.</w:t>
            </w:r>
          </w:p>
          <w:p w:rsidR="000321A5" w:rsidRPr="00343F86" w:rsidRDefault="000321A5" w:rsidP="00343F86">
            <w:pPr>
              <w:autoSpaceDE w:val="0"/>
              <w:autoSpaceDN w:val="0"/>
              <w:adjustRightInd w:val="0"/>
              <w:jc w:val="both"/>
              <w:rPr>
                <w:sz w:val="20"/>
                <w:szCs w:val="20"/>
                <w:lang w:val="en-GB"/>
              </w:rPr>
            </w:pPr>
            <w:r w:rsidRPr="00343F86">
              <w:rPr>
                <w:sz w:val="20"/>
                <w:szCs w:val="20"/>
                <w:lang w:val="en-US"/>
              </w:rPr>
              <w:t xml:space="preserve">3.2 </w:t>
            </w:r>
            <w:r w:rsidRPr="00343F86">
              <w:rPr>
                <w:sz w:val="20"/>
                <w:szCs w:val="20"/>
                <w:lang w:val="en-GB"/>
              </w:rPr>
              <w:t>The Goods are considered delivered by the Seller and accepted by the Buyer</w:t>
            </w:r>
            <w:r w:rsidRPr="00343F86">
              <w:rPr>
                <w:sz w:val="20"/>
                <w:szCs w:val="20"/>
                <w:lang w:val="en-US"/>
              </w:rPr>
              <w:t xml:space="preserve"> (unless </w:t>
            </w:r>
            <w:r w:rsidRPr="00343F86">
              <w:rPr>
                <w:sz w:val="20"/>
                <w:szCs w:val="20"/>
                <w:lang w:val="en-GB"/>
              </w:rPr>
              <w:t>stipulated otherwise in the Additional agreement):</w:t>
            </w:r>
          </w:p>
          <w:p w:rsidR="00B66741" w:rsidRPr="00B66741" w:rsidRDefault="000321A5" w:rsidP="00B66741">
            <w:pPr>
              <w:jc w:val="both"/>
              <w:rPr>
                <w:sz w:val="20"/>
                <w:szCs w:val="20"/>
                <w:lang w:val="en-GB"/>
              </w:rPr>
            </w:pPr>
            <w:r w:rsidRPr="00343F86">
              <w:rPr>
                <w:sz w:val="20"/>
                <w:szCs w:val="20"/>
                <w:lang w:val="en-GB"/>
              </w:rPr>
              <w:t xml:space="preserve">a) in respect of quantity – </w:t>
            </w:r>
            <w:r w:rsidR="00B66741" w:rsidRPr="00B66741">
              <w:rPr>
                <w:sz w:val="22"/>
                <w:szCs w:val="22"/>
                <w:lang w:val="en-GB"/>
              </w:rPr>
              <w:t xml:space="preserve"> </w:t>
            </w:r>
            <w:r w:rsidR="00B66741" w:rsidRPr="00B66741">
              <w:rPr>
                <w:sz w:val="20"/>
                <w:szCs w:val="20"/>
                <w:lang w:val="en-GB"/>
              </w:rPr>
              <w:t>as per quantity of the weight indicated in the railway bills;</w:t>
            </w:r>
          </w:p>
          <w:p w:rsidR="000321A5" w:rsidRPr="00343F86" w:rsidRDefault="000321A5" w:rsidP="00343F86">
            <w:pPr>
              <w:jc w:val="both"/>
              <w:rPr>
                <w:sz w:val="20"/>
                <w:szCs w:val="20"/>
                <w:lang w:val="en-GB"/>
              </w:rPr>
            </w:pPr>
            <w:r w:rsidRPr="00343F86">
              <w:rPr>
                <w:sz w:val="20"/>
                <w:szCs w:val="20"/>
                <w:lang w:val="en-GB"/>
              </w:rPr>
              <w:t>b) in respect of quality – as per quality stipulated in the Quality Certificate.</w:t>
            </w:r>
          </w:p>
          <w:p w:rsidR="000321A5" w:rsidRPr="00043636" w:rsidRDefault="000321A5" w:rsidP="00343F86">
            <w:pPr>
              <w:autoSpaceDE w:val="0"/>
              <w:autoSpaceDN w:val="0"/>
              <w:adjustRightInd w:val="0"/>
              <w:jc w:val="both"/>
              <w:rPr>
                <w:sz w:val="20"/>
                <w:szCs w:val="20"/>
                <w:lang w:val="en-US"/>
              </w:rPr>
            </w:pPr>
            <w:r w:rsidRPr="00343F86">
              <w:rPr>
                <w:sz w:val="20"/>
                <w:szCs w:val="20"/>
                <w:lang w:val="en-GB"/>
              </w:rPr>
              <w:t>3.3. The place of transfer and acceptance of Goods shall be considered:</w:t>
            </w:r>
          </w:p>
          <w:p w:rsidR="0073074C" w:rsidRDefault="0073074C" w:rsidP="0073074C">
            <w:pPr>
              <w:jc w:val="both"/>
              <w:rPr>
                <w:sz w:val="21"/>
                <w:szCs w:val="21"/>
                <w:lang w:val="en-US"/>
              </w:rPr>
            </w:pPr>
            <w:r w:rsidRPr="002A16CA">
              <w:rPr>
                <w:sz w:val="21"/>
                <w:szCs w:val="21"/>
                <w:lang w:val="en-US"/>
              </w:rPr>
              <w:t>- for delivery on FCA basis the railway dispatch station  stipulated by the Parties in additional agreement;</w:t>
            </w:r>
          </w:p>
          <w:p w:rsidR="0052482C" w:rsidRDefault="0052482C" w:rsidP="0052482C">
            <w:pPr>
              <w:autoSpaceDE w:val="0"/>
              <w:autoSpaceDN w:val="0"/>
              <w:adjustRightInd w:val="0"/>
              <w:jc w:val="both"/>
              <w:rPr>
                <w:sz w:val="20"/>
                <w:szCs w:val="20"/>
                <w:lang w:val="en-US"/>
              </w:rPr>
            </w:pPr>
          </w:p>
          <w:p w:rsidR="0052482C" w:rsidRPr="003A5385" w:rsidRDefault="0052482C" w:rsidP="0052482C">
            <w:pPr>
              <w:autoSpaceDE w:val="0"/>
              <w:autoSpaceDN w:val="0"/>
              <w:adjustRightInd w:val="0"/>
              <w:jc w:val="both"/>
              <w:rPr>
                <w:sz w:val="20"/>
                <w:szCs w:val="20"/>
                <w:lang w:val="en-US"/>
              </w:rPr>
            </w:pPr>
            <w:r w:rsidRPr="00B66741">
              <w:rPr>
                <w:sz w:val="20"/>
                <w:szCs w:val="20"/>
                <w:lang w:val="en-US"/>
              </w:rPr>
              <w:t>-  for delivery on DAP basis the railway border station of transition stipulated by the Parties in Additional agreement</w:t>
            </w:r>
            <w:r>
              <w:rPr>
                <w:sz w:val="20"/>
                <w:szCs w:val="20"/>
                <w:lang w:val="en-US"/>
              </w:rPr>
              <w:t>.</w:t>
            </w:r>
          </w:p>
          <w:p w:rsidR="00B66741" w:rsidRDefault="00B66741" w:rsidP="00343F86">
            <w:pPr>
              <w:jc w:val="both"/>
              <w:rPr>
                <w:sz w:val="20"/>
                <w:szCs w:val="20"/>
                <w:lang w:val="en-GB"/>
              </w:rPr>
            </w:pPr>
          </w:p>
          <w:p w:rsidR="000321A5" w:rsidRPr="00343F86" w:rsidRDefault="000321A5" w:rsidP="00343F86">
            <w:pPr>
              <w:jc w:val="both"/>
              <w:rPr>
                <w:sz w:val="20"/>
                <w:szCs w:val="20"/>
                <w:lang w:val="en-US"/>
              </w:rPr>
            </w:pPr>
            <w:r w:rsidRPr="00343F86">
              <w:rPr>
                <w:sz w:val="20"/>
                <w:szCs w:val="20"/>
                <w:lang w:val="en-GB"/>
              </w:rPr>
              <w:t>3.4</w:t>
            </w:r>
            <w:r w:rsidRPr="00343F86">
              <w:rPr>
                <w:sz w:val="20"/>
                <w:szCs w:val="20"/>
                <w:lang w:val="en-US"/>
              </w:rPr>
              <w:t>.</w:t>
            </w:r>
            <w:r w:rsidRPr="00343F86">
              <w:rPr>
                <w:sz w:val="20"/>
                <w:szCs w:val="20"/>
                <w:lang w:val="en-GB"/>
              </w:rPr>
              <w:t xml:space="preserve"> Should the Buyer have any doubts concerning the quality and</w:t>
            </w:r>
            <w:r w:rsidRPr="00343F86">
              <w:rPr>
                <w:sz w:val="20"/>
                <w:szCs w:val="20"/>
                <w:lang w:val="en-US"/>
              </w:rPr>
              <w:t>/</w:t>
            </w:r>
            <w:r w:rsidRPr="00343F86">
              <w:rPr>
                <w:sz w:val="20"/>
                <w:szCs w:val="20"/>
                <w:lang w:val="en-GB"/>
              </w:rPr>
              <w:t>or quantity of the delivered Goods the acceptance of the Goods per quality and</w:t>
            </w:r>
            <w:r w:rsidRPr="00343F86">
              <w:rPr>
                <w:sz w:val="20"/>
                <w:szCs w:val="20"/>
                <w:lang w:val="en-US"/>
              </w:rPr>
              <w:t>/</w:t>
            </w:r>
            <w:r w:rsidRPr="00343F86">
              <w:rPr>
                <w:sz w:val="20"/>
                <w:szCs w:val="20"/>
                <w:lang w:val="en-GB"/>
              </w:rPr>
              <w:t>or quantity shall be effected by the Buyer with proceeding of an independent examining organisation appointed under the agreement with the Seller.</w:t>
            </w:r>
          </w:p>
          <w:p w:rsidR="000321A5" w:rsidRPr="00343F86" w:rsidRDefault="000321A5" w:rsidP="00343F86">
            <w:pPr>
              <w:jc w:val="both"/>
              <w:rPr>
                <w:sz w:val="20"/>
                <w:szCs w:val="20"/>
                <w:lang w:val="en-GB"/>
              </w:rPr>
            </w:pPr>
            <w:r w:rsidRPr="00343F86">
              <w:rPr>
                <w:sz w:val="20"/>
                <w:szCs w:val="20"/>
                <w:lang w:val="en-GB"/>
              </w:rPr>
              <w:t>Should it be the case the Buyer shall bear all expenses on the quality and</w:t>
            </w:r>
            <w:r w:rsidRPr="00343F86">
              <w:rPr>
                <w:sz w:val="20"/>
                <w:szCs w:val="20"/>
                <w:lang w:val="en-US"/>
              </w:rPr>
              <w:t>/</w:t>
            </w:r>
            <w:r w:rsidRPr="00343F86">
              <w:rPr>
                <w:sz w:val="20"/>
                <w:szCs w:val="20"/>
                <w:lang w:val="en-GB"/>
              </w:rPr>
              <w:t>or quantity testing. In case the factual quality and</w:t>
            </w:r>
            <w:r w:rsidRPr="00343F86">
              <w:rPr>
                <w:sz w:val="20"/>
                <w:szCs w:val="20"/>
                <w:lang w:val="en-US"/>
              </w:rPr>
              <w:t>/</w:t>
            </w:r>
            <w:r w:rsidRPr="00343F86">
              <w:rPr>
                <w:sz w:val="20"/>
                <w:szCs w:val="20"/>
                <w:lang w:val="en-GB"/>
              </w:rPr>
              <w:t>or quantity discrepancy regarding the Goods delivered under the present Contract is confirmed by the testing of an independent examining organisation, the Seller reimburses to the Buyer all expenses on the testing.</w:t>
            </w:r>
          </w:p>
          <w:p w:rsidR="00BD4989" w:rsidRPr="00343F86" w:rsidRDefault="00BD4989" w:rsidP="00343F86">
            <w:pPr>
              <w:pStyle w:val="af4"/>
              <w:jc w:val="both"/>
              <w:rPr>
                <w:rFonts w:ascii="Times New Roman" w:eastAsia="Times New Roman" w:hAnsi="Times New Roman"/>
                <w:sz w:val="20"/>
                <w:szCs w:val="20"/>
                <w:lang w:val="en-GB" w:eastAsia="ru-RU"/>
              </w:rPr>
            </w:pPr>
            <w:r w:rsidRPr="00343F86">
              <w:rPr>
                <w:rFonts w:ascii="Times New Roman" w:eastAsia="Times New Roman" w:hAnsi="Times New Roman"/>
                <w:sz w:val="20"/>
                <w:szCs w:val="20"/>
                <w:lang w:val="en-GB" w:eastAsia="ru-RU"/>
              </w:rPr>
              <w:t>3.5 The quantity and quality of the delivered Goods shall be defined on the basis of a measurement procedure   and subject to norms of natural losses as stipulated by the valid legislation of the Republic of Belarus to be applied.</w:t>
            </w:r>
          </w:p>
          <w:p w:rsidR="000321A5" w:rsidRPr="00043636" w:rsidRDefault="000321A5" w:rsidP="00343F86">
            <w:pPr>
              <w:jc w:val="both"/>
              <w:rPr>
                <w:sz w:val="20"/>
                <w:szCs w:val="20"/>
                <w:lang w:val="en-US"/>
              </w:rPr>
            </w:pPr>
          </w:p>
        </w:tc>
      </w:tr>
      <w:tr w:rsidR="000321A5" w:rsidRPr="00043636" w:rsidTr="007E5664">
        <w:trPr>
          <w:trHeight w:val="840"/>
        </w:trPr>
        <w:tc>
          <w:tcPr>
            <w:tcW w:w="5760" w:type="dxa"/>
            <w:shd w:val="clear" w:color="auto" w:fill="auto"/>
          </w:tcPr>
          <w:p w:rsidR="000321A5" w:rsidRPr="00343F86" w:rsidRDefault="000321A5" w:rsidP="00343F86">
            <w:pPr>
              <w:tabs>
                <w:tab w:val="left" w:pos="4680"/>
              </w:tabs>
              <w:jc w:val="both"/>
              <w:outlineLvl w:val="0"/>
              <w:rPr>
                <w:b/>
                <w:sz w:val="20"/>
                <w:szCs w:val="20"/>
              </w:rPr>
            </w:pPr>
            <w:r w:rsidRPr="00343F86">
              <w:rPr>
                <w:b/>
                <w:sz w:val="20"/>
                <w:szCs w:val="20"/>
              </w:rPr>
              <w:t>4. ЦЕНА</w:t>
            </w:r>
          </w:p>
          <w:p w:rsidR="000321A5" w:rsidRPr="00343F86" w:rsidRDefault="000321A5" w:rsidP="00343F86">
            <w:pPr>
              <w:jc w:val="both"/>
              <w:rPr>
                <w:sz w:val="20"/>
                <w:szCs w:val="20"/>
              </w:rPr>
            </w:pPr>
            <w:r w:rsidRPr="00343F86">
              <w:rPr>
                <w:sz w:val="20"/>
                <w:szCs w:val="20"/>
              </w:rPr>
              <w:t xml:space="preserve">4.1. Цена Товара оговаривается Дополнительным соглашением. </w:t>
            </w:r>
          </w:p>
          <w:p w:rsidR="00A73612" w:rsidRPr="00043636" w:rsidRDefault="00A73612" w:rsidP="00343F86">
            <w:pPr>
              <w:jc w:val="both"/>
              <w:rPr>
                <w:sz w:val="20"/>
                <w:szCs w:val="20"/>
              </w:rPr>
            </w:pPr>
          </w:p>
          <w:p w:rsidR="00342A92" w:rsidRDefault="000321A5" w:rsidP="00343F86">
            <w:pPr>
              <w:jc w:val="both"/>
              <w:rPr>
                <w:sz w:val="20"/>
                <w:szCs w:val="20"/>
              </w:rPr>
            </w:pPr>
            <w:r w:rsidRPr="00343F86">
              <w:rPr>
                <w:sz w:val="20"/>
                <w:szCs w:val="20"/>
              </w:rPr>
              <w:t>4.2. </w:t>
            </w:r>
            <w:r w:rsidR="00547F80" w:rsidRPr="00343F86">
              <w:rPr>
                <w:sz w:val="20"/>
                <w:szCs w:val="20"/>
              </w:rPr>
              <w:t>Цена</w:t>
            </w:r>
            <w:r w:rsidRPr="00343F86">
              <w:rPr>
                <w:sz w:val="20"/>
                <w:szCs w:val="20"/>
              </w:rPr>
              <w:t xml:space="preserve"> Товара </w:t>
            </w:r>
            <w:r w:rsidR="00547F80" w:rsidRPr="00343F86">
              <w:rPr>
                <w:sz w:val="20"/>
                <w:szCs w:val="20"/>
              </w:rPr>
              <w:t xml:space="preserve">формируется </w:t>
            </w:r>
            <w:r w:rsidRPr="00343F86">
              <w:rPr>
                <w:sz w:val="20"/>
                <w:szCs w:val="20"/>
              </w:rPr>
              <w:t xml:space="preserve">на условиях </w:t>
            </w:r>
            <w:r w:rsidR="00B66741" w:rsidRPr="00B66741">
              <w:rPr>
                <w:sz w:val="20"/>
              </w:rPr>
              <w:t xml:space="preserve"> </w:t>
            </w:r>
            <w:r w:rsidR="001112C1" w:rsidRPr="001112C1">
              <w:rPr>
                <w:sz w:val="20"/>
                <w:szCs w:val="20"/>
              </w:rPr>
              <w:t xml:space="preserve"> </w:t>
            </w:r>
            <w:r w:rsidR="0073074C" w:rsidRPr="0073074C">
              <w:rPr>
                <w:sz w:val="20"/>
                <w:szCs w:val="20"/>
                <w:lang w:val="en-US"/>
              </w:rPr>
              <w:t>FCA</w:t>
            </w:r>
            <w:r w:rsidR="0073074C" w:rsidRPr="0073074C">
              <w:rPr>
                <w:sz w:val="20"/>
                <w:szCs w:val="20"/>
              </w:rPr>
              <w:t xml:space="preserve"> ст. </w:t>
            </w:r>
            <w:r w:rsidR="00BD0C9A">
              <w:rPr>
                <w:sz w:val="20"/>
                <w:szCs w:val="20"/>
              </w:rPr>
              <w:t>Новополоцк</w:t>
            </w:r>
            <w:r w:rsidR="0052482C" w:rsidRPr="0052482C">
              <w:rPr>
                <w:sz w:val="20"/>
                <w:szCs w:val="20"/>
              </w:rPr>
              <w:t xml:space="preserve">/ </w:t>
            </w:r>
            <w:r w:rsidR="0052482C" w:rsidRPr="0071194D">
              <w:rPr>
                <w:sz w:val="20"/>
                <w:szCs w:val="20"/>
              </w:rPr>
              <w:t xml:space="preserve"> DAP граница Республики Беларусь</w:t>
            </w:r>
            <w:r w:rsidR="00547F80" w:rsidRPr="00343F86">
              <w:rPr>
                <w:sz w:val="20"/>
                <w:szCs w:val="20"/>
              </w:rPr>
              <w:t>.</w:t>
            </w:r>
            <w:r w:rsidRPr="00343F86">
              <w:rPr>
                <w:sz w:val="20"/>
                <w:szCs w:val="20"/>
              </w:rPr>
              <w:t xml:space="preserve"> </w:t>
            </w:r>
          </w:p>
          <w:p w:rsidR="00216D51" w:rsidRDefault="00216D51" w:rsidP="00343F86">
            <w:pPr>
              <w:jc w:val="both"/>
              <w:rPr>
                <w:sz w:val="20"/>
                <w:szCs w:val="20"/>
              </w:rPr>
            </w:pPr>
          </w:p>
          <w:p w:rsidR="000321A5" w:rsidRPr="00343F86" w:rsidRDefault="000321A5" w:rsidP="00343F86">
            <w:pPr>
              <w:jc w:val="both"/>
              <w:rPr>
                <w:sz w:val="20"/>
                <w:szCs w:val="20"/>
              </w:rPr>
            </w:pPr>
            <w:r w:rsidRPr="00343F86">
              <w:rPr>
                <w:sz w:val="20"/>
                <w:szCs w:val="20"/>
              </w:rPr>
              <w:t>4.3. Расчет окончательной цены за поставленный Товар производится после окончания котировочного периода, определяемого Дополнительным соглашением, и оформляется Дополнительн</w:t>
            </w:r>
            <w:r w:rsidR="00533AB3">
              <w:rPr>
                <w:sz w:val="20"/>
                <w:szCs w:val="20"/>
              </w:rPr>
              <w:t>ым</w:t>
            </w:r>
            <w:r w:rsidRPr="00343F86">
              <w:rPr>
                <w:sz w:val="20"/>
                <w:szCs w:val="20"/>
              </w:rPr>
              <w:t xml:space="preserve"> соглашени</w:t>
            </w:r>
            <w:r w:rsidR="00533AB3">
              <w:rPr>
                <w:sz w:val="20"/>
                <w:szCs w:val="20"/>
              </w:rPr>
              <w:t>ем</w:t>
            </w:r>
            <w:r w:rsidRPr="00343F86">
              <w:rPr>
                <w:sz w:val="20"/>
                <w:szCs w:val="20"/>
              </w:rPr>
              <w:t xml:space="preserve">, подписываемым обеими Сторонами настоящего Контракта. </w:t>
            </w:r>
          </w:p>
          <w:p w:rsidR="000321A5" w:rsidRPr="00343F86" w:rsidRDefault="000321A5" w:rsidP="00343F86">
            <w:pPr>
              <w:jc w:val="both"/>
              <w:rPr>
                <w:sz w:val="20"/>
                <w:szCs w:val="20"/>
              </w:rPr>
            </w:pPr>
            <w:r w:rsidRPr="00343F86">
              <w:rPr>
                <w:sz w:val="20"/>
                <w:szCs w:val="20"/>
              </w:rPr>
              <w:t>4.4. Цена Товара, поставляемого по настоящему Контракту устанавливается в евро. Цена Товара определяется по формуле.</w:t>
            </w:r>
          </w:p>
          <w:p w:rsidR="004E2659" w:rsidRPr="00043636" w:rsidRDefault="004E2659" w:rsidP="00343F86">
            <w:pPr>
              <w:jc w:val="both"/>
              <w:rPr>
                <w:sz w:val="20"/>
                <w:szCs w:val="20"/>
              </w:rPr>
            </w:pPr>
          </w:p>
          <w:p w:rsidR="0052482C" w:rsidRPr="0052482C" w:rsidRDefault="0052482C" w:rsidP="0052482C">
            <w:pPr>
              <w:jc w:val="both"/>
              <w:rPr>
                <w:b/>
                <w:sz w:val="20"/>
                <w:szCs w:val="20"/>
              </w:rPr>
            </w:pPr>
            <w:r w:rsidRPr="0052482C">
              <w:rPr>
                <w:b/>
                <w:sz w:val="20"/>
                <w:szCs w:val="20"/>
              </w:rPr>
              <w:t>Формула определения предварительной цены (Pr</w:t>
            </w:r>
            <w:r w:rsidRPr="0052482C">
              <w:rPr>
                <w:b/>
                <w:sz w:val="20"/>
                <w:szCs w:val="20"/>
                <w:vertAlign w:val="subscript"/>
              </w:rPr>
              <w:t>(P)</w:t>
            </w:r>
            <w:r w:rsidRPr="0052482C">
              <w:rPr>
                <w:b/>
                <w:sz w:val="20"/>
                <w:szCs w:val="20"/>
              </w:rPr>
              <w:t>) Товара:</w:t>
            </w:r>
          </w:p>
          <w:p w:rsidR="0052482C" w:rsidRPr="0052482C" w:rsidRDefault="0052482C" w:rsidP="0052482C">
            <w:pPr>
              <w:jc w:val="both"/>
              <w:rPr>
                <w:b/>
                <w:sz w:val="20"/>
                <w:szCs w:val="20"/>
                <w:lang w:val="en-US"/>
              </w:rPr>
            </w:pPr>
            <w:r w:rsidRPr="0052482C">
              <w:rPr>
                <w:b/>
                <w:sz w:val="20"/>
                <w:szCs w:val="20"/>
                <w:lang w:val="en-US"/>
              </w:rPr>
              <w:t>Pr</w:t>
            </w:r>
            <w:r w:rsidRPr="0052482C">
              <w:rPr>
                <w:b/>
                <w:sz w:val="20"/>
                <w:szCs w:val="20"/>
                <w:vertAlign w:val="subscript"/>
                <w:lang w:val="en-US"/>
              </w:rPr>
              <w:t>(P)</w:t>
            </w:r>
            <w:r w:rsidRPr="0052482C">
              <w:rPr>
                <w:b/>
                <w:sz w:val="20"/>
                <w:szCs w:val="20"/>
                <w:lang w:val="en-US"/>
              </w:rPr>
              <w:t> = ((Pl</w:t>
            </w:r>
            <w:r w:rsidRPr="0052482C">
              <w:rPr>
                <w:b/>
                <w:sz w:val="20"/>
                <w:szCs w:val="20"/>
                <w:vertAlign w:val="subscript"/>
                <w:lang w:val="en-US"/>
              </w:rPr>
              <w:t>(P)</w:t>
            </w:r>
            <w:r w:rsidRPr="0052482C">
              <w:rPr>
                <w:b/>
                <w:sz w:val="20"/>
                <w:szCs w:val="20"/>
                <w:lang w:val="en-US"/>
              </w:rPr>
              <w:t xml:space="preserve"> +D)*1,1)/ K</w:t>
            </w:r>
            <w:r w:rsidRPr="0052482C">
              <w:rPr>
                <w:b/>
                <w:sz w:val="20"/>
                <w:szCs w:val="20"/>
                <w:vertAlign w:val="subscript"/>
                <w:lang w:val="en-US"/>
              </w:rPr>
              <w:t>(P)</w:t>
            </w:r>
            <w:r w:rsidRPr="0052482C">
              <w:rPr>
                <w:b/>
                <w:sz w:val="20"/>
                <w:szCs w:val="20"/>
                <w:lang w:val="en-US"/>
              </w:rPr>
              <w:t xml:space="preserve"> </w:t>
            </w:r>
            <w:r w:rsidRPr="0052482C">
              <w:rPr>
                <w:b/>
                <w:sz w:val="20"/>
                <w:szCs w:val="20"/>
                <w:vertAlign w:val="subscript"/>
                <w:lang w:val="en-US"/>
              </w:rPr>
              <w:t>EUR/USD,</w:t>
            </w:r>
            <w:r w:rsidRPr="0052482C">
              <w:rPr>
                <w:b/>
                <w:sz w:val="20"/>
                <w:szCs w:val="20"/>
                <w:lang w:val="en-US"/>
              </w:rPr>
              <w:t xml:space="preserve"> </w:t>
            </w:r>
            <w:r w:rsidRPr="0052482C">
              <w:rPr>
                <w:b/>
                <w:sz w:val="20"/>
                <w:szCs w:val="20"/>
              </w:rPr>
              <w:t>где</w:t>
            </w:r>
          </w:p>
          <w:p w:rsidR="0052482C" w:rsidRPr="0052482C" w:rsidRDefault="0052482C" w:rsidP="00B45EA1">
            <w:pPr>
              <w:jc w:val="both"/>
              <w:rPr>
                <w:sz w:val="20"/>
                <w:szCs w:val="20"/>
              </w:rPr>
            </w:pPr>
            <w:r w:rsidRPr="0052482C">
              <w:rPr>
                <w:b/>
                <w:sz w:val="20"/>
                <w:szCs w:val="20"/>
                <w:lang w:val="en-US"/>
              </w:rPr>
              <w:t>Pl</w:t>
            </w:r>
            <w:r w:rsidRPr="0052482C">
              <w:rPr>
                <w:b/>
                <w:sz w:val="20"/>
                <w:szCs w:val="20"/>
                <w:vertAlign w:val="subscript"/>
              </w:rPr>
              <w:t>(</w:t>
            </w:r>
            <w:r w:rsidRPr="0052482C">
              <w:rPr>
                <w:b/>
                <w:sz w:val="20"/>
                <w:szCs w:val="20"/>
                <w:vertAlign w:val="subscript"/>
                <w:lang w:val="en-US"/>
              </w:rPr>
              <w:t>P</w:t>
            </w:r>
            <w:r w:rsidRPr="0052482C">
              <w:rPr>
                <w:b/>
                <w:sz w:val="20"/>
                <w:szCs w:val="20"/>
                <w:vertAlign w:val="subscript"/>
              </w:rPr>
              <w:t>)</w:t>
            </w:r>
            <w:r w:rsidRPr="0052482C">
              <w:rPr>
                <w:sz w:val="20"/>
                <w:szCs w:val="20"/>
              </w:rPr>
              <w:t xml:space="preserve"> – среднее значение базисных котировок, округленное до сотых долей, по котировочным дням </w:t>
            </w:r>
            <w:r w:rsidRPr="0052482C">
              <w:rPr>
                <w:b/>
                <w:bCs/>
                <w:i/>
                <w:iCs/>
                <w:sz w:val="20"/>
                <w:szCs w:val="20"/>
              </w:rPr>
              <w:t>с 1 по 18 (включительно) месяца</w:t>
            </w:r>
            <w:r w:rsidRPr="0052482C">
              <w:rPr>
                <w:sz w:val="20"/>
                <w:szCs w:val="20"/>
              </w:rPr>
              <w:t xml:space="preserve">, предшествующего месяцу формирования </w:t>
            </w:r>
            <w:r w:rsidRPr="0052482C">
              <w:rPr>
                <w:sz w:val="20"/>
                <w:szCs w:val="20"/>
              </w:rPr>
              <w:lastRenderedPageBreak/>
              <w:t>окончательной цены согласованной партии Товара, в долларах США за метрическую тонну по соответствующей позиции согласно котировкам агентства «Platts»;</w:t>
            </w:r>
          </w:p>
          <w:p w:rsidR="0052482C" w:rsidRPr="0052482C" w:rsidRDefault="0052482C" w:rsidP="00B45EA1">
            <w:pPr>
              <w:jc w:val="both"/>
              <w:rPr>
                <w:sz w:val="20"/>
                <w:szCs w:val="20"/>
              </w:rPr>
            </w:pPr>
            <w:r w:rsidRPr="0052482C">
              <w:rPr>
                <w:b/>
                <w:sz w:val="20"/>
                <w:szCs w:val="20"/>
                <w:lang w:val="en-US"/>
              </w:rPr>
              <w:t>D</w:t>
            </w:r>
            <w:r w:rsidRPr="0052482C">
              <w:rPr>
                <w:b/>
                <w:sz w:val="20"/>
                <w:szCs w:val="20"/>
              </w:rPr>
              <w:t xml:space="preserve"> </w:t>
            </w:r>
            <w:r w:rsidRPr="0052482C">
              <w:rPr>
                <w:sz w:val="20"/>
                <w:szCs w:val="20"/>
              </w:rPr>
              <w:t>– поправка на базисе FCA, предложенная Покупателем в Конкурсном предложении, в долларах США за метрическую тонну;</w:t>
            </w:r>
          </w:p>
          <w:p w:rsidR="0052482C" w:rsidRPr="0052482C" w:rsidRDefault="0052482C" w:rsidP="00B45EA1">
            <w:pPr>
              <w:jc w:val="both"/>
              <w:rPr>
                <w:sz w:val="20"/>
                <w:szCs w:val="20"/>
              </w:rPr>
            </w:pPr>
            <w:r w:rsidRPr="0052482C">
              <w:rPr>
                <w:b/>
                <w:sz w:val="20"/>
                <w:szCs w:val="20"/>
                <w:lang w:val="en-US"/>
              </w:rPr>
              <w:t>K</w:t>
            </w:r>
            <w:r w:rsidRPr="0052482C">
              <w:rPr>
                <w:b/>
                <w:sz w:val="20"/>
                <w:szCs w:val="20"/>
                <w:vertAlign w:val="subscript"/>
              </w:rPr>
              <w:t>(</w:t>
            </w:r>
            <w:r w:rsidRPr="0052482C">
              <w:rPr>
                <w:b/>
                <w:sz w:val="20"/>
                <w:szCs w:val="20"/>
                <w:vertAlign w:val="subscript"/>
                <w:lang w:val="en-US"/>
              </w:rPr>
              <w:t>P</w:t>
            </w:r>
            <w:r w:rsidRPr="0052482C">
              <w:rPr>
                <w:b/>
                <w:sz w:val="20"/>
                <w:szCs w:val="20"/>
                <w:vertAlign w:val="subscript"/>
              </w:rPr>
              <w:t>)</w:t>
            </w:r>
            <w:r w:rsidRPr="0052482C">
              <w:rPr>
                <w:b/>
                <w:sz w:val="20"/>
                <w:szCs w:val="20"/>
              </w:rPr>
              <w:t xml:space="preserve"> </w:t>
            </w:r>
            <w:r w:rsidRPr="0052482C">
              <w:rPr>
                <w:b/>
                <w:sz w:val="20"/>
                <w:szCs w:val="20"/>
                <w:vertAlign w:val="subscript"/>
                <w:lang w:val="en-US"/>
              </w:rPr>
              <w:t>EUR</w:t>
            </w:r>
            <w:r w:rsidRPr="0052482C">
              <w:rPr>
                <w:b/>
                <w:sz w:val="20"/>
                <w:szCs w:val="20"/>
                <w:vertAlign w:val="subscript"/>
              </w:rPr>
              <w:t>/</w:t>
            </w:r>
            <w:r w:rsidRPr="0052482C">
              <w:rPr>
                <w:b/>
                <w:sz w:val="20"/>
                <w:szCs w:val="20"/>
                <w:vertAlign w:val="subscript"/>
                <w:lang w:val="en-US"/>
              </w:rPr>
              <w:t>USD</w:t>
            </w:r>
            <w:r w:rsidRPr="0052482C">
              <w:rPr>
                <w:b/>
                <w:sz w:val="20"/>
                <w:szCs w:val="20"/>
              </w:rPr>
              <w:t xml:space="preserve"> </w:t>
            </w:r>
            <w:r w:rsidRPr="0052482C">
              <w:rPr>
                <w:sz w:val="20"/>
                <w:szCs w:val="20"/>
              </w:rPr>
              <w:t xml:space="preserve">– курс евро к доллару США информационного агентства Bloomberg BFIX 14:00 Frankfurt, опубликованный на сайте агентства, доступный по ссылке: </w:t>
            </w:r>
            <w:r w:rsidRPr="0052482C">
              <w:rPr>
                <w:sz w:val="20"/>
                <w:szCs w:val="20"/>
                <w:u w:val="single"/>
              </w:rPr>
              <w:t>http://www.bloomberg.com/markets/currencies/fxfixings</w:t>
            </w:r>
            <w:r w:rsidRPr="0052482C">
              <w:rPr>
                <w:sz w:val="20"/>
                <w:szCs w:val="20"/>
              </w:rPr>
              <w:t>:</w:t>
            </w:r>
          </w:p>
          <w:p w:rsidR="0052482C" w:rsidRPr="0052482C" w:rsidRDefault="0052482C" w:rsidP="0052482C">
            <w:pPr>
              <w:ind w:firstLine="567"/>
              <w:jc w:val="both"/>
              <w:rPr>
                <w:sz w:val="20"/>
                <w:szCs w:val="20"/>
              </w:rPr>
            </w:pPr>
            <w:r w:rsidRPr="0052482C">
              <w:rPr>
                <w:sz w:val="20"/>
                <w:szCs w:val="20"/>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52482C" w:rsidRPr="0052482C" w:rsidRDefault="0052482C" w:rsidP="0052482C">
            <w:pPr>
              <w:ind w:firstLine="567"/>
              <w:jc w:val="both"/>
              <w:rPr>
                <w:sz w:val="20"/>
                <w:szCs w:val="20"/>
              </w:rPr>
            </w:pPr>
            <w:r w:rsidRPr="0052482C">
              <w:rPr>
                <w:sz w:val="20"/>
                <w:szCs w:val="20"/>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52482C" w:rsidRPr="0052482C" w:rsidRDefault="0052482C" w:rsidP="0052482C">
            <w:pPr>
              <w:ind w:firstLine="567"/>
              <w:jc w:val="both"/>
              <w:rPr>
                <w:sz w:val="20"/>
                <w:szCs w:val="20"/>
              </w:rPr>
            </w:pPr>
            <w:r w:rsidRPr="0052482C">
              <w:rPr>
                <w:sz w:val="20"/>
                <w:szCs w:val="20"/>
              </w:rPr>
              <w:t>В случае если на указанный день не будет публикаций курсов, используется первая последующая публикация.</w:t>
            </w:r>
          </w:p>
          <w:p w:rsidR="0052482C" w:rsidRPr="0052482C" w:rsidRDefault="0052482C" w:rsidP="00B45EA1">
            <w:pPr>
              <w:jc w:val="both"/>
              <w:rPr>
                <w:b/>
                <w:sz w:val="20"/>
                <w:szCs w:val="20"/>
              </w:rPr>
            </w:pPr>
            <w:r w:rsidRPr="0052482C">
              <w:rPr>
                <w:b/>
                <w:sz w:val="20"/>
                <w:szCs w:val="20"/>
              </w:rPr>
              <w:t>Формула определения окончательной цены (Pr</w:t>
            </w:r>
            <w:r w:rsidRPr="0052482C">
              <w:rPr>
                <w:b/>
                <w:sz w:val="20"/>
                <w:szCs w:val="20"/>
                <w:vertAlign w:val="subscript"/>
              </w:rPr>
              <w:t>(F)</w:t>
            </w:r>
            <w:r w:rsidRPr="0052482C">
              <w:rPr>
                <w:b/>
                <w:sz w:val="20"/>
                <w:szCs w:val="20"/>
              </w:rPr>
              <w:t>) Товара (</w:t>
            </w:r>
            <w:r w:rsidRPr="0052482C">
              <w:rPr>
                <w:b/>
                <w:sz w:val="20"/>
                <w:szCs w:val="20"/>
                <w:u w:val="single"/>
              </w:rPr>
              <w:t xml:space="preserve">вариант </w:t>
            </w:r>
            <w:r w:rsidRPr="0052482C">
              <w:rPr>
                <w:b/>
                <w:sz w:val="20"/>
                <w:szCs w:val="20"/>
                <w:u w:val="single"/>
                <w:lang w:val="en-US"/>
              </w:rPr>
              <w:t>I</w:t>
            </w:r>
            <w:r w:rsidRPr="0052482C">
              <w:rPr>
                <w:b/>
                <w:sz w:val="20"/>
                <w:szCs w:val="20"/>
                <w:u w:val="single"/>
              </w:rPr>
              <w:t>)</w:t>
            </w:r>
            <w:r w:rsidRPr="0052482C">
              <w:rPr>
                <w:b/>
                <w:sz w:val="20"/>
                <w:szCs w:val="20"/>
              </w:rPr>
              <w:t>:</w:t>
            </w:r>
          </w:p>
          <w:p w:rsidR="00B45EA1" w:rsidRDefault="00B45EA1" w:rsidP="00B45EA1">
            <w:pPr>
              <w:jc w:val="both"/>
              <w:rPr>
                <w:b/>
                <w:sz w:val="20"/>
                <w:szCs w:val="20"/>
              </w:rPr>
            </w:pPr>
          </w:p>
          <w:p w:rsidR="0052482C" w:rsidRPr="0052482C" w:rsidRDefault="0052482C" w:rsidP="00B45EA1">
            <w:pPr>
              <w:jc w:val="both"/>
              <w:rPr>
                <w:b/>
                <w:sz w:val="20"/>
                <w:szCs w:val="20"/>
              </w:rPr>
            </w:pPr>
            <w:r w:rsidRPr="0052482C">
              <w:rPr>
                <w:b/>
                <w:sz w:val="20"/>
                <w:szCs w:val="20"/>
              </w:rPr>
              <w:t>Pr(F) = (</w:t>
            </w:r>
            <w:r w:rsidRPr="0052482C">
              <w:rPr>
                <w:b/>
                <w:sz w:val="20"/>
                <w:szCs w:val="20"/>
                <w:lang w:val="en-US"/>
              </w:rPr>
              <w:t>Pl</w:t>
            </w:r>
            <w:r w:rsidRPr="0052482C">
              <w:rPr>
                <w:b/>
                <w:sz w:val="20"/>
                <w:szCs w:val="20"/>
                <w:vertAlign w:val="subscript"/>
              </w:rPr>
              <w:t>(</w:t>
            </w:r>
            <w:r w:rsidRPr="0052482C">
              <w:rPr>
                <w:b/>
                <w:sz w:val="20"/>
                <w:szCs w:val="20"/>
                <w:vertAlign w:val="subscript"/>
                <w:lang w:val="en-US"/>
              </w:rPr>
              <w:t>P</w:t>
            </w:r>
            <w:r w:rsidRPr="0052482C">
              <w:rPr>
                <w:b/>
                <w:sz w:val="20"/>
                <w:szCs w:val="20"/>
                <w:vertAlign w:val="subscript"/>
              </w:rPr>
              <w:t>)</w:t>
            </w:r>
            <w:r w:rsidRPr="0052482C">
              <w:rPr>
                <w:b/>
                <w:sz w:val="20"/>
                <w:szCs w:val="20"/>
              </w:rPr>
              <w:t xml:space="preserve"> +</w:t>
            </w:r>
            <w:r w:rsidRPr="0052482C">
              <w:rPr>
                <w:b/>
                <w:sz w:val="20"/>
                <w:szCs w:val="20"/>
                <w:lang w:val="en-US"/>
              </w:rPr>
              <w:t>D</w:t>
            </w:r>
            <w:r w:rsidRPr="0052482C">
              <w:rPr>
                <w:b/>
                <w:sz w:val="20"/>
                <w:szCs w:val="20"/>
              </w:rPr>
              <w:t xml:space="preserve">)/ </w:t>
            </w:r>
            <w:r w:rsidRPr="0052482C">
              <w:rPr>
                <w:b/>
                <w:sz w:val="20"/>
                <w:szCs w:val="20"/>
                <w:lang w:val="en-US"/>
              </w:rPr>
              <w:t>K</w:t>
            </w:r>
            <w:r w:rsidRPr="0052482C">
              <w:rPr>
                <w:b/>
                <w:sz w:val="20"/>
                <w:szCs w:val="20"/>
                <w:vertAlign w:val="subscript"/>
              </w:rPr>
              <w:t>(</w:t>
            </w:r>
            <w:r w:rsidRPr="0052482C">
              <w:rPr>
                <w:b/>
                <w:sz w:val="20"/>
                <w:szCs w:val="20"/>
                <w:vertAlign w:val="subscript"/>
                <w:lang w:val="en-US"/>
              </w:rPr>
              <w:t>P</w:t>
            </w:r>
            <w:r w:rsidRPr="0052482C">
              <w:rPr>
                <w:b/>
                <w:sz w:val="20"/>
                <w:szCs w:val="20"/>
                <w:vertAlign w:val="subscript"/>
              </w:rPr>
              <w:t>)</w:t>
            </w:r>
            <w:r w:rsidRPr="0052482C">
              <w:rPr>
                <w:b/>
                <w:sz w:val="20"/>
                <w:szCs w:val="20"/>
              </w:rPr>
              <w:t xml:space="preserve"> </w:t>
            </w:r>
            <w:r w:rsidRPr="0052482C">
              <w:rPr>
                <w:b/>
                <w:sz w:val="20"/>
                <w:szCs w:val="20"/>
                <w:vertAlign w:val="subscript"/>
                <w:lang w:val="en-US"/>
              </w:rPr>
              <w:t>EUR</w:t>
            </w:r>
            <w:r w:rsidRPr="0052482C">
              <w:rPr>
                <w:b/>
                <w:sz w:val="20"/>
                <w:szCs w:val="20"/>
                <w:vertAlign w:val="subscript"/>
              </w:rPr>
              <w:t>/</w:t>
            </w:r>
            <w:r w:rsidRPr="0052482C">
              <w:rPr>
                <w:b/>
                <w:sz w:val="20"/>
                <w:szCs w:val="20"/>
                <w:vertAlign w:val="subscript"/>
                <w:lang w:val="en-US"/>
              </w:rPr>
              <w:t>USD</w:t>
            </w:r>
            <w:r w:rsidRPr="0052482C">
              <w:rPr>
                <w:b/>
                <w:sz w:val="20"/>
                <w:szCs w:val="20"/>
              </w:rPr>
              <w:t xml:space="preserve"> +( Рl</w:t>
            </w:r>
            <w:r w:rsidRPr="0052482C">
              <w:rPr>
                <w:b/>
                <w:sz w:val="20"/>
                <w:szCs w:val="20"/>
                <w:vertAlign w:val="subscript"/>
              </w:rPr>
              <w:t>(F)</w:t>
            </w:r>
            <w:r w:rsidRPr="0052482C">
              <w:rPr>
                <w:b/>
                <w:sz w:val="20"/>
                <w:szCs w:val="20"/>
              </w:rPr>
              <w:t xml:space="preserve"> - Рl</w:t>
            </w:r>
            <w:r w:rsidRPr="0052482C">
              <w:rPr>
                <w:b/>
                <w:sz w:val="20"/>
                <w:szCs w:val="20"/>
                <w:vertAlign w:val="subscript"/>
              </w:rPr>
              <w:t>(P)</w:t>
            </w:r>
            <w:r w:rsidRPr="0052482C">
              <w:rPr>
                <w:b/>
                <w:sz w:val="20"/>
                <w:szCs w:val="20"/>
              </w:rPr>
              <w:t>)/ K</w:t>
            </w:r>
            <w:r w:rsidRPr="0052482C">
              <w:rPr>
                <w:b/>
                <w:sz w:val="20"/>
                <w:szCs w:val="20"/>
                <w:vertAlign w:val="subscript"/>
              </w:rPr>
              <w:t>(F) EUR/USD</w:t>
            </w:r>
            <w:r w:rsidRPr="0052482C">
              <w:rPr>
                <w:b/>
                <w:sz w:val="20"/>
                <w:szCs w:val="20"/>
              </w:rPr>
              <w:t xml:space="preserve">, где </w:t>
            </w:r>
          </w:p>
          <w:p w:rsidR="00B45EA1" w:rsidRPr="00043636" w:rsidRDefault="00B45EA1" w:rsidP="00B45EA1">
            <w:pPr>
              <w:jc w:val="both"/>
              <w:rPr>
                <w:b/>
                <w:sz w:val="20"/>
                <w:szCs w:val="20"/>
              </w:rPr>
            </w:pPr>
          </w:p>
          <w:p w:rsidR="0052482C" w:rsidRPr="0052482C" w:rsidRDefault="0052482C" w:rsidP="00B45EA1">
            <w:pPr>
              <w:jc w:val="both"/>
              <w:rPr>
                <w:sz w:val="20"/>
                <w:szCs w:val="20"/>
              </w:rPr>
            </w:pPr>
            <w:r w:rsidRPr="0052482C">
              <w:rPr>
                <w:b/>
                <w:sz w:val="20"/>
                <w:szCs w:val="20"/>
                <w:lang w:val="en-US"/>
              </w:rPr>
              <w:t>Pl</w:t>
            </w:r>
            <w:r w:rsidRPr="0052482C">
              <w:rPr>
                <w:b/>
                <w:sz w:val="20"/>
                <w:szCs w:val="20"/>
                <w:vertAlign w:val="subscript"/>
              </w:rPr>
              <w:t>(</w:t>
            </w:r>
            <w:r w:rsidRPr="0052482C">
              <w:rPr>
                <w:b/>
                <w:sz w:val="20"/>
                <w:szCs w:val="20"/>
                <w:vertAlign w:val="subscript"/>
                <w:lang w:val="en-US"/>
              </w:rPr>
              <w:t>P</w:t>
            </w:r>
            <w:r w:rsidRPr="0052482C">
              <w:rPr>
                <w:b/>
                <w:sz w:val="20"/>
                <w:szCs w:val="20"/>
                <w:vertAlign w:val="subscript"/>
              </w:rPr>
              <w:t>)</w:t>
            </w:r>
            <w:r w:rsidRPr="0052482C">
              <w:rPr>
                <w:sz w:val="20"/>
                <w:szCs w:val="20"/>
              </w:rPr>
              <w:t xml:space="preserve"> – среднее значение базисных котировок, округленное до сотых долей, по котировочным дням </w:t>
            </w:r>
            <w:r w:rsidRPr="0052482C">
              <w:rPr>
                <w:b/>
                <w:bCs/>
                <w:i/>
                <w:iCs/>
                <w:sz w:val="20"/>
                <w:szCs w:val="20"/>
              </w:rPr>
              <w:t>с 1 по 18 (включительно) месяца</w:t>
            </w:r>
            <w:r w:rsidRPr="0052482C">
              <w:rPr>
                <w:sz w:val="20"/>
                <w:szCs w:val="20"/>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w:t>
            </w:r>
          </w:p>
          <w:p w:rsidR="0052482C" w:rsidRPr="0052482C" w:rsidRDefault="0052482C" w:rsidP="00B45EA1">
            <w:pPr>
              <w:jc w:val="both"/>
              <w:rPr>
                <w:sz w:val="20"/>
                <w:szCs w:val="20"/>
              </w:rPr>
            </w:pPr>
            <w:r w:rsidRPr="0052482C">
              <w:rPr>
                <w:b/>
                <w:sz w:val="20"/>
                <w:szCs w:val="20"/>
                <w:lang w:val="en-US"/>
              </w:rPr>
              <w:t>D</w:t>
            </w:r>
            <w:r w:rsidRPr="0052482C">
              <w:rPr>
                <w:b/>
                <w:sz w:val="20"/>
                <w:szCs w:val="20"/>
              </w:rPr>
              <w:t xml:space="preserve"> </w:t>
            </w:r>
            <w:r w:rsidRPr="0052482C">
              <w:rPr>
                <w:sz w:val="20"/>
                <w:szCs w:val="20"/>
              </w:rPr>
              <w:t>– поправка на базисе FCA, предложенная Покупателем в Конкурсном предложении, в долларах США за метрическую тонну;</w:t>
            </w:r>
          </w:p>
          <w:p w:rsidR="0052482C" w:rsidRPr="0052482C" w:rsidRDefault="0052482C" w:rsidP="00B45EA1">
            <w:pPr>
              <w:jc w:val="both"/>
              <w:rPr>
                <w:sz w:val="20"/>
                <w:szCs w:val="20"/>
              </w:rPr>
            </w:pPr>
            <w:r w:rsidRPr="0052482C">
              <w:rPr>
                <w:b/>
                <w:sz w:val="20"/>
                <w:szCs w:val="20"/>
              </w:rPr>
              <w:t>Р</w:t>
            </w:r>
            <w:r w:rsidRPr="0052482C">
              <w:rPr>
                <w:b/>
                <w:sz w:val="20"/>
                <w:szCs w:val="20"/>
                <w:lang w:val="en-US"/>
              </w:rPr>
              <w:t>l</w:t>
            </w:r>
            <w:r w:rsidRPr="0052482C">
              <w:rPr>
                <w:b/>
                <w:sz w:val="20"/>
                <w:szCs w:val="20"/>
                <w:vertAlign w:val="subscript"/>
              </w:rPr>
              <w:t>(</w:t>
            </w:r>
            <w:r w:rsidRPr="0052482C">
              <w:rPr>
                <w:b/>
                <w:sz w:val="20"/>
                <w:szCs w:val="20"/>
                <w:vertAlign w:val="subscript"/>
                <w:lang w:val="en-US"/>
              </w:rPr>
              <w:t>F</w:t>
            </w:r>
            <w:r w:rsidRPr="0052482C">
              <w:rPr>
                <w:b/>
                <w:sz w:val="20"/>
                <w:szCs w:val="20"/>
                <w:vertAlign w:val="subscript"/>
              </w:rPr>
              <w:t>)</w:t>
            </w:r>
            <w:r w:rsidRPr="0052482C">
              <w:rPr>
                <w:sz w:val="20"/>
                <w:szCs w:val="20"/>
              </w:rPr>
              <w:t xml:space="preserve"> – среднее значение базисных котировок, округленное до сотых долей, </w:t>
            </w:r>
            <w:r w:rsidRPr="0052482C">
              <w:rPr>
                <w:b/>
                <w:i/>
                <w:sz w:val="20"/>
                <w:szCs w:val="20"/>
              </w:rPr>
              <w:t>по всем котировочным дням месяца</w:t>
            </w:r>
            <w:r w:rsidRPr="0052482C">
              <w:rPr>
                <w:sz w:val="20"/>
                <w:szCs w:val="20"/>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w:t>
            </w:r>
          </w:p>
          <w:p w:rsidR="0052482C" w:rsidRPr="0052482C" w:rsidRDefault="0052482C" w:rsidP="00B45EA1">
            <w:pPr>
              <w:jc w:val="both"/>
              <w:rPr>
                <w:sz w:val="20"/>
                <w:szCs w:val="20"/>
              </w:rPr>
            </w:pPr>
            <w:r w:rsidRPr="0052482C">
              <w:rPr>
                <w:b/>
                <w:sz w:val="20"/>
                <w:szCs w:val="20"/>
                <w:lang w:val="en-US"/>
              </w:rPr>
              <w:t>K</w:t>
            </w:r>
            <w:r w:rsidRPr="0052482C">
              <w:rPr>
                <w:b/>
                <w:sz w:val="20"/>
                <w:szCs w:val="20"/>
                <w:vertAlign w:val="subscript"/>
              </w:rPr>
              <w:t>(</w:t>
            </w:r>
            <w:r w:rsidRPr="0052482C">
              <w:rPr>
                <w:b/>
                <w:sz w:val="20"/>
                <w:szCs w:val="20"/>
                <w:vertAlign w:val="subscript"/>
                <w:lang w:val="en-US"/>
              </w:rPr>
              <w:t>P</w:t>
            </w:r>
            <w:r w:rsidRPr="0052482C">
              <w:rPr>
                <w:b/>
                <w:sz w:val="20"/>
                <w:szCs w:val="20"/>
                <w:vertAlign w:val="subscript"/>
              </w:rPr>
              <w:t>)</w:t>
            </w:r>
            <w:r w:rsidRPr="0052482C">
              <w:rPr>
                <w:b/>
                <w:sz w:val="20"/>
                <w:szCs w:val="20"/>
              </w:rPr>
              <w:t xml:space="preserve"> </w:t>
            </w:r>
            <w:r w:rsidRPr="0052482C">
              <w:rPr>
                <w:b/>
                <w:sz w:val="20"/>
                <w:szCs w:val="20"/>
                <w:vertAlign w:val="subscript"/>
                <w:lang w:val="en-US"/>
              </w:rPr>
              <w:t>EUR</w:t>
            </w:r>
            <w:r w:rsidRPr="0052482C">
              <w:rPr>
                <w:b/>
                <w:sz w:val="20"/>
                <w:szCs w:val="20"/>
                <w:vertAlign w:val="subscript"/>
              </w:rPr>
              <w:t>/</w:t>
            </w:r>
            <w:r w:rsidRPr="0052482C">
              <w:rPr>
                <w:b/>
                <w:sz w:val="20"/>
                <w:szCs w:val="20"/>
                <w:vertAlign w:val="subscript"/>
                <w:lang w:val="en-US"/>
              </w:rPr>
              <w:t>USD</w:t>
            </w:r>
            <w:r w:rsidRPr="0052482C">
              <w:rPr>
                <w:b/>
                <w:sz w:val="20"/>
                <w:szCs w:val="20"/>
              </w:rPr>
              <w:t xml:space="preserve"> </w:t>
            </w:r>
            <w:r w:rsidRPr="0052482C">
              <w:rPr>
                <w:sz w:val="20"/>
                <w:szCs w:val="20"/>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52482C">
                <w:rPr>
                  <w:color w:val="0000FF"/>
                  <w:sz w:val="20"/>
                  <w:szCs w:val="20"/>
                  <w:u w:val="single"/>
                </w:rPr>
                <w:t>http://www.bloomberg.com/markets/currencies/fxfixings</w:t>
              </w:r>
            </w:hyperlink>
            <w:r w:rsidRPr="0052482C">
              <w:rPr>
                <w:sz w:val="20"/>
                <w:szCs w:val="20"/>
              </w:rPr>
              <w:t>:</w:t>
            </w:r>
          </w:p>
          <w:p w:rsidR="0052482C" w:rsidRPr="0052482C" w:rsidRDefault="0052482C" w:rsidP="0052482C">
            <w:pPr>
              <w:ind w:firstLine="567"/>
              <w:jc w:val="both"/>
              <w:rPr>
                <w:sz w:val="20"/>
                <w:szCs w:val="20"/>
              </w:rPr>
            </w:pPr>
            <w:r w:rsidRPr="0052482C">
              <w:rPr>
                <w:sz w:val="20"/>
                <w:szCs w:val="20"/>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52482C" w:rsidRPr="0052482C" w:rsidRDefault="0052482C" w:rsidP="0052482C">
            <w:pPr>
              <w:ind w:firstLine="567"/>
              <w:jc w:val="both"/>
              <w:rPr>
                <w:sz w:val="20"/>
                <w:szCs w:val="20"/>
              </w:rPr>
            </w:pPr>
            <w:r w:rsidRPr="0052482C">
              <w:rPr>
                <w:sz w:val="20"/>
                <w:szCs w:val="20"/>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52482C" w:rsidRPr="0052482C" w:rsidRDefault="0052482C" w:rsidP="0052482C">
            <w:pPr>
              <w:ind w:firstLine="567"/>
              <w:jc w:val="both"/>
              <w:rPr>
                <w:sz w:val="20"/>
                <w:szCs w:val="20"/>
              </w:rPr>
            </w:pPr>
            <w:r w:rsidRPr="0052482C">
              <w:rPr>
                <w:sz w:val="20"/>
                <w:szCs w:val="20"/>
              </w:rPr>
              <w:t>В случае если на указанный день не будет публикаций курсов, используется первая последующая публикация.</w:t>
            </w:r>
          </w:p>
          <w:p w:rsidR="0052482C" w:rsidRPr="0052482C" w:rsidRDefault="0052482C" w:rsidP="00B45EA1">
            <w:pPr>
              <w:jc w:val="both"/>
              <w:rPr>
                <w:sz w:val="20"/>
                <w:szCs w:val="20"/>
              </w:rPr>
            </w:pPr>
            <w:r w:rsidRPr="0052482C">
              <w:rPr>
                <w:b/>
                <w:sz w:val="20"/>
                <w:szCs w:val="20"/>
              </w:rPr>
              <w:t>K</w:t>
            </w:r>
            <w:r w:rsidRPr="0052482C">
              <w:rPr>
                <w:b/>
                <w:sz w:val="20"/>
                <w:szCs w:val="20"/>
                <w:vertAlign w:val="subscript"/>
              </w:rPr>
              <w:t>(F) EUR/USD</w:t>
            </w:r>
            <w:r w:rsidRPr="0052482C">
              <w:rPr>
                <w:b/>
                <w:sz w:val="20"/>
                <w:szCs w:val="20"/>
                <w:lang w:val="de-DE"/>
              </w:rPr>
              <w:t xml:space="preserve"> </w:t>
            </w:r>
            <w:r w:rsidRPr="0052482C">
              <w:rPr>
                <w:sz w:val="20"/>
                <w:szCs w:val="20"/>
              </w:rPr>
              <w:t>–</w:t>
            </w:r>
            <w:r w:rsidRPr="0052482C">
              <w:rPr>
                <w:sz w:val="20"/>
                <w:szCs w:val="20"/>
                <w:lang w:val="en-US"/>
              </w:rPr>
              <w:t> </w:t>
            </w:r>
            <w:r w:rsidRPr="0052482C">
              <w:rPr>
                <w:sz w:val="20"/>
                <w:szCs w:val="20"/>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52482C">
                <w:rPr>
                  <w:color w:val="0000FF"/>
                  <w:sz w:val="20"/>
                  <w:szCs w:val="20"/>
                  <w:u w:val="single"/>
                </w:rPr>
                <w:t>http://www.bloomberg.com/markets/currencies/fxfixings</w:t>
              </w:r>
            </w:hyperlink>
            <w:r w:rsidRPr="0052482C">
              <w:rPr>
                <w:sz w:val="20"/>
                <w:szCs w:val="20"/>
              </w:rPr>
              <w:t xml:space="preserve"> на день 2-й публикации после окончания котировального периода месяца формирования окончательной цены.</w:t>
            </w:r>
          </w:p>
          <w:p w:rsidR="0052482C" w:rsidRPr="0052482C" w:rsidRDefault="0052482C" w:rsidP="0052482C">
            <w:pPr>
              <w:ind w:firstLine="567"/>
              <w:jc w:val="both"/>
              <w:rPr>
                <w:b/>
                <w:sz w:val="20"/>
                <w:szCs w:val="20"/>
              </w:rPr>
            </w:pPr>
            <w:r w:rsidRPr="0052482C">
              <w:rPr>
                <w:b/>
                <w:sz w:val="20"/>
                <w:szCs w:val="20"/>
              </w:rPr>
              <w:t>Формула определения окончательной цены (Pr</w:t>
            </w:r>
            <w:r w:rsidRPr="0052482C">
              <w:rPr>
                <w:b/>
                <w:sz w:val="20"/>
                <w:szCs w:val="20"/>
                <w:vertAlign w:val="subscript"/>
              </w:rPr>
              <w:t>(F)</w:t>
            </w:r>
            <w:r w:rsidRPr="0052482C">
              <w:rPr>
                <w:b/>
                <w:sz w:val="20"/>
                <w:szCs w:val="20"/>
              </w:rPr>
              <w:t xml:space="preserve">) Товара (вариант </w:t>
            </w:r>
            <w:r w:rsidRPr="0052482C">
              <w:rPr>
                <w:b/>
                <w:sz w:val="20"/>
                <w:szCs w:val="20"/>
                <w:lang w:val="en-US"/>
              </w:rPr>
              <w:t>II</w:t>
            </w:r>
            <w:r w:rsidRPr="0052482C">
              <w:rPr>
                <w:b/>
                <w:sz w:val="20"/>
                <w:szCs w:val="20"/>
              </w:rPr>
              <w:t>):</w:t>
            </w:r>
          </w:p>
          <w:p w:rsidR="0052482C" w:rsidRPr="0052482C" w:rsidRDefault="0052482C" w:rsidP="00B45EA1">
            <w:pPr>
              <w:jc w:val="both"/>
              <w:rPr>
                <w:b/>
                <w:sz w:val="20"/>
                <w:szCs w:val="20"/>
                <w:lang w:val="en-US"/>
              </w:rPr>
            </w:pPr>
            <w:r w:rsidRPr="0052482C">
              <w:rPr>
                <w:b/>
                <w:sz w:val="20"/>
                <w:szCs w:val="20"/>
                <w:lang w:val="en-US"/>
              </w:rPr>
              <w:t>Pr(</w:t>
            </w:r>
            <w:r w:rsidRPr="0052482C">
              <w:rPr>
                <w:b/>
                <w:sz w:val="20"/>
                <w:szCs w:val="20"/>
                <w:vertAlign w:val="subscript"/>
                <w:lang w:val="en-US"/>
              </w:rPr>
              <w:t>F</w:t>
            </w:r>
            <w:r w:rsidRPr="0052482C">
              <w:rPr>
                <w:b/>
                <w:sz w:val="20"/>
                <w:szCs w:val="20"/>
                <w:lang w:val="en-US"/>
              </w:rPr>
              <w:t>)=(</w:t>
            </w:r>
            <w:r w:rsidRPr="0052482C">
              <w:rPr>
                <w:b/>
                <w:sz w:val="20"/>
                <w:szCs w:val="20"/>
              </w:rPr>
              <w:t>Р</w:t>
            </w:r>
            <w:r w:rsidRPr="0052482C">
              <w:rPr>
                <w:b/>
                <w:sz w:val="20"/>
                <w:szCs w:val="20"/>
                <w:lang w:val="en-US"/>
              </w:rPr>
              <w:t>l</w:t>
            </w:r>
            <w:r w:rsidRPr="0052482C">
              <w:rPr>
                <w:b/>
                <w:sz w:val="20"/>
                <w:szCs w:val="20"/>
                <w:vertAlign w:val="subscript"/>
                <w:lang w:val="en-US"/>
              </w:rPr>
              <w:t>(F)</w:t>
            </w:r>
            <w:r w:rsidRPr="0052482C">
              <w:rPr>
                <w:b/>
                <w:sz w:val="20"/>
                <w:szCs w:val="20"/>
                <w:lang w:val="en-US"/>
              </w:rPr>
              <w:t xml:space="preserve"> + D)/ K</w:t>
            </w:r>
            <w:r w:rsidRPr="0052482C">
              <w:rPr>
                <w:b/>
                <w:sz w:val="20"/>
                <w:szCs w:val="20"/>
                <w:vertAlign w:val="subscript"/>
                <w:lang w:val="en-US"/>
              </w:rPr>
              <w:t>(F)</w:t>
            </w:r>
            <w:r w:rsidRPr="0052482C">
              <w:rPr>
                <w:b/>
                <w:sz w:val="20"/>
                <w:szCs w:val="20"/>
                <w:lang w:val="en-US"/>
              </w:rPr>
              <w:t xml:space="preserve"> </w:t>
            </w:r>
            <w:r w:rsidRPr="0052482C">
              <w:rPr>
                <w:b/>
                <w:sz w:val="20"/>
                <w:szCs w:val="20"/>
                <w:vertAlign w:val="subscript"/>
                <w:lang w:val="de-DE"/>
              </w:rPr>
              <w:t>EUR</w:t>
            </w:r>
            <w:r w:rsidRPr="0052482C">
              <w:rPr>
                <w:b/>
                <w:sz w:val="20"/>
                <w:szCs w:val="20"/>
                <w:vertAlign w:val="subscript"/>
                <w:lang w:val="en-US"/>
              </w:rPr>
              <w:t>/</w:t>
            </w:r>
            <w:r w:rsidRPr="0052482C">
              <w:rPr>
                <w:b/>
                <w:sz w:val="20"/>
                <w:szCs w:val="20"/>
                <w:vertAlign w:val="subscript"/>
                <w:lang w:val="de-DE"/>
              </w:rPr>
              <w:t>USD</w:t>
            </w:r>
            <w:r w:rsidRPr="0052482C">
              <w:rPr>
                <w:b/>
                <w:sz w:val="20"/>
                <w:szCs w:val="20"/>
                <w:lang w:val="en-US"/>
              </w:rPr>
              <w:t xml:space="preserve">, </w:t>
            </w:r>
            <w:r w:rsidRPr="0052482C">
              <w:rPr>
                <w:b/>
                <w:sz w:val="20"/>
                <w:szCs w:val="20"/>
              </w:rPr>
              <w:t>где</w:t>
            </w:r>
          </w:p>
          <w:p w:rsidR="0052482C" w:rsidRPr="0052482C" w:rsidRDefault="0052482C" w:rsidP="00B45EA1">
            <w:pPr>
              <w:jc w:val="both"/>
              <w:rPr>
                <w:sz w:val="20"/>
                <w:szCs w:val="20"/>
              </w:rPr>
            </w:pPr>
            <w:r w:rsidRPr="0052482C">
              <w:rPr>
                <w:b/>
                <w:sz w:val="20"/>
                <w:szCs w:val="20"/>
              </w:rPr>
              <w:t>Р</w:t>
            </w:r>
            <w:r w:rsidRPr="0052482C">
              <w:rPr>
                <w:b/>
                <w:sz w:val="20"/>
                <w:szCs w:val="20"/>
                <w:lang w:val="en-US"/>
              </w:rPr>
              <w:t>l</w:t>
            </w:r>
            <w:r w:rsidRPr="0052482C">
              <w:rPr>
                <w:b/>
                <w:sz w:val="20"/>
                <w:szCs w:val="20"/>
                <w:vertAlign w:val="subscript"/>
              </w:rPr>
              <w:t>(</w:t>
            </w:r>
            <w:r w:rsidRPr="0052482C">
              <w:rPr>
                <w:b/>
                <w:sz w:val="20"/>
                <w:szCs w:val="20"/>
                <w:vertAlign w:val="subscript"/>
                <w:lang w:val="en-US"/>
              </w:rPr>
              <w:t>F</w:t>
            </w:r>
            <w:r w:rsidRPr="0052482C">
              <w:rPr>
                <w:b/>
                <w:sz w:val="20"/>
                <w:szCs w:val="20"/>
                <w:vertAlign w:val="subscript"/>
              </w:rPr>
              <w:t>)</w:t>
            </w:r>
            <w:r w:rsidRPr="0052482C">
              <w:rPr>
                <w:sz w:val="20"/>
                <w:szCs w:val="20"/>
              </w:rPr>
              <w:t xml:space="preserve"> – среднее значение базисных котировок, округленное до сотых долей, </w:t>
            </w:r>
            <w:r w:rsidRPr="0052482C">
              <w:rPr>
                <w:b/>
                <w:i/>
                <w:sz w:val="20"/>
                <w:szCs w:val="20"/>
              </w:rPr>
              <w:t>по всем котировочным дням месяца</w:t>
            </w:r>
            <w:r w:rsidRPr="0052482C">
              <w:rPr>
                <w:sz w:val="20"/>
                <w:szCs w:val="20"/>
              </w:rPr>
              <w:t xml:space="preserve"> формирования окончательной цены партии Товара, в долларах </w:t>
            </w:r>
            <w:r w:rsidRPr="0052482C">
              <w:rPr>
                <w:sz w:val="20"/>
                <w:szCs w:val="20"/>
              </w:rPr>
              <w:lastRenderedPageBreak/>
              <w:t>США за метрическую тонну по соответствующей позиции согласно котировкам агентства «Platts»;</w:t>
            </w:r>
          </w:p>
          <w:p w:rsidR="0052482C" w:rsidRPr="0052482C" w:rsidRDefault="0052482C" w:rsidP="00B45EA1">
            <w:pPr>
              <w:jc w:val="both"/>
              <w:rPr>
                <w:sz w:val="20"/>
                <w:szCs w:val="20"/>
              </w:rPr>
            </w:pPr>
            <w:r w:rsidRPr="0052482C">
              <w:rPr>
                <w:b/>
                <w:sz w:val="20"/>
                <w:szCs w:val="20"/>
                <w:lang w:val="en-US"/>
              </w:rPr>
              <w:t>D</w:t>
            </w:r>
            <w:r w:rsidRPr="0052482C">
              <w:rPr>
                <w:b/>
                <w:sz w:val="20"/>
                <w:szCs w:val="20"/>
              </w:rPr>
              <w:t> </w:t>
            </w:r>
            <w:r w:rsidRPr="0052482C">
              <w:rPr>
                <w:sz w:val="20"/>
                <w:szCs w:val="20"/>
              </w:rPr>
              <w:t>– поправка на базисе FCA, предложенная Покупателем в Конкурсном предложении, в долларах США за метрическую тонну;</w:t>
            </w:r>
          </w:p>
          <w:p w:rsidR="0052482C" w:rsidRDefault="0052482C" w:rsidP="00B45EA1">
            <w:pPr>
              <w:jc w:val="both"/>
              <w:rPr>
                <w:sz w:val="20"/>
                <w:szCs w:val="20"/>
              </w:rPr>
            </w:pPr>
            <w:r w:rsidRPr="0052482C">
              <w:rPr>
                <w:b/>
                <w:sz w:val="20"/>
                <w:szCs w:val="20"/>
                <w:lang w:val="en-US"/>
              </w:rPr>
              <w:t>K</w:t>
            </w:r>
            <w:r w:rsidRPr="0052482C">
              <w:rPr>
                <w:b/>
                <w:sz w:val="20"/>
                <w:szCs w:val="20"/>
                <w:vertAlign w:val="subscript"/>
              </w:rPr>
              <w:t>(</w:t>
            </w:r>
            <w:r w:rsidRPr="0052482C">
              <w:rPr>
                <w:b/>
                <w:sz w:val="20"/>
                <w:szCs w:val="20"/>
                <w:vertAlign w:val="subscript"/>
                <w:lang w:val="en-US"/>
              </w:rPr>
              <w:t>F</w:t>
            </w:r>
            <w:r w:rsidRPr="0052482C">
              <w:rPr>
                <w:b/>
                <w:sz w:val="20"/>
                <w:szCs w:val="20"/>
                <w:vertAlign w:val="subscript"/>
              </w:rPr>
              <w:t>)</w:t>
            </w:r>
            <w:r w:rsidRPr="0052482C">
              <w:rPr>
                <w:b/>
                <w:sz w:val="20"/>
                <w:szCs w:val="20"/>
              </w:rPr>
              <w:t xml:space="preserve"> </w:t>
            </w:r>
            <w:r w:rsidRPr="0052482C">
              <w:rPr>
                <w:b/>
                <w:sz w:val="20"/>
                <w:szCs w:val="20"/>
                <w:vertAlign w:val="subscript"/>
                <w:lang w:val="de-DE"/>
              </w:rPr>
              <w:t>EUR</w:t>
            </w:r>
            <w:r w:rsidRPr="0052482C">
              <w:rPr>
                <w:b/>
                <w:sz w:val="20"/>
                <w:szCs w:val="20"/>
                <w:vertAlign w:val="subscript"/>
              </w:rPr>
              <w:t>/</w:t>
            </w:r>
            <w:r w:rsidRPr="0052482C">
              <w:rPr>
                <w:b/>
                <w:sz w:val="20"/>
                <w:szCs w:val="20"/>
                <w:vertAlign w:val="subscript"/>
                <w:lang w:val="de-DE"/>
              </w:rPr>
              <w:t>USD</w:t>
            </w:r>
            <w:r w:rsidRPr="0052482C">
              <w:rPr>
                <w:b/>
                <w:sz w:val="20"/>
                <w:szCs w:val="20"/>
                <w:lang w:val="de-DE"/>
              </w:rPr>
              <w:t xml:space="preserve"> </w:t>
            </w:r>
            <w:r w:rsidRPr="0052482C">
              <w:rPr>
                <w:sz w:val="20"/>
                <w:szCs w:val="20"/>
              </w:rPr>
              <w:t>–</w:t>
            </w:r>
            <w:r w:rsidRPr="0052482C">
              <w:rPr>
                <w:sz w:val="20"/>
                <w:szCs w:val="20"/>
                <w:lang w:val="de-DE"/>
              </w:rPr>
              <w:t> </w:t>
            </w:r>
            <w:r w:rsidRPr="0052482C">
              <w:rPr>
                <w:sz w:val="20"/>
                <w:szCs w:val="20"/>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52482C">
                <w:rPr>
                  <w:color w:val="0000FF"/>
                  <w:sz w:val="20"/>
                  <w:szCs w:val="20"/>
                  <w:u w:val="single"/>
                </w:rPr>
                <w:t>http://www.bloomberg.com/markets/currencies/fxfixings</w:t>
              </w:r>
            </w:hyperlink>
            <w:r w:rsidRPr="0052482C">
              <w:rPr>
                <w:sz w:val="20"/>
                <w:szCs w:val="20"/>
              </w:rPr>
              <w:t xml:space="preserve">, </w:t>
            </w:r>
            <w:r w:rsidRPr="0052482C">
              <w:rPr>
                <w:b/>
                <w:i/>
                <w:sz w:val="20"/>
                <w:szCs w:val="20"/>
              </w:rPr>
              <w:t>по всем дням публикаций курсов месяца</w:t>
            </w:r>
            <w:r w:rsidRPr="0052482C">
              <w:rPr>
                <w:sz w:val="20"/>
                <w:szCs w:val="20"/>
              </w:rPr>
              <w:t xml:space="preserve"> формирования окончательной цены.</w:t>
            </w:r>
          </w:p>
          <w:p w:rsidR="009171C6" w:rsidRPr="009171C6" w:rsidRDefault="009171C6" w:rsidP="009171C6">
            <w:pPr>
              <w:jc w:val="both"/>
              <w:rPr>
                <w:sz w:val="20"/>
                <w:szCs w:val="20"/>
              </w:rPr>
            </w:pPr>
            <w:r w:rsidRPr="009171C6">
              <w:rPr>
                <w:sz w:val="20"/>
                <w:szCs w:val="20"/>
              </w:rPr>
              <w:t>В случае отгрузки Товара в вагоны Продавца будут заключаться дополнительные соглашения на поставку Товара на условиях «DA</w:t>
            </w:r>
            <w:r w:rsidRPr="009171C6">
              <w:rPr>
                <w:sz w:val="20"/>
                <w:szCs w:val="20"/>
                <w:lang w:val="en-US"/>
              </w:rPr>
              <w:t>P</w:t>
            </w:r>
            <w:r w:rsidRPr="009171C6">
              <w:rPr>
                <w:sz w:val="20"/>
                <w:szCs w:val="20"/>
              </w:rPr>
              <w:t xml:space="preserve"> граница Республики Беларусь» </w:t>
            </w:r>
            <w:r w:rsidRPr="009171C6">
              <w:rPr>
                <w:sz w:val="20"/>
                <w:szCs w:val="20"/>
                <w:u w:val="single"/>
              </w:rPr>
              <w:t xml:space="preserve">с прибавлением </w:t>
            </w:r>
            <w:r w:rsidRPr="009171C6">
              <w:rPr>
                <w:sz w:val="20"/>
                <w:szCs w:val="20"/>
              </w:rPr>
              <w:t xml:space="preserve">к цене на условиях FCA ст. Новополоцк, </w:t>
            </w:r>
            <w:r w:rsidRPr="009171C6">
              <w:rPr>
                <w:sz w:val="20"/>
                <w:szCs w:val="20"/>
                <w:u w:val="single"/>
              </w:rPr>
              <w:t>стоимости услуг по транспортировке Товара</w:t>
            </w:r>
            <w:r w:rsidRPr="009171C6">
              <w:rPr>
                <w:sz w:val="20"/>
                <w:szCs w:val="20"/>
              </w:rPr>
              <w:t xml:space="preserve"> (транспортная составляющая). Ставка железнодорожного тарифа на перевозку 1 метрической тонны Товара от ст. Новополоцк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9171C6" w:rsidRPr="0052482C" w:rsidRDefault="009171C6" w:rsidP="00B45EA1">
            <w:pPr>
              <w:jc w:val="both"/>
              <w:rPr>
                <w:sz w:val="20"/>
                <w:szCs w:val="20"/>
              </w:rPr>
            </w:pPr>
          </w:p>
          <w:p w:rsidR="0052482C" w:rsidRPr="0052482C" w:rsidRDefault="0052482C" w:rsidP="00B45EA1">
            <w:pPr>
              <w:jc w:val="both"/>
              <w:rPr>
                <w:b/>
                <w:color w:val="000000"/>
                <w:sz w:val="20"/>
                <w:szCs w:val="20"/>
                <w:lang w:val="be-BY"/>
              </w:rPr>
            </w:pPr>
            <w:r w:rsidRPr="0052482C">
              <w:rPr>
                <w:b/>
                <w:sz w:val="20"/>
                <w:szCs w:val="20"/>
              </w:rPr>
              <w:t xml:space="preserve">Базисные котировки: </w:t>
            </w:r>
            <w:r w:rsidRPr="0052482C">
              <w:rPr>
                <w:sz w:val="20"/>
                <w:szCs w:val="20"/>
                <w:lang w:val="be-BY"/>
              </w:rPr>
              <w:t xml:space="preserve">котировки агентства </w:t>
            </w:r>
            <w:r w:rsidRPr="0052482C">
              <w:rPr>
                <w:b/>
                <w:sz w:val="20"/>
                <w:szCs w:val="20"/>
                <w:lang w:val="be-BY"/>
              </w:rPr>
              <w:t>«</w:t>
            </w:r>
            <w:r w:rsidRPr="0052482C">
              <w:rPr>
                <w:b/>
                <w:sz w:val="20"/>
                <w:szCs w:val="20"/>
              </w:rPr>
              <w:t>Platts</w:t>
            </w:r>
            <w:r w:rsidRPr="0052482C">
              <w:rPr>
                <w:b/>
                <w:sz w:val="20"/>
                <w:szCs w:val="20"/>
                <w:lang w:val="be-BY"/>
              </w:rPr>
              <w:t>»</w:t>
            </w:r>
            <w:r w:rsidRPr="0052482C">
              <w:rPr>
                <w:sz w:val="20"/>
                <w:szCs w:val="20"/>
                <w:lang w:val="be-BY"/>
              </w:rPr>
              <w:t xml:space="preserve"> - среднее из средних значений котировочного дня, округленное до сотых долей по позиции </w:t>
            </w:r>
            <w:r w:rsidRPr="0052482C">
              <w:rPr>
                <w:b/>
                <w:sz w:val="20"/>
                <w:szCs w:val="20"/>
                <w:lang w:val="be-BY"/>
              </w:rPr>
              <w:t>Benzene CIF ARA Spot Barges (AAOAX00).</w:t>
            </w:r>
          </w:p>
          <w:p w:rsidR="00B45EA1" w:rsidRDefault="00B45EA1" w:rsidP="0052482C">
            <w:pPr>
              <w:ind w:firstLine="567"/>
              <w:jc w:val="both"/>
              <w:rPr>
                <w:sz w:val="20"/>
                <w:szCs w:val="20"/>
              </w:rPr>
            </w:pPr>
          </w:p>
          <w:p w:rsidR="0052482C" w:rsidRPr="0052482C" w:rsidRDefault="0052482C" w:rsidP="0052482C">
            <w:pPr>
              <w:ind w:firstLine="567"/>
              <w:jc w:val="both"/>
              <w:rPr>
                <w:sz w:val="20"/>
                <w:szCs w:val="20"/>
              </w:rPr>
            </w:pPr>
            <w:r w:rsidRPr="0052482C">
              <w:rPr>
                <w:sz w:val="20"/>
                <w:szCs w:val="20"/>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2482C">
              <w:rPr>
                <w:b/>
                <w:sz w:val="20"/>
                <w:szCs w:val="20"/>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2482C">
              <w:rPr>
                <w:sz w:val="20"/>
                <w:szCs w:val="20"/>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52482C" w:rsidRPr="0052482C" w:rsidRDefault="0052482C" w:rsidP="0052482C">
            <w:pPr>
              <w:ind w:firstLine="567"/>
              <w:jc w:val="both"/>
              <w:rPr>
                <w:sz w:val="20"/>
                <w:szCs w:val="20"/>
              </w:rPr>
            </w:pPr>
            <w:r w:rsidRPr="0052482C">
              <w:rPr>
                <w:sz w:val="20"/>
                <w:szCs w:val="20"/>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2482C">
              <w:rPr>
                <w:b/>
                <w:sz w:val="20"/>
                <w:szCs w:val="20"/>
              </w:rPr>
              <w:t>Покупатель вправе выбрать вариант формулы расчёта окончательной цены до момента публикации курса евро к доллару США</w:t>
            </w:r>
            <w:r w:rsidRPr="0052482C">
              <w:rPr>
                <w:sz w:val="20"/>
                <w:szCs w:val="20"/>
              </w:rPr>
              <w:t xml:space="preserve"> на сайте </w:t>
            </w:r>
            <w:hyperlink r:id="rId11" w:history="1">
              <w:r w:rsidRPr="0052482C">
                <w:rPr>
                  <w:color w:val="0000FF"/>
                  <w:sz w:val="20"/>
                  <w:szCs w:val="20"/>
                  <w:u w:val="single"/>
                </w:rPr>
                <w:t>www.</w:t>
              </w:r>
              <w:r w:rsidRPr="0052482C">
                <w:rPr>
                  <w:color w:val="0000FF"/>
                  <w:sz w:val="20"/>
                  <w:szCs w:val="20"/>
                  <w:u w:val="single"/>
                  <w:lang w:val="en-US"/>
                </w:rPr>
                <w:t>bloomberg</w:t>
              </w:r>
              <w:r w:rsidRPr="0052482C">
                <w:rPr>
                  <w:color w:val="0000FF"/>
                  <w:sz w:val="20"/>
                  <w:szCs w:val="20"/>
                  <w:u w:val="single"/>
                </w:rPr>
                <w:t>.</w:t>
              </w:r>
            </w:hyperlink>
            <w:r w:rsidRPr="0052482C">
              <w:rPr>
                <w:color w:val="0000FF"/>
                <w:sz w:val="20"/>
                <w:szCs w:val="20"/>
                <w:u w:val="single"/>
                <w:lang w:val="en-US"/>
              </w:rPr>
              <w:t>com</w:t>
            </w:r>
            <w:r w:rsidRPr="0052482C">
              <w:rPr>
                <w:sz w:val="20"/>
                <w:szCs w:val="20"/>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52482C" w:rsidRPr="0052482C" w:rsidRDefault="0052482C" w:rsidP="0052482C">
            <w:pPr>
              <w:ind w:firstLine="567"/>
              <w:jc w:val="both"/>
              <w:rPr>
                <w:sz w:val="20"/>
                <w:szCs w:val="20"/>
              </w:rPr>
            </w:pPr>
            <w:r w:rsidRPr="0052482C">
              <w:rPr>
                <w:sz w:val="20"/>
                <w:szCs w:val="20"/>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52482C">
                <w:rPr>
                  <w:color w:val="0000FF"/>
                  <w:sz w:val="20"/>
                  <w:szCs w:val="20"/>
                  <w:u w:val="single"/>
                </w:rPr>
                <w:t>www.</w:t>
              </w:r>
              <w:r w:rsidRPr="0052482C">
                <w:rPr>
                  <w:color w:val="0000FF"/>
                  <w:sz w:val="20"/>
                  <w:szCs w:val="20"/>
                  <w:u w:val="single"/>
                  <w:lang w:val="en-US"/>
                </w:rPr>
                <w:t>bloomberg</w:t>
              </w:r>
              <w:r w:rsidRPr="0052482C">
                <w:rPr>
                  <w:color w:val="0000FF"/>
                  <w:sz w:val="20"/>
                  <w:szCs w:val="20"/>
                  <w:u w:val="single"/>
                </w:rPr>
                <w:t>.</w:t>
              </w:r>
            </w:hyperlink>
            <w:r w:rsidRPr="0052482C">
              <w:rPr>
                <w:color w:val="0000FF"/>
                <w:sz w:val="20"/>
                <w:szCs w:val="20"/>
                <w:u w:val="single"/>
                <w:lang w:val="en-US"/>
              </w:rPr>
              <w:t>com</w:t>
            </w:r>
            <w:r w:rsidRPr="0052482C">
              <w:rPr>
                <w:sz w:val="20"/>
                <w:szCs w:val="20"/>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B45EA1" w:rsidRPr="00B45EA1" w:rsidRDefault="00B45EA1" w:rsidP="00B45EA1">
            <w:pPr>
              <w:jc w:val="both"/>
              <w:rPr>
                <w:sz w:val="20"/>
                <w:szCs w:val="20"/>
              </w:rPr>
            </w:pPr>
            <w:r w:rsidRPr="00B45EA1">
              <w:rPr>
                <w:sz w:val="20"/>
                <w:szCs w:val="20"/>
              </w:rPr>
              <w:t>Окончательная цена первой месячной согласованной партии Товара рассчитывается по всем котировочным дням за июнь 2020 г;</w:t>
            </w:r>
          </w:p>
          <w:p w:rsidR="00B45EA1" w:rsidRPr="00B45EA1" w:rsidRDefault="00B45EA1" w:rsidP="00B45EA1">
            <w:pPr>
              <w:jc w:val="both"/>
              <w:rPr>
                <w:sz w:val="20"/>
                <w:szCs w:val="20"/>
              </w:rPr>
            </w:pPr>
            <w:r w:rsidRPr="00B45EA1">
              <w:rPr>
                <w:sz w:val="20"/>
                <w:szCs w:val="20"/>
              </w:rPr>
              <w:t>- - - - - - - - -</w:t>
            </w:r>
          </w:p>
          <w:p w:rsidR="00EB27D3" w:rsidRPr="00343F86" w:rsidRDefault="00B45EA1" w:rsidP="00343F86">
            <w:pPr>
              <w:jc w:val="both"/>
              <w:rPr>
                <w:sz w:val="20"/>
                <w:szCs w:val="20"/>
              </w:rPr>
            </w:pPr>
            <w:r w:rsidRPr="00B45EA1">
              <w:rPr>
                <w:sz w:val="20"/>
                <w:szCs w:val="20"/>
              </w:rPr>
              <w:t xml:space="preserve">Окончательная цена седьмой месячной согласованной партии Товара рассчитывается по всем котировочным дням за декабрь 2020 г </w:t>
            </w:r>
          </w:p>
          <w:p w:rsidR="000321A5" w:rsidRPr="00343F86" w:rsidRDefault="000321A5" w:rsidP="00B45EA1">
            <w:pPr>
              <w:jc w:val="both"/>
              <w:rPr>
                <w:sz w:val="20"/>
                <w:szCs w:val="20"/>
              </w:rPr>
            </w:pPr>
            <w:r w:rsidRPr="00343F86">
              <w:rPr>
                <w:sz w:val="20"/>
                <w:szCs w:val="20"/>
              </w:rPr>
              <w:t xml:space="preserve">- и далее, до отгрузки объема, указанного </w:t>
            </w:r>
            <w:r w:rsidR="00DA08AC" w:rsidRPr="00343F86">
              <w:rPr>
                <w:sz w:val="20"/>
                <w:szCs w:val="20"/>
              </w:rPr>
              <w:t xml:space="preserve">в п.п. 1.1 Контракта с учетом </w:t>
            </w:r>
            <w:r w:rsidRPr="00343F86">
              <w:rPr>
                <w:sz w:val="20"/>
                <w:szCs w:val="20"/>
              </w:rPr>
              <w:t>-</w:t>
            </w:r>
            <w:r w:rsidR="00DA08AC" w:rsidRPr="00343F86">
              <w:rPr>
                <w:sz w:val="20"/>
                <w:szCs w:val="20"/>
              </w:rPr>
              <w:t>/+</w:t>
            </w:r>
            <w:r w:rsidR="00B45EA1" w:rsidRPr="00B45EA1">
              <w:rPr>
                <w:sz w:val="20"/>
                <w:szCs w:val="20"/>
              </w:rPr>
              <w:t>1</w:t>
            </w:r>
            <w:r w:rsidR="00A44C59" w:rsidRPr="00343F86">
              <w:rPr>
                <w:sz w:val="20"/>
                <w:szCs w:val="20"/>
              </w:rPr>
              <w:t>0</w:t>
            </w:r>
            <w:r w:rsidR="00DA08AC" w:rsidRPr="00343F86">
              <w:rPr>
                <w:sz w:val="20"/>
                <w:szCs w:val="20"/>
              </w:rPr>
              <w:t>%</w:t>
            </w:r>
            <w:r w:rsidRPr="00343F86">
              <w:rPr>
                <w:sz w:val="20"/>
                <w:szCs w:val="20"/>
              </w:rPr>
              <w:t xml:space="preserve"> по выбору Продавца при достижении Сторонами согласия на продление срока поставки Товара.</w:t>
            </w:r>
          </w:p>
        </w:tc>
        <w:tc>
          <w:tcPr>
            <w:tcW w:w="5400" w:type="dxa"/>
            <w:shd w:val="clear" w:color="auto" w:fill="auto"/>
          </w:tcPr>
          <w:p w:rsidR="000321A5" w:rsidRPr="00343F86" w:rsidRDefault="000321A5" w:rsidP="00343F86">
            <w:pPr>
              <w:tabs>
                <w:tab w:val="left" w:pos="4680"/>
              </w:tabs>
              <w:jc w:val="both"/>
              <w:outlineLvl w:val="0"/>
              <w:rPr>
                <w:b/>
                <w:sz w:val="20"/>
                <w:szCs w:val="20"/>
                <w:lang w:val="en-US"/>
              </w:rPr>
            </w:pPr>
            <w:r w:rsidRPr="00343F86">
              <w:rPr>
                <w:b/>
                <w:sz w:val="20"/>
                <w:szCs w:val="20"/>
                <w:lang w:val="en-US"/>
              </w:rPr>
              <w:lastRenderedPageBreak/>
              <w:t>4. PRICE</w:t>
            </w:r>
          </w:p>
          <w:p w:rsidR="000321A5" w:rsidRPr="00343F86" w:rsidRDefault="000321A5" w:rsidP="00343F86">
            <w:pPr>
              <w:tabs>
                <w:tab w:val="left" w:pos="4680"/>
              </w:tabs>
              <w:jc w:val="both"/>
              <w:outlineLvl w:val="0"/>
              <w:rPr>
                <w:sz w:val="20"/>
                <w:szCs w:val="20"/>
                <w:lang w:val="en-US"/>
              </w:rPr>
            </w:pPr>
            <w:r w:rsidRPr="00343F86">
              <w:rPr>
                <w:sz w:val="20"/>
                <w:szCs w:val="20"/>
                <w:lang w:val="en-US"/>
              </w:rPr>
              <w:t>4.1. The price of the Goods shall be stipulated by an Additional agreement.</w:t>
            </w:r>
          </w:p>
          <w:p w:rsidR="00342A92" w:rsidRPr="00343F86" w:rsidRDefault="000321A5" w:rsidP="00343F86">
            <w:pPr>
              <w:autoSpaceDE w:val="0"/>
              <w:autoSpaceDN w:val="0"/>
              <w:adjustRightInd w:val="0"/>
              <w:jc w:val="both"/>
              <w:rPr>
                <w:sz w:val="20"/>
                <w:szCs w:val="20"/>
                <w:lang w:val="en-US"/>
              </w:rPr>
            </w:pPr>
            <w:r w:rsidRPr="00343F86">
              <w:rPr>
                <w:sz w:val="20"/>
                <w:szCs w:val="20"/>
                <w:lang w:val="en-US"/>
              </w:rPr>
              <w:t xml:space="preserve">4.2. </w:t>
            </w:r>
            <w:r w:rsidR="00547F80" w:rsidRPr="00343F86">
              <w:rPr>
                <w:sz w:val="20"/>
                <w:szCs w:val="20"/>
                <w:lang w:val="en-US"/>
              </w:rPr>
              <w:t>The price of the Goods makes on the</w:t>
            </w:r>
            <w:r w:rsidRPr="00343F86">
              <w:rPr>
                <w:sz w:val="20"/>
                <w:szCs w:val="20"/>
                <w:lang w:val="en-US"/>
              </w:rPr>
              <w:t xml:space="preserve"> basis </w:t>
            </w:r>
            <w:r w:rsidR="00B66741" w:rsidRPr="00B66741">
              <w:rPr>
                <w:iCs/>
                <w:sz w:val="20"/>
                <w:szCs w:val="20"/>
                <w:lang w:val="en-US"/>
              </w:rPr>
              <w:t xml:space="preserve"> </w:t>
            </w:r>
            <w:r w:rsidR="001112C1" w:rsidRPr="00B66741">
              <w:rPr>
                <w:iCs/>
                <w:sz w:val="20"/>
                <w:szCs w:val="20"/>
                <w:lang w:val="en-US"/>
              </w:rPr>
              <w:t xml:space="preserve"> </w:t>
            </w:r>
            <w:r w:rsidR="0073074C" w:rsidRPr="0073074C">
              <w:rPr>
                <w:iCs/>
                <w:sz w:val="20"/>
                <w:szCs w:val="20"/>
                <w:lang w:val="en-US"/>
              </w:rPr>
              <w:t>FCA st.</w:t>
            </w:r>
            <w:r w:rsidR="00BD0C9A">
              <w:rPr>
                <w:iCs/>
                <w:sz w:val="20"/>
                <w:szCs w:val="20"/>
                <w:lang w:val="en-US"/>
              </w:rPr>
              <w:t>Novopolotsk</w:t>
            </w:r>
            <w:r w:rsidR="0052482C">
              <w:rPr>
                <w:iCs/>
                <w:sz w:val="20"/>
                <w:szCs w:val="20"/>
                <w:lang w:val="en-US"/>
              </w:rPr>
              <w:t xml:space="preserve">/ </w:t>
            </w:r>
            <w:r w:rsidR="0052482C" w:rsidRPr="0052482C">
              <w:rPr>
                <w:sz w:val="20"/>
                <w:szCs w:val="20"/>
                <w:lang w:val="en-US"/>
              </w:rPr>
              <w:t xml:space="preserve"> </w:t>
            </w:r>
            <w:r w:rsidR="0052482C" w:rsidRPr="0052482C">
              <w:rPr>
                <w:iCs/>
                <w:sz w:val="20"/>
                <w:szCs w:val="20"/>
                <w:lang w:val="en-US"/>
              </w:rPr>
              <w:t>DAP border Republic of Belarus</w:t>
            </w:r>
            <w:r w:rsidR="00547F80" w:rsidRPr="00343F86">
              <w:rPr>
                <w:sz w:val="20"/>
                <w:szCs w:val="20"/>
                <w:lang w:val="en-US"/>
              </w:rPr>
              <w:t>.</w:t>
            </w:r>
            <w:r w:rsidRPr="00343F86">
              <w:rPr>
                <w:sz w:val="20"/>
                <w:szCs w:val="20"/>
                <w:lang w:val="en-US"/>
              </w:rPr>
              <w:t xml:space="preserve"> </w:t>
            </w:r>
          </w:p>
          <w:p w:rsidR="00BD0C9A" w:rsidRDefault="00BD0C9A" w:rsidP="00343F86">
            <w:pPr>
              <w:autoSpaceDE w:val="0"/>
              <w:autoSpaceDN w:val="0"/>
              <w:adjustRightInd w:val="0"/>
              <w:jc w:val="both"/>
              <w:rPr>
                <w:iCs/>
                <w:sz w:val="20"/>
                <w:szCs w:val="20"/>
                <w:lang w:val="en-US"/>
              </w:rPr>
            </w:pPr>
          </w:p>
          <w:p w:rsidR="000321A5" w:rsidRPr="00343F86" w:rsidRDefault="000321A5" w:rsidP="00343F86">
            <w:pPr>
              <w:autoSpaceDE w:val="0"/>
              <w:autoSpaceDN w:val="0"/>
              <w:adjustRightInd w:val="0"/>
              <w:jc w:val="both"/>
              <w:rPr>
                <w:sz w:val="20"/>
                <w:szCs w:val="20"/>
                <w:lang w:val="en-GB"/>
              </w:rPr>
            </w:pPr>
            <w:r w:rsidRPr="00343F86">
              <w:rPr>
                <w:iCs/>
                <w:sz w:val="20"/>
                <w:szCs w:val="20"/>
                <w:lang w:val="en-US"/>
              </w:rPr>
              <w:t xml:space="preserve">4.3. Calculation of the final price for the delivered Goods is made after the </w:t>
            </w:r>
            <w:r w:rsidR="00533AB3">
              <w:rPr>
                <w:iCs/>
                <w:sz w:val="20"/>
                <w:szCs w:val="20"/>
              </w:rPr>
              <w:t>е</w:t>
            </w:r>
            <w:r w:rsidRPr="00343F86">
              <w:rPr>
                <w:iCs/>
                <w:sz w:val="20"/>
                <w:szCs w:val="20"/>
                <w:lang w:val="en-US"/>
              </w:rPr>
              <w:t xml:space="preserve">nding of the quotation period as stipulated in the Additional agreement and is </w:t>
            </w:r>
            <w:r w:rsidRPr="00343F86">
              <w:rPr>
                <w:sz w:val="20"/>
                <w:szCs w:val="20"/>
                <w:lang w:val="en-GB"/>
              </w:rPr>
              <w:t>drawn up as an additional agreement signed by both Parties of the present Contract.</w:t>
            </w:r>
          </w:p>
          <w:p w:rsidR="000321A5" w:rsidRPr="00533AB3" w:rsidRDefault="000321A5" w:rsidP="00343F86">
            <w:pPr>
              <w:autoSpaceDE w:val="0"/>
              <w:autoSpaceDN w:val="0"/>
              <w:adjustRightInd w:val="0"/>
              <w:jc w:val="both"/>
              <w:rPr>
                <w:sz w:val="20"/>
                <w:szCs w:val="20"/>
                <w:lang w:val="en-GB"/>
              </w:rPr>
            </w:pPr>
          </w:p>
          <w:p w:rsidR="004E2659" w:rsidRDefault="00667C88" w:rsidP="009D4D39">
            <w:pPr>
              <w:jc w:val="both"/>
              <w:rPr>
                <w:sz w:val="20"/>
                <w:szCs w:val="20"/>
                <w:lang w:val="en-GB"/>
              </w:rPr>
            </w:pPr>
            <w:r w:rsidRPr="00343F86">
              <w:rPr>
                <w:sz w:val="20"/>
                <w:szCs w:val="20"/>
                <w:lang w:val="en-US"/>
              </w:rPr>
              <w:t xml:space="preserve">4.4. </w:t>
            </w:r>
            <w:r w:rsidR="00D91514" w:rsidRPr="00343F86">
              <w:rPr>
                <w:sz w:val="20"/>
                <w:szCs w:val="20"/>
                <w:lang w:val="en-GB"/>
              </w:rPr>
              <w:t>The price for</w:t>
            </w:r>
            <w:r w:rsidRPr="00343F86">
              <w:rPr>
                <w:sz w:val="20"/>
                <w:szCs w:val="20"/>
                <w:lang w:val="en-GB"/>
              </w:rPr>
              <w:t xml:space="preserve"> the Goods delivered under the present Contract shall be fixed in Euro. The </w:t>
            </w:r>
            <w:r w:rsidR="00D91514" w:rsidRPr="00343F86">
              <w:rPr>
                <w:sz w:val="20"/>
                <w:szCs w:val="20"/>
                <w:lang w:val="en-GB"/>
              </w:rPr>
              <w:t>price for</w:t>
            </w:r>
            <w:r w:rsidRPr="00343F86">
              <w:rPr>
                <w:sz w:val="20"/>
                <w:szCs w:val="20"/>
                <w:lang w:val="en-GB"/>
              </w:rPr>
              <w:t xml:space="preserve"> the Goods is calculated according to a formula.</w:t>
            </w:r>
            <w:r w:rsidR="009D4D39">
              <w:rPr>
                <w:sz w:val="20"/>
                <w:szCs w:val="20"/>
                <w:lang w:val="en-GB"/>
              </w:rPr>
              <w:t xml:space="preserve"> </w:t>
            </w:r>
          </w:p>
          <w:p w:rsidR="0052482C" w:rsidRPr="0052482C" w:rsidRDefault="0052482C" w:rsidP="0052482C">
            <w:pPr>
              <w:pStyle w:val="af4"/>
              <w:jc w:val="both"/>
              <w:rPr>
                <w:rFonts w:ascii="Times New Roman" w:hAnsi="Times New Roman"/>
                <w:sz w:val="20"/>
                <w:szCs w:val="20"/>
                <w:lang w:val="en-US"/>
              </w:rPr>
            </w:pPr>
            <w:r w:rsidRPr="0052482C">
              <w:rPr>
                <w:rFonts w:ascii="Times New Roman" w:hAnsi="Times New Roman"/>
                <w:b/>
                <w:sz w:val="20"/>
                <w:szCs w:val="20"/>
                <w:lang w:val="en-US"/>
              </w:rPr>
              <w:t>The provisional price (Pr(</w:t>
            </w:r>
            <w:r w:rsidRPr="0052482C">
              <w:rPr>
                <w:rFonts w:ascii="Times New Roman" w:hAnsi="Times New Roman"/>
                <w:b/>
                <w:sz w:val="20"/>
                <w:szCs w:val="20"/>
                <w:vertAlign w:val="subscript"/>
                <w:lang w:val="en-US"/>
              </w:rPr>
              <w:t>P</w:t>
            </w:r>
            <w:r w:rsidRPr="0052482C">
              <w:rPr>
                <w:rFonts w:ascii="Times New Roman" w:hAnsi="Times New Roman"/>
                <w:b/>
                <w:sz w:val="20"/>
                <w:szCs w:val="20"/>
                <w:lang w:val="en-US"/>
              </w:rPr>
              <w:t>))  is calculated as follows</w:t>
            </w:r>
            <w:r w:rsidRPr="0052482C">
              <w:rPr>
                <w:rFonts w:ascii="Times New Roman" w:hAnsi="Times New Roman"/>
                <w:sz w:val="20"/>
                <w:szCs w:val="20"/>
                <w:lang w:val="en-US"/>
              </w:rPr>
              <w:t>:</w:t>
            </w:r>
          </w:p>
          <w:p w:rsidR="0052482C" w:rsidRPr="0052482C" w:rsidRDefault="0052482C" w:rsidP="0052482C">
            <w:pPr>
              <w:jc w:val="both"/>
              <w:rPr>
                <w:sz w:val="20"/>
                <w:szCs w:val="20"/>
                <w:lang w:val="en-US"/>
              </w:rPr>
            </w:pPr>
            <w:r w:rsidRPr="0052482C">
              <w:rPr>
                <w:b/>
                <w:sz w:val="20"/>
                <w:szCs w:val="20"/>
                <w:lang w:val="en-US"/>
              </w:rPr>
              <w:t>Pr</w:t>
            </w:r>
            <w:r w:rsidRPr="0052482C">
              <w:rPr>
                <w:b/>
                <w:sz w:val="20"/>
                <w:szCs w:val="20"/>
                <w:vertAlign w:val="subscript"/>
                <w:lang w:val="en-US"/>
              </w:rPr>
              <w:t>(P)</w:t>
            </w:r>
            <w:r w:rsidRPr="0052482C">
              <w:rPr>
                <w:b/>
                <w:sz w:val="20"/>
                <w:szCs w:val="20"/>
                <w:lang w:val="en-US"/>
              </w:rPr>
              <w:t> = ((Pl</w:t>
            </w:r>
            <w:r w:rsidRPr="0052482C">
              <w:rPr>
                <w:b/>
                <w:sz w:val="20"/>
                <w:szCs w:val="20"/>
                <w:vertAlign w:val="subscript"/>
                <w:lang w:val="en-US"/>
              </w:rPr>
              <w:t>(P)</w:t>
            </w:r>
            <w:r w:rsidRPr="0052482C">
              <w:rPr>
                <w:b/>
                <w:sz w:val="20"/>
                <w:szCs w:val="20"/>
                <w:lang w:val="en-US"/>
              </w:rPr>
              <w:t xml:space="preserve"> +D)*1,1)/ K</w:t>
            </w:r>
            <w:r w:rsidRPr="0052482C">
              <w:rPr>
                <w:b/>
                <w:sz w:val="20"/>
                <w:szCs w:val="20"/>
                <w:vertAlign w:val="subscript"/>
                <w:lang w:val="en-US"/>
              </w:rPr>
              <w:t>(P)</w:t>
            </w:r>
            <w:r w:rsidRPr="0052482C">
              <w:rPr>
                <w:b/>
                <w:sz w:val="20"/>
                <w:szCs w:val="20"/>
                <w:lang w:val="en-US"/>
              </w:rPr>
              <w:t xml:space="preserve"> </w:t>
            </w:r>
            <w:r w:rsidRPr="0052482C">
              <w:rPr>
                <w:b/>
                <w:sz w:val="20"/>
                <w:szCs w:val="20"/>
                <w:vertAlign w:val="subscript"/>
                <w:lang w:val="en-US"/>
              </w:rPr>
              <w:t>EUR/USD,</w:t>
            </w:r>
            <w:r w:rsidRPr="0052482C">
              <w:rPr>
                <w:b/>
                <w:sz w:val="20"/>
                <w:szCs w:val="20"/>
                <w:lang w:val="en-US"/>
              </w:rPr>
              <w:t xml:space="preserve"> where </w:t>
            </w:r>
          </w:p>
          <w:p w:rsidR="0052482C" w:rsidRPr="0052482C" w:rsidRDefault="0052482C" w:rsidP="00B45EA1">
            <w:pPr>
              <w:jc w:val="both"/>
              <w:rPr>
                <w:rFonts w:eastAsia="Calibri"/>
                <w:sz w:val="20"/>
                <w:szCs w:val="20"/>
                <w:lang w:val="en-US" w:eastAsia="en-US"/>
              </w:rPr>
            </w:pPr>
            <w:r w:rsidRPr="0052482C">
              <w:rPr>
                <w:rFonts w:eastAsia="Calibri"/>
                <w:b/>
                <w:sz w:val="20"/>
                <w:szCs w:val="20"/>
                <w:lang w:val="en-US" w:eastAsia="en-US"/>
              </w:rPr>
              <w:t>Pl(P)</w:t>
            </w:r>
            <w:r w:rsidRPr="0052482C">
              <w:rPr>
                <w:rFonts w:eastAsia="Calibri"/>
                <w:sz w:val="20"/>
                <w:szCs w:val="20"/>
                <w:lang w:val="en-US" w:eastAsia="en-US"/>
              </w:rPr>
              <w:t xml:space="preserve"> – average value of the basic quotations rounded to the second decimal place for the period from the </w:t>
            </w:r>
            <w:r w:rsidRPr="0052482C">
              <w:rPr>
                <w:rFonts w:eastAsia="Calibri"/>
                <w:b/>
                <w:sz w:val="20"/>
                <w:szCs w:val="20"/>
                <w:lang w:val="en-US" w:eastAsia="en-US"/>
              </w:rPr>
              <w:t>1st to 18th</w:t>
            </w:r>
            <w:r w:rsidRPr="0052482C">
              <w:rPr>
                <w:rFonts w:eastAsia="Calibri"/>
                <w:sz w:val="20"/>
                <w:szCs w:val="20"/>
                <w:lang w:val="en-US" w:eastAsia="en-US"/>
              </w:rPr>
              <w:t xml:space="preserve"> </w:t>
            </w:r>
            <w:r w:rsidRPr="0052482C">
              <w:rPr>
                <w:rFonts w:eastAsia="Calibri"/>
                <w:b/>
                <w:sz w:val="20"/>
                <w:szCs w:val="20"/>
                <w:lang w:val="en-US" w:eastAsia="en-US"/>
              </w:rPr>
              <w:t>quotation day (inclusive) of the month</w:t>
            </w:r>
            <w:r w:rsidRPr="0052482C">
              <w:rPr>
                <w:rFonts w:eastAsia="Calibri"/>
                <w:sz w:val="20"/>
                <w:szCs w:val="20"/>
                <w:lang w:val="en-US" w:eastAsia="en-US"/>
              </w:rPr>
              <w:t xml:space="preserve"> preceding  the month of </w:t>
            </w:r>
            <w:r w:rsidRPr="0052482C">
              <w:rPr>
                <w:rFonts w:eastAsia="Calibri"/>
                <w:sz w:val="20"/>
                <w:szCs w:val="20"/>
                <w:lang w:val="en-US" w:eastAsia="en-US"/>
              </w:rPr>
              <w:lastRenderedPageBreak/>
              <w:t xml:space="preserve">the final price formation for the agreed Goods lot, </w:t>
            </w:r>
            <w:r w:rsidRPr="0052482C">
              <w:rPr>
                <w:rFonts w:eastAsia="Calibri"/>
                <w:b/>
                <w:sz w:val="20"/>
                <w:szCs w:val="20"/>
                <w:lang w:val="en-US" w:eastAsia="en-US"/>
              </w:rPr>
              <w:t>given in USD</w:t>
            </w:r>
            <w:r w:rsidRPr="0052482C">
              <w:rPr>
                <w:rFonts w:eastAsia="Calibri"/>
                <w:sz w:val="20"/>
                <w:szCs w:val="20"/>
                <w:lang w:val="en-US" w:eastAsia="en-US"/>
              </w:rPr>
              <w:t xml:space="preserve"> per metric ton for the respective position as per quotations of  Platts  agency;</w:t>
            </w:r>
          </w:p>
          <w:p w:rsidR="0052482C" w:rsidRPr="0052482C" w:rsidRDefault="0052482C" w:rsidP="00B45EA1">
            <w:pPr>
              <w:jc w:val="both"/>
              <w:rPr>
                <w:rFonts w:eastAsia="Calibri"/>
                <w:sz w:val="20"/>
                <w:szCs w:val="20"/>
                <w:lang w:val="en-US" w:eastAsia="en-US"/>
              </w:rPr>
            </w:pPr>
            <w:r w:rsidRPr="0052482C">
              <w:rPr>
                <w:rFonts w:eastAsia="Calibri"/>
                <w:b/>
                <w:sz w:val="20"/>
                <w:szCs w:val="20"/>
                <w:lang w:val="en-US" w:eastAsia="en-US"/>
              </w:rPr>
              <w:t>D</w:t>
            </w:r>
            <w:r w:rsidRPr="0052482C">
              <w:rPr>
                <w:rFonts w:eastAsia="Calibri"/>
                <w:sz w:val="20"/>
                <w:szCs w:val="20"/>
                <w:lang w:val="en-US" w:eastAsia="en-US"/>
              </w:rPr>
              <w:t xml:space="preserve"> - the correction on the basis FCA offered by the Buyer in the bid, in US dollars per metric ton;</w:t>
            </w:r>
          </w:p>
          <w:p w:rsidR="00B45EA1" w:rsidRDefault="00B45EA1" w:rsidP="00B45EA1">
            <w:pPr>
              <w:jc w:val="both"/>
              <w:rPr>
                <w:rFonts w:eastAsia="Calibri"/>
                <w:b/>
                <w:sz w:val="20"/>
                <w:szCs w:val="20"/>
                <w:lang w:val="en-US" w:eastAsia="en-US"/>
              </w:rPr>
            </w:pPr>
          </w:p>
          <w:p w:rsidR="0052482C" w:rsidRPr="0052482C" w:rsidRDefault="0052482C" w:rsidP="00B45EA1">
            <w:pPr>
              <w:jc w:val="both"/>
              <w:rPr>
                <w:rFonts w:eastAsia="Calibri"/>
                <w:sz w:val="20"/>
                <w:szCs w:val="20"/>
                <w:lang w:val="en-US" w:eastAsia="en-US"/>
              </w:rPr>
            </w:pPr>
            <w:r w:rsidRPr="0052482C">
              <w:rPr>
                <w:rFonts w:eastAsia="Calibri"/>
                <w:b/>
                <w:sz w:val="20"/>
                <w:szCs w:val="20"/>
                <w:lang w:val="en-US" w:eastAsia="en-US"/>
              </w:rPr>
              <w:t>K(</w:t>
            </w:r>
            <w:r w:rsidRPr="0052482C">
              <w:rPr>
                <w:rFonts w:eastAsia="Calibri"/>
                <w:b/>
                <w:sz w:val="20"/>
                <w:szCs w:val="20"/>
                <w:vertAlign w:val="subscript"/>
                <w:lang w:val="en-US" w:eastAsia="en-US"/>
              </w:rPr>
              <w:t>P</w:t>
            </w:r>
            <w:r w:rsidRPr="0052482C">
              <w:rPr>
                <w:rFonts w:eastAsia="Calibri"/>
                <w:b/>
                <w:sz w:val="20"/>
                <w:szCs w:val="20"/>
                <w:lang w:val="en-US" w:eastAsia="en-US"/>
              </w:rPr>
              <w:t xml:space="preserve">) </w:t>
            </w:r>
            <w:r w:rsidRPr="0052482C">
              <w:rPr>
                <w:rFonts w:eastAsia="Calibri"/>
                <w:b/>
                <w:sz w:val="20"/>
                <w:szCs w:val="20"/>
                <w:vertAlign w:val="subscript"/>
                <w:lang w:val="en-US" w:eastAsia="en-US"/>
              </w:rPr>
              <w:t>EUR/USD</w:t>
            </w:r>
            <w:r w:rsidRPr="0052482C">
              <w:rPr>
                <w:rFonts w:eastAsia="Calibri"/>
                <w:sz w:val="20"/>
                <w:szCs w:val="20"/>
                <w:lang w:val="en-US" w:eastAsia="en-US"/>
              </w:rPr>
              <w:t xml:space="preserve"> – </w:t>
            </w:r>
            <w:r w:rsidRPr="0052482C">
              <w:rPr>
                <w:sz w:val="20"/>
                <w:szCs w:val="20"/>
                <w:lang w:val="en-US"/>
              </w:rPr>
              <w:t xml:space="preserve">Euro/US Dollar foreign exchange rate of Bloomberg agency BFIX 14:00 Frankfurt published on the web-site of the agency and available through the following link: </w:t>
            </w:r>
            <w:hyperlink r:id="rId13" w:history="1">
              <w:r w:rsidRPr="0052482C">
                <w:rPr>
                  <w:color w:val="0000FF"/>
                  <w:sz w:val="20"/>
                  <w:szCs w:val="20"/>
                  <w:u w:val="single"/>
                  <w:lang w:val="en-US"/>
                </w:rPr>
                <w:t>h</w:t>
              </w:r>
              <w:r w:rsidRPr="0052482C">
                <w:rPr>
                  <w:rFonts w:eastAsia="Calibri"/>
                  <w:color w:val="0000FF"/>
                  <w:sz w:val="20"/>
                  <w:szCs w:val="20"/>
                  <w:u w:val="single"/>
                  <w:lang w:val="en-US" w:eastAsia="en-US"/>
                </w:rPr>
                <w:t>ttp://www.bloomberg.com/markets/currencies/fxfixings</w:t>
              </w:r>
            </w:hyperlink>
          </w:p>
          <w:p w:rsidR="0052482C" w:rsidRPr="0052482C" w:rsidRDefault="0052482C" w:rsidP="0052482C">
            <w:pPr>
              <w:ind w:firstLine="709"/>
              <w:jc w:val="both"/>
              <w:rPr>
                <w:rFonts w:eastAsia="Calibri"/>
                <w:sz w:val="20"/>
                <w:szCs w:val="20"/>
                <w:lang w:val="en-US" w:eastAsia="en-US"/>
              </w:rPr>
            </w:pPr>
            <w:r w:rsidRPr="0052482C">
              <w:rPr>
                <w:rFonts w:eastAsia="Calibri"/>
                <w:sz w:val="20"/>
                <w:szCs w:val="20"/>
                <w:lang w:val="en-US" w:eastAsia="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52482C" w:rsidRPr="0052482C" w:rsidRDefault="0052482C" w:rsidP="0052482C">
            <w:pPr>
              <w:ind w:firstLine="709"/>
              <w:jc w:val="both"/>
              <w:rPr>
                <w:rFonts w:eastAsia="Calibri"/>
                <w:sz w:val="20"/>
                <w:szCs w:val="20"/>
                <w:lang w:val="en-US" w:eastAsia="en-US"/>
              </w:rPr>
            </w:pPr>
            <w:r w:rsidRPr="0052482C">
              <w:rPr>
                <w:rFonts w:eastAsia="Calibri"/>
                <w:sz w:val="20"/>
                <w:szCs w:val="20"/>
                <w:lang w:val="en-US" w:eastAsia="en-US"/>
              </w:rPr>
              <w:t xml:space="preserve">- for the volume (lot) of  the Goods confirmed for delivery within the period after the 18th day of the month preceding the month of the final price formation – on the date following the date of confirmation the Goods for sale.  </w:t>
            </w:r>
          </w:p>
          <w:p w:rsidR="0052482C" w:rsidRPr="0052482C" w:rsidRDefault="0052482C" w:rsidP="0052482C">
            <w:pPr>
              <w:ind w:firstLine="709"/>
              <w:jc w:val="both"/>
              <w:rPr>
                <w:rFonts w:eastAsia="Calibri"/>
                <w:sz w:val="20"/>
                <w:szCs w:val="20"/>
                <w:lang w:val="en-US" w:eastAsia="en-US"/>
              </w:rPr>
            </w:pPr>
            <w:r w:rsidRPr="0052482C">
              <w:rPr>
                <w:rFonts w:eastAsia="Calibri"/>
                <w:sz w:val="20"/>
                <w:szCs w:val="20"/>
                <w:lang w:val="en-US" w:eastAsia="en-US"/>
              </w:rPr>
              <w:t xml:space="preserve"> In the event that there is no rate quoted on such day the next following publication shall apply.</w:t>
            </w:r>
          </w:p>
          <w:p w:rsidR="0052482C" w:rsidRPr="0052482C" w:rsidRDefault="0052482C" w:rsidP="00B45EA1">
            <w:pPr>
              <w:jc w:val="both"/>
              <w:rPr>
                <w:rFonts w:eastAsia="Calibri"/>
                <w:b/>
                <w:sz w:val="20"/>
                <w:szCs w:val="20"/>
                <w:lang w:val="en-US" w:eastAsia="en-US"/>
              </w:rPr>
            </w:pPr>
            <w:r w:rsidRPr="0052482C">
              <w:rPr>
                <w:rFonts w:eastAsia="Calibri"/>
                <w:b/>
                <w:sz w:val="20"/>
                <w:szCs w:val="20"/>
                <w:lang w:val="en-US" w:eastAsia="en-US"/>
              </w:rPr>
              <w:t>The final price (Pr(</w:t>
            </w:r>
            <w:r w:rsidRPr="0052482C">
              <w:rPr>
                <w:rFonts w:eastAsia="Calibri"/>
                <w:b/>
                <w:sz w:val="20"/>
                <w:szCs w:val="20"/>
                <w:vertAlign w:val="subscript"/>
                <w:lang w:val="en-US" w:eastAsia="en-US"/>
              </w:rPr>
              <w:t>F</w:t>
            </w:r>
            <w:r w:rsidRPr="0052482C">
              <w:rPr>
                <w:rFonts w:eastAsia="Calibri"/>
                <w:b/>
                <w:sz w:val="20"/>
                <w:szCs w:val="20"/>
                <w:lang w:val="en-US" w:eastAsia="en-US"/>
              </w:rPr>
              <w:t>)) of the Goods shall be calculated according to the following formula:</w:t>
            </w:r>
          </w:p>
          <w:p w:rsidR="0052482C" w:rsidRPr="0052482C" w:rsidRDefault="0052482C" w:rsidP="00B45EA1">
            <w:pPr>
              <w:jc w:val="both"/>
              <w:rPr>
                <w:rFonts w:eastAsia="Calibri"/>
                <w:b/>
                <w:sz w:val="20"/>
                <w:szCs w:val="20"/>
                <w:u w:val="single"/>
                <w:lang w:val="en-US" w:eastAsia="en-US"/>
              </w:rPr>
            </w:pPr>
            <w:r w:rsidRPr="0052482C">
              <w:rPr>
                <w:rFonts w:eastAsia="Calibri"/>
                <w:b/>
                <w:sz w:val="20"/>
                <w:szCs w:val="20"/>
                <w:u w:val="single"/>
                <w:lang w:val="en-US" w:eastAsia="en-US"/>
              </w:rPr>
              <w:t>Variant I:</w:t>
            </w:r>
          </w:p>
          <w:p w:rsidR="0052482C" w:rsidRPr="0052482C" w:rsidRDefault="0052482C" w:rsidP="00B45EA1">
            <w:pPr>
              <w:jc w:val="both"/>
              <w:rPr>
                <w:rFonts w:eastAsia="Calibri"/>
                <w:sz w:val="20"/>
                <w:szCs w:val="20"/>
                <w:lang w:val="en-US" w:eastAsia="en-US"/>
              </w:rPr>
            </w:pPr>
            <w:r w:rsidRPr="0052482C">
              <w:rPr>
                <w:rFonts w:eastAsia="Calibri"/>
                <w:b/>
                <w:sz w:val="20"/>
                <w:szCs w:val="20"/>
                <w:lang w:val="en-US" w:eastAsia="en-US"/>
              </w:rPr>
              <w:t>Pr(F) = (Pl(</w:t>
            </w:r>
            <w:r w:rsidRPr="0052482C">
              <w:rPr>
                <w:rFonts w:eastAsia="Calibri"/>
                <w:b/>
                <w:sz w:val="20"/>
                <w:szCs w:val="20"/>
                <w:vertAlign w:val="subscript"/>
                <w:lang w:val="en-US" w:eastAsia="en-US"/>
              </w:rPr>
              <w:t>P</w:t>
            </w:r>
            <w:r w:rsidRPr="0052482C">
              <w:rPr>
                <w:rFonts w:eastAsia="Calibri"/>
                <w:b/>
                <w:sz w:val="20"/>
                <w:szCs w:val="20"/>
                <w:lang w:val="en-US" w:eastAsia="en-US"/>
              </w:rPr>
              <w:t>) +D)/K(</w:t>
            </w:r>
            <w:r w:rsidRPr="0052482C">
              <w:rPr>
                <w:rFonts w:eastAsia="Calibri"/>
                <w:b/>
                <w:sz w:val="20"/>
                <w:szCs w:val="20"/>
                <w:vertAlign w:val="subscript"/>
                <w:lang w:val="en-US" w:eastAsia="en-US"/>
              </w:rPr>
              <w:t>P</w:t>
            </w:r>
            <w:r w:rsidRPr="0052482C">
              <w:rPr>
                <w:rFonts w:eastAsia="Calibri"/>
                <w:b/>
                <w:sz w:val="20"/>
                <w:szCs w:val="20"/>
                <w:lang w:val="en-US" w:eastAsia="en-US"/>
              </w:rPr>
              <w:t xml:space="preserve">) </w:t>
            </w:r>
            <w:r w:rsidRPr="0052482C">
              <w:rPr>
                <w:rFonts w:eastAsia="Calibri"/>
                <w:b/>
                <w:sz w:val="20"/>
                <w:szCs w:val="20"/>
                <w:vertAlign w:val="subscript"/>
                <w:lang w:val="en-US" w:eastAsia="en-US"/>
              </w:rPr>
              <w:t>EUR/USD</w:t>
            </w:r>
            <w:r w:rsidRPr="0052482C">
              <w:rPr>
                <w:rFonts w:eastAsia="Calibri"/>
                <w:b/>
                <w:sz w:val="20"/>
                <w:szCs w:val="20"/>
                <w:lang w:val="en-US" w:eastAsia="en-US"/>
              </w:rPr>
              <w:t xml:space="preserve"> +( </w:t>
            </w:r>
            <w:r w:rsidRPr="0052482C">
              <w:rPr>
                <w:rFonts w:eastAsia="Calibri"/>
                <w:b/>
                <w:sz w:val="20"/>
                <w:szCs w:val="20"/>
                <w:lang w:eastAsia="en-US"/>
              </w:rPr>
              <w:t>Р</w:t>
            </w:r>
            <w:r w:rsidRPr="0052482C">
              <w:rPr>
                <w:rFonts w:eastAsia="Calibri"/>
                <w:b/>
                <w:sz w:val="20"/>
                <w:szCs w:val="20"/>
                <w:lang w:val="en-US" w:eastAsia="en-US"/>
              </w:rPr>
              <w:t>l(</w:t>
            </w:r>
            <w:r w:rsidRPr="0052482C">
              <w:rPr>
                <w:rFonts w:eastAsia="Calibri"/>
                <w:b/>
                <w:sz w:val="20"/>
                <w:szCs w:val="20"/>
                <w:vertAlign w:val="subscript"/>
                <w:lang w:val="en-US" w:eastAsia="en-US"/>
              </w:rPr>
              <w:t>F</w:t>
            </w:r>
            <w:r w:rsidRPr="0052482C">
              <w:rPr>
                <w:rFonts w:eastAsia="Calibri"/>
                <w:b/>
                <w:sz w:val="20"/>
                <w:szCs w:val="20"/>
                <w:lang w:val="en-US" w:eastAsia="en-US"/>
              </w:rPr>
              <w:t xml:space="preserve">) - </w:t>
            </w:r>
            <w:r w:rsidRPr="0052482C">
              <w:rPr>
                <w:rFonts w:eastAsia="Calibri"/>
                <w:b/>
                <w:sz w:val="20"/>
                <w:szCs w:val="20"/>
                <w:lang w:eastAsia="en-US"/>
              </w:rPr>
              <w:t>Р</w:t>
            </w:r>
            <w:r w:rsidRPr="0052482C">
              <w:rPr>
                <w:rFonts w:eastAsia="Calibri"/>
                <w:b/>
                <w:sz w:val="20"/>
                <w:szCs w:val="20"/>
                <w:lang w:val="en-US" w:eastAsia="en-US"/>
              </w:rPr>
              <w:t>l(</w:t>
            </w:r>
            <w:r w:rsidRPr="0052482C">
              <w:rPr>
                <w:rFonts w:eastAsia="Calibri"/>
                <w:b/>
                <w:sz w:val="20"/>
                <w:szCs w:val="20"/>
                <w:vertAlign w:val="subscript"/>
                <w:lang w:val="en-US" w:eastAsia="en-US"/>
              </w:rPr>
              <w:t>P</w:t>
            </w:r>
            <w:r w:rsidRPr="0052482C">
              <w:rPr>
                <w:rFonts w:eastAsia="Calibri"/>
                <w:b/>
                <w:sz w:val="20"/>
                <w:szCs w:val="20"/>
                <w:lang w:val="en-US" w:eastAsia="en-US"/>
              </w:rPr>
              <w:t>))/ K(</w:t>
            </w:r>
            <w:r w:rsidRPr="0052482C">
              <w:rPr>
                <w:rFonts w:eastAsia="Calibri"/>
                <w:b/>
                <w:sz w:val="20"/>
                <w:szCs w:val="20"/>
                <w:vertAlign w:val="subscript"/>
                <w:lang w:val="en-US" w:eastAsia="en-US"/>
              </w:rPr>
              <w:t>F</w:t>
            </w:r>
            <w:r w:rsidRPr="0052482C">
              <w:rPr>
                <w:rFonts w:eastAsia="Calibri"/>
                <w:b/>
                <w:sz w:val="20"/>
                <w:szCs w:val="20"/>
                <w:lang w:val="en-US" w:eastAsia="en-US"/>
              </w:rPr>
              <w:t xml:space="preserve">) </w:t>
            </w:r>
            <w:r w:rsidRPr="0052482C">
              <w:rPr>
                <w:rFonts w:eastAsia="Calibri"/>
                <w:b/>
                <w:sz w:val="20"/>
                <w:szCs w:val="20"/>
                <w:vertAlign w:val="subscript"/>
                <w:lang w:val="en-US" w:eastAsia="en-US"/>
              </w:rPr>
              <w:t>EUR/USD</w:t>
            </w:r>
            <w:r w:rsidRPr="0052482C">
              <w:rPr>
                <w:rFonts w:eastAsia="Calibri"/>
                <w:sz w:val="20"/>
                <w:szCs w:val="20"/>
                <w:lang w:val="en-US" w:eastAsia="en-US"/>
              </w:rPr>
              <w:t xml:space="preserve">, </w:t>
            </w:r>
            <w:r w:rsidRPr="0052482C">
              <w:rPr>
                <w:rFonts w:eastAsia="Calibri"/>
                <w:b/>
                <w:sz w:val="20"/>
                <w:szCs w:val="20"/>
                <w:lang w:val="en-US" w:eastAsia="en-US"/>
              </w:rPr>
              <w:t>where</w:t>
            </w:r>
          </w:p>
          <w:p w:rsidR="0052482C" w:rsidRPr="0052482C" w:rsidRDefault="0052482C" w:rsidP="00B45EA1">
            <w:pPr>
              <w:jc w:val="both"/>
              <w:rPr>
                <w:rFonts w:eastAsia="Calibri"/>
                <w:sz w:val="20"/>
                <w:szCs w:val="20"/>
                <w:lang w:val="en-US" w:eastAsia="en-US"/>
              </w:rPr>
            </w:pPr>
            <w:r w:rsidRPr="0052482C">
              <w:rPr>
                <w:rFonts w:eastAsia="Calibri"/>
                <w:b/>
                <w:sz w:val="20"/>
                <w:szCs w:val="20"/>
                <w:lang w:val="en-US" w:eastAsia="en-US"/>
              </w:rPr>
              <w:t>Pl(P)</w:t>
            </w:r>
            <w:r w:rsidRPr="0052482C">
              <w:rPr>
                <w:rFonts w:eastAsia="Calibri"/>
                <w:sz w:val="20"/>
                <w:szCs w:val="20"/>
                <w:lang w:val="en-US" w:eastAsia="en-US"/>
              </w:rPr>
              <w:t xml:space="preserve"> – average value of the basic quotations, rounded to two decimal places, for the period from </w:t>
            </w:r>
            <w:r w:rsidRPr="0052482C">
              <w:rPr>
                <w:rFonts w:eastAsia="Calibri"/>
                <w:b/>
                <w:sz w:val="20"/>
                <w:szCs w:val="20"/>
                <w:lang w:val="en-US" w:eastAsia="en-US"/>
              </w:rPr>
              <w:t>the 1st to  18th quotation day (inclusive) of the month</w:t>
            </w:r>
            <w:r w:rsidRPr="0052482C">
              <w:rPr>
                <w:rFonts w:eastAsia="Calibri"/>
                <w:sz w:val="20"/>
                <w:szCs w:val="20"/>
                <w:lang w:val="en-US" w:eastAsia="en-US"/>
              </w:rPr>
              <w:t xml:space="preserve"> preceding  the month of the final price formation for the agreed Goods lot, given in USD per metric ton for the respective position as per quotations of  Platts  agency;</w:t>
            </w:r>
          </w:p>
          <w:p w:rsidR="0052482C" w:rsidRPr="0052482C" w:rsidRDefault="0052482C" w:rsidP="00B45EA1">
            <w:pPr>
              <w:jc w:val="both"/>
              <w:rPr>
                <w:rFonts w:eastAsia="Calibri"/>
                <w:sz w:val="20"/>
                <w:szCs w:val="20"/>
                <w:lang w:val="en-US" w:eastAsia="en-US"/>
              </w:rPr>
            </w:pPr>
            <w:r w:rsidRPr="0052482C">
              <w:rPr>
                <w:rFonts w:eastAsia="Calibri"/>
                <w:b/>
                <w:sz w:val="20"/>
                <w:szCs w:val="20"/>
                <w:lang w:val="en-US" w:eastAsia="en-US"/>
              </w:rPr>
              <w:t>D</w:t>
            </w:r>
            <w:r w:rsidRPr="0052482C">
              <w:rPr>
                <w:rFonts w:eastAsia="Calibri"/>
                <w:sz w:val="20"/>
                <w:szCs w:val="20"/>
                <w:lang w:val="en-US" w:eastAsia="en-US"/>
              </w:rPr>
              <w:t xml:space="preserve"> - the correction on the basis FCA offered by the Buyer in the bid, in US dollars per metric ton;</w:t>
            </w:r>
          </w:p>
          <w:p w:rsidR="00B45EA1" w:rsidRPr="00043636" w:rsidRDefault="00B45EA1" w:rsidP="00B45EA1">
            <w:pPr>
              <w:jc w:val="both"/>
              <w:rPr>
                <w:rFonts w:eastAsia="Calibri"/>
                <w:b/>
                <w:sz w:val="20"/>
                <w:szCs w:val="20"/>
                <w:lang w:val="en-US" w:eastAsia="en-US"/>
              </w:rPr>
            </w:pPr>
          </w:p>
          <w:p w:rsidR="0052482C" w:rsidRPr="0052482C" w:rsidRDefault="0052482C" w:rsidP="00B45EA1">
            <w:pPr>
              <w:jc w:val="both"/>
              <w:rPr>
                <w:rFonts w:eastAsia="Calibri"/>
                <w:sz w:val="20"/>
                <w:szCs w:val="20"/>
                <w:lang w:val="en-US" w:eastAsia="en-US"/>
              </w:rPr>
            </w:pPr>
            <w:r w:rsidRPr="0052482C">
              <w:rPr>
                <w:rFonts w:eastAsia="Calibri"/>
                <w:b/>
                <w:sz w:val="20"/>
                <w:szCs w:val="20"/>
                <w:lang w:eastAsia="en-US"/>
              </w:rPr>
              <w:t>Р</w:t>
            </w:r>
            <w:r w:rsidRPr="0052482C">
              <w:rPr>
                <w:rFonts w:eastAsia="Calibri"/>
                <w:b/>
                <w:sz w:val="20"/>
                <w:szCs w:val="20"/>
                <w:lang w:val="en-US" w:eastAsia="en-US"/>
              </w:rPr>
              <w:t>l(</w:t>
            </w:r>
            <w:r w:rsidRPr="0052482C">
              <w:rPr>
                <w:rFonts w:eastAsia="Calibri"/>
                <w:b/>
                <w:sz w:val="20"/>
                <w:szCs w:val="20"/>
                <w:vertAlign w:val="subscript"/>
                <w:lang w:val="en-US" w:eastAsia="en-US"/>
              </w:rPr>
              <w:t>F</w:t>
            </w:r>
            <w:r w:rsidRPr="0052482C">
              <w:rPr>
                <w:rFonts w:eastAsia="Calibri"/>
                <w:b/>
                <w:sz w:val="20"/>
                <w:szCs w:val="20"/>
                <w:lang w:val="en-US" w:eastAsia="en-US"/>
              </w:rPr>
              <w:t>)</w:t>
            </w:r>
            <w:r w:rsidRPr="0052482C">
              <w:rPr>
                <w:rFonts w:eastAsia="Calibri"/>
                <w:sz w:val="20"/>
                <w:szCs w:val="20"/>
                <w:lang w:val="en-US" w:eastAsia="en-US"/>
              </w:rPr>
              <w:t xml:space="preserve"> – the arithmetic average of basic quotations rounded to the second  decimal place </w:t>
            </w:r>
            <w:r w:rsidRPr="0052482C">
              <w:rPr>
                <w:rFonts w:eastAsia="Calibri"/>
                <w:b/>
                <w:sz w:val="20"/>
                <w:szCs w:val="20"/>
                <w:lang w:val="en-US" w:eastAsia="en-US"/>
              </w:rPr>
              <w:t>throughout all quotation days of the month</w:t>
            </w:r>
            <w:r w:rsidRPr="0052482C">
              <w:rPr>
                <w:rFonts w:eastAsia="Calibri"/>
                <w:sz w:val="20"/>
                <w:szCs w:val="20"/>
                <w:lang w:val="en-US" w:eastAsia="en-US"/>
              </w:rPr>
              <w:t xml:space="preserve"> of the final price formation</w:t>
            </w:r>
            <w:r w:rsidRPr="0052482C">
              <w:rPr>
                <w:rFonts w:ascii="Calibri" w:eastAsia="Calibri" w:hAnsi="Calibri"/>
                <w:sz w:val="20"/>
                <w:szCs w:val="20"/>
                <w:lang w:val="en-US" w:eastAsia="en-US"/>
              </w:rPr>
              <w:t xml:space="preserve"> </w:t>
            </w:r>
            <w:r w:rsidRPr="0052482C">
              <w:rPr>
                <w:rFonts w:eastAsia="Calibri"/>
                <w:sz w:val="20"/>
                <w:szCs w:val="20"/>
                <w:lang w:val="en-US" w:eastAsia="en-US"/>
              </w:rPr>
              <w:t xml:space="preserve">in USD per metric ton for the respective position as per quotations of  Platts  agency; </w:t>
            </w:r>
          </w:p>
          <w:p w:rsidR="00B45EA1" w:rsidRDefault="00B45EA1" w:rsidP="00B45EA1">
            <w:pPr>
              <w:jc w:val="both"/>
              <w:rPr>
                <w:rFonts w:eastAsia="Calibri"/>
                <w:b/>
                <w:sz w:val="20"/>
                <w:szCs w:val="20"/>
                <w:lang w:val="en-US" w:eastAsia="en-US"/>
              </w:rPr>
            </w:pPr>
          </w:p>
          <w:p w:rsidR="0052482C" w:rsidRPr="0052482C" w:rsidRDefault="0052482C" w:rsidP="00B45EA1">
            <w:pPr>
              <w:jc w:val="both"/>
              <w:rPr>
                <w:rFonts w:eastAsia="Calibri"/>
                <w:sz w:val="20"/>
                <w:szCs w:val="20"/>
                <w:lang w:val="en-US" w:eastAsia="en-US"/>
              </w:rPr>
            </w:pPr>
            <w:r w:rsidRPr="0052482C">
              <w:rPr>
                <w:rFonts w:eastAsia="Calibri"/>
                <w:b/>
                <w:sz w:val="20"/>
                <w:szCs w:val="20"/>
                <w:lang w:val="en-US" w:eastAsia="en-US"/>
              </w:rPr>
              <w:t>K(</w:t>
            </w:r>
            <w:r w:rsidRPr="0052482C">
              <w:rPr>
                <w:rFonts w:eastAsia="Calibri"/>
                <w:b/>
                <w:sz w:val="20"/>
                <w:szCs w:val="20"/>
                <w:vertAlign w:val="subscript"/>
                <w:lang w:val="en-US" w:eastAsia="en-US"/>
              </w:rPr>
              <w:t>P</w:t>
            </w:r>
            <w:r w:rsidRPr="0052482C">
              <w:rPr>
                <w:rFonts w:eastAsia="Calibri"/>
                <w:b/>
                <w:sz w:val="20"/>
                <w:szCs w:val="20"/>
                <w:lang w:val="en-US" w:eastAsia="en-US"/>
              </w:rPr>
              <w:t xml:space="preserve">) </w:t>
            </w:r>
            <w:r w:rsidRPr="0052482C">
              <w:rPr>
                <w:rFonts w:eastAsia="Calibri"/>
                <w:b/>
                <w:sz w:val="20"/>
                <w:szCs w:val="20"/>
                <w:vertAlign w:val="subscript"/>
                <w:lang w:val="en-US" w:eastAsia="en-US"/>
              </w:rPr>
              <w:t>EUR/USD</w:t>
            </w:r>
            <w:r w:rsidRPr="0052482C">
              <w:rPr>
                <w:rFonts w:eastAsia="Calibri"/>
                <w:sz w:val="20"/>
                <w:szCs w:val="20"/>
                <w:lang w:val="en-US" w:eastAsia="en-US"/>
              </w:rPr>
              <w:t xml:space="preserve"> – </w:t>
            </w:r>
            <w:r w:rsidRPr="0052482C">
              <w:rPr>
                <w:sz w:val="20"/>
                <w:szCs w:val="20"/>
                <w:lang w:val="en-US"/>
              </w:rPr>
              <w:t>Euro/US Dollar foreign exchange  rate of Bloomberg agency BFIX 14:00 Frankfurt</w:t>
            </w:r>
            <w:r w:rsidRPr="0052482C">
              <w:rPr>
                <w:rFonts w:ascii="Calibri" w:eastAsia="Calibri" w:hAnsi="Calibri"/>
                <w:sz w:val="20"/>
                <w:szCs w:val="20"/>
                <w:lang w:val="en-US" w:eastAsia="en-US"/>
              </w:rPr>
              <w:t xml:space="preserve"> </w:t>
            </w:r>
            <w:r w:rsidRPr="0052482C">
              <w:rPr>
                <w:sz w:val="20"/>
                <w:szCs w:val="20"/>
                <w:lang w:val="en-US"/>
              </w:rPr>
              <w:t xml:space="preserve">published on the web-site of the agency and available through the following link: </w:t>
            </w:r>
            <w:hyperlink r:id="rId14" w:history="1">
              <w:r w:rsidRPr="0052482C">
                <w:rPr>
                  <w:color w:val="0000FF"/>
                  <w:sz w:val="20"/>
                  <w:szCs w:val="20"/>
                  <w:u w:val="single"/>
                  <w:lang w:val="en-US"/>
                </w:rPr>
                <w:t>h</w:t>
              </w:r>
              <w:r w:rsidRPr="0052482C">
                <w:rPr>
                  <w:rFonts w:eastAsia="Calibri"/>
                  <w:color w:val="0000FF"/>
                  <w:sz w:val="20"/>
                  <w:szCs w:val="20"/>
                  <w:u w:val="single"/>
                  <w:lang w:val="en-US" w:eastAsia="en-US"/>
                </w:rPr>
                <w:t>ttp://www.bloomberg.com/markets/currencies/fxfixings</w:t>
              </w:r>
            </w:hyperlink>
            <w:r w:rsidRPr="0052482C">
              <w:rPr>
                <w:rFonts w:eastAsia="Calibri"/>
                <w:sz w:val="20"/>
                <w:szCs w:val="20"/>
                <w:lang w:val="en-US" w:eastAsia="en-US"/>
              </w:rPr>
              <w:t>:</w:t>
            </w:r>
          </w:p>
          <w:p w:rsidR="0052482C" w:rsidRPr="0052482C" w:rsidRDefault="0052482C" w:rsidP="0052482C">
            <w:pPr>
              <w:ind w:firstLine="709"/>
              <w:jc w:val="both"/>
              <w:rPr>
                <w:rFonts w:eastAsia="Calibri"/>
                <w:sz w:val="20"/>
                <w:szCs w:val="20"/>
                <w:lang w:val="en-US" w:eastAsia="en-US"/>
              </w:rPr>
            </w:pPr>
            <w:r w:rsidRPr="0052482C">
              <w:rPr>
                <w:rFonts w:eastAsia="Calibri"/>
                <w:sz w:val="20"/>
                <w:szCs w:val="20"/>
                <w:lang w:val="en-US" w:eastAsia="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52482C" w:rsidRPr="0052482C" w:rsidRDefault="0052482C" w:rsidP="0052482C">
            <w:pPr>
              <w:ind w:firstLine="709"/>
              <w:jc w:val="both"/>
              <w:rPr>
                <w:rFonts w:eastAsia="Calibri"/>
                <w:sz w:val="20"/>
                <w:szCs w:val="20"/>
                <w:lang w:val="en-US" w:eastAsia="en-US"/>
              </w:rPr>
            </w:pPr>
            <w:r w:rsidRPr="0052482C">
              <w:rPr>
                <w:rFonts w:eastAsia="Calibri"/>
                <w:sz w:val="20"/>
                <w:szCs w:val="20"/>
                <w:lang w:val="en-US" w:eastAsia="en-US"/>
              </w:rPr>
              <w:t xml:space="preserve">- for the volume (lot) of  the Goods confirmed for delivery within period after the 18th day of the month preceding the month of the final price formation – on the date following the date of confirmation the Goods for sale.  </w:t>
            </w:r>
          </w:p>
          <w:p w:rsidR="0052482C" w:rsidRPr="0052482C" w:rsidRDefault="0052482C" w:rsidP="0052482C">
            <w:pPr>
              <w:ind w:firstLine="709"/>
              <w:jc w:val="both"/>
              <w:rPr>
                <w:rFonts w:eastAsia="Calibri"/>
                <w:sz w:val="20"/>
                <w:szCs w:val="20"/>
                <w:lang w:val="en-US" w:eastAsia="en-US"/>
              </w:rPr>
            </w:pPr>
            <w:r w:rsidRPr="0052482C">
              <w:rPr>
                <w:rFonts w:eastAsia="Calibri"/>
                <w:sz w:val="20"/>
                <w:szCs w:val="20"/>
                <w:lang w:val="en-US" w:eastAsia="en-US"/>
              </w:rPr>
              <w:t xml:space="preserve"> In the event that there is no rate quoted on such day the next following publication shall apply.</w:t>
            </w:r>
          </w:p>
          <w:p w:rsidR="0052482C" w:rsidRPr="0052482C" w:rsidRDefault="0052482C" w:rsidP="00B45EA1">
            <w:pPr>
              <w:jc w:val="both"/>
              <w:rPr>
                <w:rFonts w:eastAsia="Calibri"/>
                <w:sz w:val="20"/>
                <w:szCs w:val="20"/>
                <w:lang w:val="en-US" w:eastAsia="en-US"/>
              </w:rPr>
            </w:pPr>
            <w:r w:rsidRPr="0052482C">
              <w:rPr>
                <w:rFonts w:eastAsia="Calibri"/>
                <w:b/>
                <w:sz w:val="20"/>
                <w:szCs w:val="20"/>
                <w:lang w:val="en-US" w:eastAsia="en-US"/>
              </w:rPr>
              <w:t>K(</w:t>
            </w:r>
            <w:r w:rsidRPr="0052482C">
              <w:rPr>
                <w:rFonts w:eastAsia="Calibri"/>
                <w:b/>
                <w:sz w:val="20"/>
                <w:szCs w:val="20"/>
                <w:vertAlign w:val="subscript"/>
                <w:lang w:val="en-US" w:eastAsia="en-US"/>
              </w:rPr>
              <w:t>F</w:t>
            </w:r>
            <w:r w:rsidRPr="0052482C">
              <w:rPr>
                <w:rFonts w:eastAsia="Calibri"/>
                <w:b/>
                <w:sz w:val="20"/>
                <w:szCs w:val="20"/>
                <w:lang w:val="en-US" w:eastAsia="en-US"/>
              </w:rPr>
              <w:t xml:space="preserve">) </w:t>
            </w:r>
            <w:r w:rsidRPr="0052482C">
              <w:rPr>
                <w:rFonts w:eastAsia="Calibri"/>
                <w:b/>
                <w:sz w:val="20"/>
                <w:szCs w:val="20"/>
                <w:vertAlign w:val="subscript"/>
                <w:lang w:val="en-US" w:eastAsia="en-US"/>
              </w:rPr>
              <w:t>EUR/USD</w:t>
            </w:r>
            <w:r w:rsidRPr="0052482C">
              <w:rPr>
                <w:rFonts w:eastAsia="Calibri"/>
                <w:sz w:val="20"/>
                <w:szCs w:val="20"/>
                <w:lang w:val="en-US" w:eastAsia="en-US"/>
              </w:rPr>
              <w:t xml:space="preserve"> – </w:t>
            </w:r>
            <w:r w:rsidRPr="0052482C">
              <w:rPr>
                <w:sz w:val="20"/>
                <w:szCs w:val="20"/>
                <w:lang w:val="en-US"/>
              </w:rPr>
              <w:t>Euro/US Dollar foreign exchange  rate of Bloomberg agency BFIX 14:00 Frankfurt</w:t>
            </w:r>
            <w:r w:rsidRPr="0052482C">
              <w:rPr>
                <w:rFonts w:ascii="Calibri" w:eastAsia="Calibri" w:hAnsi="Calibri"/>
                <w:sz w:val="20"/>
                <w:szCs w:val="20"/>
                <w:lang w:val="en-US" w:eastAsia="en-US"/>
              </w:rPr>
              <w:t xml:space="preserve"> </w:t>
            </w:r>
            <w:r w:rsidRPr="0052482C">
              <w:rPr>
                <w:sz w:val="20"/>
                <w:szCs w:val="20"/>
                <w:lang w:val="en-US"/>
              </w:rPr>
              <w:t xml:space="preserve">published on the web-site of the agency and available through the following link: </w:t>
            </w:r>
            <w:hyperlink r:id="rId15" w:history="1">
              <w:r w:rsidRPr="0052482C">
                <w:rPr>
                  <w:color w:val="0000FF"/>
                  <w:sz w:val="20"/>
                  <w:szCs w:val="20"/>
                  <w:u w:val="single"/>
                  <w:lang w:val="en-US"/>
                </w:rPr>
                <w:t>h</w:t>
              </w:r>
              <w:r w:rsidRPr="0052482C">
                <w:rPr>
                  <w:rFonts w:eastAsia="Calibri"/>
                  <w:color w:val="0000FF"/>
                  <w:sz w:val="20"/>
                  <w:szCs w:val="20"/>
                  <w:u w:val="single"/>
                  <w:lang w:val="en-US" w:eastAsia="en-US"/>
                </w:rPr>
                <w:t>ttp://www.bloomberg.com/markets/currencies/fxfixings</w:t>
              </w:r>
            </w:hyperlink>
            <w:r w:rsidRPr="0052482C">
              <w:rPr>
                <w:rFonts w:eastAsia="Calibri"/>
                <w:sz w:val="20"/>
                <w:szCs w:val="20"/>
                <w:lang w:val="en-US" w:eastAsia="en-US"/>
              </w:rPr>
              <w:t xml:space="preserve">  on the second publication day  following the final quotation day of the month of final price formation.</w:t>
            </w:r>
          </w:p>
          <w:p w:rsidR="0052482C" w:rsidRPr="0052482C" w:rsidRDefault="0052482C" w:rsidP="0052482C">
            <w:pPr>
              <w:ind w:firstLine="709"/>
              <w:jc w:val="both"/>
              <w:rPr>
                <w:rFonts w:eastAsia="Calibri"/>
                <w:b/>
                <w:sz w:val="20"/>
                <w:szCs w:val="20"/>
                <w:u w:val="single"/>
                <w:lang w:val="en-US" w:eastAsia="en-US"/>
              </w:rPr>
            </w:pPr>
            <w:r w:rsidRPr="0052482C">
              <w:rPr>
                <w:rFonts w:eastAsia="Calibri"/>
                <w:b/>
                <w:sz w:val="20"/>
                <w:szCs w:val="20"/>
                <w:u w:val="single"/>
                <w:lang w:val="en-US" w:eastAsia="en-US"/>
              </w:rPr>
              <w:t>Variant II:</w:t>
            </w:r>
          </w:p>
          <w:p w:rsidR="00B45EA1" w:rsidRDefault="00B45EA1" w:rsidP="00B45EA1">
            <w:pPr>
              <w:jc w:val="both"/>
              <w:rPr>
                <w:rFonts w:eastAsia="Calibri"/>
                <w:b/>
                <w:sz w:val="20"/>
                <w:szCs w:val="20"/>
                <w:lang w:val="en-US" w:eastAsia="en-US"/>
              </w:rPr>
            </w:pPr>
          </w:p>
          <w:p w:rsidR="0052482C" w:rsidRPr="0052482C" w:rsidRDefault="0052482C" w:rsidP="00B45EA1">
            <w:pPr>
              <w:jc w:val="both"/>
              <w:rPr>
                <w:rFonts w:eastAsia="Calibri"/>
                <w:sz w:val="20"/>
                <w:szCs w:val="20"/>
                <w:lang w:val="en-US" w:eastAsia="en-US"/>
              </w:rPr>
            </w:pPr>
            <w:r w:rsidRPr="0052482C">
              <w:rPr>
                <w:rFonts w:eastAsia="Calibri"/>
                <w:b/>
                <w:sz w:val="20"/>
                <w:szCs w:val="20"/>
                <w:lang w:val="en-US" w:eastAsia="en-US"/>
              </w:rPr>
              <w:t>Pr(</w:t>
            </w:r>
            <w:r w:rsidRPr="0052482C">
              <w:rPr>
                <w:rFonts w:eastAsia="Calibri"/>
                <w:b/>
                <w:sz w:val="20"/>
                <w:szCs w:val="20"/>
                <w:vertAlign w:val="subscript"/>
                <w:lang w:val="en-US" w:eastAsia="en-US"/>
              </w:rPr>
              <w:t>F</w:t>
            </w:r>
            <w:r w:rsidRPr="0052482C">
              <w:rPr>
                <w:rFonts w:eastAsia="Calibri"/>
                <w:b/>
                <w:sz w:val="20"/>
                <w:szCs w:val="20"/>
                <w:lang w:val="en-US" w:eastAsia="en-US"/>
              </w:rPr>
              <w:t>)=(</w:t>
            </w:r>
            <w:r w:rsidRPr="0052482C">
              <w:rPr>
                <w:rFonts w:eastAsia="Calibri"/>
                <w:b/>
                <w:sz w:val="20"/>
                <w:szCs w:val="20"/>
                <w:lang w:eastAsia="en-US"/>
              </w:rPr>
              <w:t>Р</w:t>
            </w:r>
            <w:r w:rsidRPr="0052482C">
              <w:rPr>
                <w:rFonts w:eastAsia="Calibri"/>
                <w:b/>
                <w:sz w:val="20"/>
                <w:szCs w:val="20"/>
                <w:lang w:val="en-US" w:eastAsia="en-US"/>
              </w:rPr>
              <w:t>l(</w:t>
            </w:r>
            <w:r w:rsidRPr="0052482C">
              <w:rPr>
                <w:rFonts w:eastAsia="Calibri"/>
                <w:b/>
                <w:sz w:val="20"/>
                <w:szCs w:val="20"/>
                <w:vertAlign w:val="subscript"/>
                <w:lang w:val="en-US" w:eastAsia="en-US"/>
              </w:rPr>
              <w:t>F</w:t>
            </w:r>
            <w:r w:rsidRPr="0052482C">
              <w:rPr>
                <w:rFonts w:eastAsia="Calibri"/>
                <w:b/>
                <w:sz w:val="20"/>
                <w:szCs w:val="20"/>
                <w:lang w:val="en-US" w:eastAsia="en-US"/>
              </w:rPr>
              <w:t>) + D)/ K(</w:t>
            </w:r>
            <w:r w:rsidRPr="0052482C">
              <w:rPr>
                <w:rFonts w:eastAsia="Calibri"/>
                <w:b/>
                <w:sz w:val="20"/>
                <w:szCs w:val="20"/>
                <w:vertAlign w:val="subscript"/>
                <w:lang w:val="en-US" w:eastAsia="en-US"/>
              </w:rPr>
              <w:t>F</w:t>
            </w:r>
            <w:r w:rsidRPr="0052482C">
              <w:rPr>
                <w:rFonts w:eastAsia="Calibri"/>
                <w:b/>
                <w:sz w:val="20"/>
                <w:szCs w:val="20"/>
                <w:lang w:val="en-US" w:eastAsia="en-US"/>
              </w:rPr>
              <w:t xml:space="preserve">) </w:t>
            </w:r>
            <w:r w:rsidRPr="0052482C">
              <w:rPr>
                <w:rFonts w:eastAsia="Calibri"/>
                <w:b/>
                <w:sz w:val="20"/>
                <w:szCs w:val="20"/>
                <w:vertAlign w:val="subscript"/>
                <w:lang w:val="en-US" w:eastAsia="en-US"/>
              </w:rPr>
              <w:t>EUR/USD</w:t>
            </w:r>
            <w:r w:rsidRPr="0052482C">
              <w:rPr>
                <w:rFonts w:eastAsia="Calibri"/>
                <w:sz w:val="20"/>
                <w:szCs w:val="20"/>
                <w:lang w:val="en-US" w:eastAsia="en-US"/>
              </w:rPr>
              <w:t xml:space="preserve">, </w:t>
            </w:r>
            <w:r w:rsidRPr="0052482C">
              <w:rPr>
                <w:rFonts w:eastAsia="Calibri"/>
                <w:b/>
                <w:sz w:val="20"/>
                <w:szCs w:val="20"/>
                <w:lang w:val="en-US" w:eastAsia="en-US"/>
              </w:rPr>
              <w:t>where</w:t>
            </w:r>
          </w:p>
          <w:p w:rsidR="0052482C" w:rsidRPr="0052482C" w:rsidRDefault="0052482C" w:rsidP="00B45EA1">
            <w:pPr>
              <w:jc w:val="both"/>
              <w:rPr>
                <w:rFonts w:eastAsia="Calibri"/>
                <w:sz w:val="20"/>
                <w:szCs w:val="20"/>
                <w:lang w:val="en-US" w:eastAsia="en-US"/>
              </w:rPr>
            </w:pPr>
            <w:r w:rsidRPr="0052482C">
              <w:rPr>
                <w:rFonts w:eastAsia="Calibri"/>
                <w:b/>
                <w:sz w:val="20"/>
                <w:szCs w:val="20"/>
                <w:lang w:eastAsia="en-US"/>
              </w:rPr>
              <w:t>Р</w:t>
            </w:r>
            <w:r w:rsidRPr="0052482C">
              <w:rPr>
                <w:rFonts w:eastAsia="Calibri"/>
                <w:b/>
                <w:sz w:val="20"/>
                <w:szCs w:val="20"/>
                <w:lang w:val="en-US" w:eastAsia="en-US"/>
              </w:rPr>
              <w:t>l(</w:t>
            </w:r>
            <w:r w:rsidRPr="0052482C">
              <w:rPr>
                <w:rFonts w:eastAsia="Calibri"/>
                <w:b/>
                <w:sz w:val="20"/>
                <w:szCs w:val="20"/>
                <w:vertAlign w:val="subscript"/>
                <w:lang w:val="en-US" w:eastAsia="en-US"/>
              </w:rPr>
              <w:t>F</w:t>
            </w:r>
            <w:r w:rsidRPr="0052482C">
              <w:rPr>
                <w:rFonts w:eastAsia="Calibri"/>
                <w:b/>
                <w:sz w:val="20"/>
                <w:szCs w:val="20"/>
                <w:lang w:val="en-US" w:eastAsia="en-US"/>
              </w:rPr>
              <w:t xml:space="preserve">) </w:t>
            </w:r>
            <w:r w:rsidRPr="0052482C">
              <w:rPr>
                <w:rFonts w:eastAsia="Calibri"/>
                <w:sz w:val="20"/>
                <w:szCs w:val="20"/>
                <w:lang w:val="en-US" w:eastAsia="en-US"/>
              </w:rPr>
              <w:t xml:space="preserve">– the arithmetic average of basic quotations rounded to the second decimal place </w:t>
            </w:r>
            <w:r w:rsidRPr="0052482C">
              <w:rPr>
                <w:rFonts w:eastAsia="Calibri"/>
                <w:b/>
                <w:sz w:val="20"/>
                <w:szCs w:val="20"/>
                <w:lang w:val="en-US" w:eastAsia="en-US"/>
              </w:rPr>
              <w:t>throughout all quotation days of the month</w:t>
            </w:r>
            <w:r w:rsidRPr="0052482C">
              <w:rPr>
                <w:rFonts w:eastAsia="Calibri"/>
                <w:sz w:val="20"/>
                <w:szCs w:val="20"/>
                <w:lang w:val="en-US" w:eastAsia="en-US"/>
              </w:rPr>
              <w:t xml:space="preserve"> </w:t>
            </w:r>
            <w:r w:rsidRPr="0052482C">
              <w:rPr>
                <w:rFonts w:eastAsia="Calibri"/>
                <w:b/>
                <w:sz w:val="20"/>
                <w:szCs w:val="20"/>
                <w:lang w:val="en-US" w:eastAsia="en-US"/>
              </w:rPr>
              <w:t>of the final price</w:t>
            </w:r>
            <w:r w:rsidRPr="0052482C">
              <w:rPr>
                <w:rFonts w:eastAsia="Calibri"/>
                <w:sz w:val="20"/>
                <w:szCs w:val="20"/>
                <w:lang w:val="en-US" w:eastAsia="en-US"/>
              </w:rPr>
              <w:t xml:space="preserve"> formation for the Goods lot given in </w:t>
            </w:r>
            <w:r w:rsidRPr="0052482C">
              <w:rPr>
                <w:rFonts w:eastAsia="Calibri"/>
                <w:sz w:val="20"/>
                <w:szCs w:val="20"/>
                <w:lang w:val="en-US" w:eastAsia="en-US"/>
              </w:rPr>
              <w:lastRenderedPageBreak/>
              <w:t>USD per metric ton for the respective position as per quotations of  Platts  agency;</w:t>
            </w:r>
          </w:p>
          <w:p w:rsidR="0052482C" w:rsidRPr="0052482C" w:rsidRDefault="0052482C" w:rsidP="00B45EA1">
            <w:pPr>
              <w:jc w:val="both"/>
              <w:rPr>
                <w:rFonts w:eastAsia="Calibri"/>
                <w:sz w:val="20"/>
                <w:szCs w:val="20"/>
                <w:lang w:val="en-US" w:eastAsia="en-US"/>
              </w:rPr>
            </w:pPr>
            <w:r w:rsidRPr="0052482C">
              <w:rPr>
                <w:rFonts w:eastAsia="Calibri"/>
                <w:b/>
                <w:sz w:val="20"/>
                <w:szCs w:val="20"/>
                <w:lang w:val="en-US" w:eastAsia="en-US"/>
              </w:rPr>
              <w:t>D</w:t>
            </w:r>
            <w:r w:rsidRPr="0052482C">
              <w:rPr>
                <w:rFonts w:eastAsia="Calibri"/>
                <w:sz w:val="20"/>
                <w:szCs w:val="20"/>
                <w:lang w:val="en-US" w:eastAsia="en-US"/>
              </w:rPr>
              <w:t xml:space="preserve"> - the correction on the basis FCA offered by the Buyer in the bid, in US dollars per metric ton;</w:t>
            </w:r>
          </w:p>
          <w:p w:rsidR="00B45EA1" w:rsidRDefault="00B45EA1" w:rsidP="0052482C">
            <w:pPr>
              <w:ind w:firstLine="709"/>
              <w:jc w:val="both"/>
              <w:rPr>
                <w:rFonts w:eastAsia="Calibri"/>
                <w:b/>
                <w:sz w:val="20"/>
                <w:szCs w:val="20"/>
                <w:lang w:val="en-US" w:eastAsia="en-US"/>
              </w:rPr>
            </w:pPr>
          </w:p>
          <w:p w:rsidR="0052482C" w:rsidRDefault="0052482C" w:rsidP="00B45EA1">
            <w:pPr>
              <w:jc w:val="both"/>
              <w:rPr>
                <w:rFonts w:eastAsia="Calibri"/>
                <w:sz w:val="20"/>
                <w:szCs w:val="20"/>
                <w:lang w:val="en-US" w:eastAsia="en-US"/>
              </w:rPr>
            </w:pPr>
            <w:r w:rsidRPr="0052482C">
              <w:rPr>
                <w:rFonts w:eastAsia="Calibri"/>
                <w:b/>
                <w:sz w:val="20"/>
                <w:szCs w:val="20"/>
                <w:lang w:val="en-US" w:eastAsia="en-US"/>
              </w:rPr>
              <w:t>K(</w:t>
            </w:r>
            <w:r w:rsidRPr="0052482C">
              <w:rPr>
                <w:rFonts w:eastAsia="Calibri"/>
                <w:b/>
                <w:sz w:val="20"/>
                <w:szCs w:val="20"/>
                <w:vertAlign w:val="subscript"/>
                <w:lang w:val="en-US" w:eastAsia="en-US"/>
              </w:rPr>
              <w:t>F</w:t>
            </w:r>
            <w:r w:rsidRPr="0052482C">
              <w:rPr>
                <w:rFonts w:eastAsia="Calibri"/>
                <w:b/>
                <w:sz w:val="20"/>
                <w:szCs w:val="20"/>
                <w:lang w:val="en-US" w:eastAsia="en-US"/>
              </w:rPr>
              <w:t xml:space="preserve">) </w:t>
            </w:r>
            <w:r w:rsidRPr="0052482C">
              <w:rPr>
                <w:rFonts w:eastAsia="Calibri"/>
                <w:b/>
                <w:sz w:val="20"/>
                <w:szCs w:val="20"/>
                <w:vertAlign w:val="subscript"/>
                <w:lang w:val="en-US" w:eastAsia="en-US"/>
              </w:rPr>
              <w:t>EUR/USD</w:t>
            </w:r>
            <w:r w:rsidRPr="0052482C">
              <w:rPr>
                <w:rFonts w:eastAsia="Calibri"/>
                <w:sz w:val="20"/>
                <w:szCs w:val="20"/>
                <w:lang w:val="en-US" w:eastAsia="en-US"/>
              </w:rPr>
              <w:t xml:space="preserve"> – the average value of </w:t>
            </w:r>
            <w:r w:rsidRPr="0052482C">
              <w:rPr>
                <w:sz w:val="20"/>
                <w:szCs w:val="20"/>
                <w:lang w:val="en-US"/>
              </w:rPr>
              <w:t>Euro/US Dollar foreign exchange  rates of Bloomberg agency BFIX 14:00 Frankfurt</w:t>
            </w:r>
            <w:r w:rsidRPr="0052482C">
              <w:rPr>
                <w:rFonts w:ascii="Calibri" w:eastAsia="Calibri" w:hAnsi="Calibri"/>
                <w:sz w:val="20"/>
                <w:szCs w:val="20"/>
                <w:lang w:val="en-US" w:eastAsia="en-US"/>
              </w:rPr>
              <w:t xml:space="preserve">  </w:t>
            </w:r>
            <w:r w:rsidRPr="0052482C">
              <w:rPr>
                <w:sz w:val="20"/>
                <w:szCs w:val="20"/>
                <w:lang w:val="en-US"/>
              </w:rPr>
              <w:t xml:space="preserve">published on the web-site of the agency and available through the following link: </w:t>
            </w:r>
            <w:hyperlink r:id="rId16" w:history="1">
              <w:r w:rsidRPr="0052482C">
                <w:rPr>
                  <w:color w:val="0000FF"/>
                  <w:sz w:val="20"/>
                  <w:szCs w:val="20"/>
                  <w:u w:val="single"/>
                  <w:lang w:val="en-US"/>
                </w:rPr>
                <w:t>h</w:t>
              </w:r>
              <w:r w:rsidRPr="0052482C">
                <w:rPr>
                  <w:rFonts w:eastAsia="Calibri"/>
                  <w:color w:val="0000FF"/>
                  <w:sz w:val="20"/>
                  <w:szCs w:val="20"/>
                  <w:u w:val="single"/>
                  <w:lang w:val="en-US" w:eastAsia="en-US"/>
                </w:rPr>
                <w:t>ttp://www.bloomberg.com/markets/currencies/fxfixings</w:t>
              </w:r>
            </w:hyperlink>
            <w:r w:rsidRPr="0052482C">
              <w:rPr>
                <w:sz w:val="20"/>
                <w:szCs w:val="20"/>
                <w:lang w:val="en-US"/>
              </w:rPr>
              <w:t xml:space="preserve"> </w:t>
            </w:r>
            <w:r w:rsidRPr="0052482C">
              <w:rPr>
                <w:rFonts w:eastAsia="Calibri"/>
                <w:sz w:val="20"/>
                <w:szCs w:val="20"/>
                <w:lang w:val="en-US" w:eastAsia="en-US"/>
              </w:rPr>
              <w:t xml:space="preserve">throughout </w:t>
            </w:r>
            <w:r w:rsidRPr="0052482C">
              <w:rPr>
                <w:rFonts w:eastAsia="Calibri"/>
                <w:b/>
                <w:sz w:val="20"/>
                <w:szCs w:val="20"/>
                <w:lang w:val="en-US" w:eastAsia="en-US"/>
              </w:rPr>
              <w:t>all days of the month of the final price</w:t>
            </w:r>
            <w:r w:rsidRPr="0052482C">
              <w:rPr>
                <w:rFonts w:eastAsia="Calibri"/>
                <w:sz w:val="20"/>
                <w:szCs w:val="20"/>
                <w:lang w:val="en-US" w:eastAsia="en-US"/>
              </w:rPr>
              <w:t xml:space="preserve"> formation.</w:t>
            </w:r>
          </w:p>
          <w:p w:rsidR="009171C6" w:rsidRPr="009171C6" w:rsidRDefault="009171C6" w:rsidP="009171C6">
            <w:pPr>
              <w:jc w:val="both"/>
              <w:rPr>
                <w:rFonts w:eastAsia="Calibri"/>
                <w:sz w:val="20"/>
                <w:szCs w:val="20"/>
                <w:lang w:val="en-US" w:eastAsia="en-US"/>
              </w:rPr>
            </w:pPr>
            <w:r w:rsidRPr="009171C6">
              <w:rPr>
                <w:rFonts w:eastAsia="Calibri"/>
                <w:sz w:val="20"/>
                <w:szCs w:val="20"/>
                <w:lang w:val="en-US" w:eastAsia="en-US"/>
              </w:rPr>
              <w:t>In case of delivery by the Seller’s rail tanks additional agreements shall be concluded on delivery basis DAP border of the Republic of Belarus. In such a case the transportation cost for transportation of 1 metric ton of Goods shall be added to the price on delivery basis FCA st. Novopolotsk. The railway rate for transportation of 1 metric ton of Goods from station Novopolotsk of the Belarusian railway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 The railway rate in US dollars shall be calculated on the basis of USD\BYN average currency exchange rate for the month preceding the month of sale and published on the site of the National Bank of the Republic of Belarus (</w:t>
            </w:r>
            <w:hyperlink r:id="rId17" w:history="1">
              <w:r w:rsidRPr="009171C6">
                <w:rPr>
                  <w:rStyle w:val="a5"/>
                  <w:rFonts w:eastAsia="Calibri"/>
                  <w:sz w:val="20"/>
                  <w:szCs w:val="20"/>
                  <w:lang w:val="en-US" w:eastAsia="en-US"/>
                </w:rPr>
                <w:t>http://www.nbrb.by/statistics/Rates/AvgRate/</w:t>
              </w:r>
            </w:hyperlink>
            <w:r w:rsidRPr="009171C6">
              <w:rPr>
                <w:rFonts w:eastAsia="Calibri"/>
                <w:sz w:val="20"/>
                <w:szCs w:val="20"/>
                <w:lang w:val="en-US" w:eastAsia="en-US"/>
              </w:rPr>
              <w:t>).</w:t>
            </w:r>
          </w:p>
          <w:p w:rsidR="009171C6" w:rsidRDefault="009171C6" w:rsidP="00B45EA1">
            <w:pPr>
              <w:jc w:val="both"/>
              <w:rPr>
                <w:rFonts w:eastAsia="Calibri"/>
                <w:sz w:val="20"/>
                <w:szCs w:val="20"/>
                <w:lang w:val="en-US" w:eastAsia="en-US"/>
              </w:rPr>
            </w:pPr>
          </w:p>
          <w:p w:rsidR="009171C6" w:rsidRPr="0052482C" w:rsidRDefault="009171C6" w:rsidP="00B45EA1">
            <w:pPr>
              <w:jc w:val="both"/>
              <w:rPr>
                <w:rFonts w:eastAsia="Calibri"/>
                <w:sz w:val="20"/>
                <w:szCs w:val="20"/>
                <w:lang w:val="en-US" w:eastAsia="en-US"/>
              </w:rPr>
            </w:pPr>
          </w:p>
          <w:p w:rsidR="0052482C" w:rsidRPr="0052482C" w:rsidRDefault="0052482C" w:rsidP="00B45EA1">
            <w:pPr>
              <w:jc w:val="both"/>
              <w:rPr>
                <w:rFonts w:eastAsia="Calibri"/>
                <w:sz w:val="20"/>
                <w:szCs w:val="20"/>
                <w:lang w:val="en-US" w:eastAsia="en-US"/>
              </w:rPr>
            </w:pPr>
            <w:r w:rsidRPr="0052482C">
              <w:rPr>
                <w:rFonts w:eastAsia="Calibri"/>
                <w:b/>
                <w:sz w:val="20"/>
                <w:szCs w:val="20"/>
                <w:lang w:val="en-US" w:eastAsia="en-US"/>
              </w:rPr>
              <w:t xml:space="preserve">Basic quotations: </w:t>
            </w:r>
            <w:r w:rsidRPr="0052482C">
              <w:rPr>
                <w:rFonts w:eastAsia="Calibri"/>
                <w:sz w:val="20"/>
                <w:szCs w:val="20"/>
                <w:lang w:val="en-US" w:eastAsia="en-US"/>
              </w:rPr>
              <w:t>quotations of Platts agency - an arithmetic average of the average quotations of a quotation day rounded to the second decimal place</w:t>
            </w:r>
            <w:r w:rsidRPr="0052482C">
              <w:rPr>
                <w:rFonts w:eastAsia="Calibri"/>
                <w:b/>
                <w:sz w:val="20"/>
                <w:szCs w:val="20"/>
                <w:lang w:val="en-US" w:eastAsia="en-US"/>
              </w:rPr>
              <w:t xml:space="preserve"> </w:t>
            </w:r>
            <w:r w:rsidRPr="0052482C">
              <w:rPr>
                <w:rFonts w:eastAsia="Calibri"/>
                <w:sz w:val="20"/>
                <w:szCs w:val="20"/>
                <w:lang w:val="en-US" w:eastAsia="en-US"/>
              </w:rPr>
              <w:t xml:space="preserve">for the position </w:t>
            </w:r>
            <w:r w:rsidRPr="0052482C">
              <w:rPr>
                <w:rFonts w:eastAsia="Calibri"/>
                <w:b/>
                <w:sz w:val="20"/>
                <w:szCs w:val="20"/>
                <w:lang w:val="en-US" w:eastAsia="en-US"/>
              </w:rPr>
              <w:t>Benzene CIF ARA Spot Barges (AAOAX00)</w:t>
            </w:r>
            <w:r w:rsidRPr="0052482C">
              <w:rPr>
                <w:rFonts w:eastAsia="Calibri"/>
                <w:sz w:val="20"/>
                <w:szCs w:val="20"/>
                <w:lang w:val="en-US" w:eastAsia="en-US"/>
              </w:rPr>
              <w:t>.</w:t>
            </w:r>
          </w:p>
          <w:p w:rsidR="0052482C" w:rsidRPr="0052482C" w:rsidRDefault="0052482C" w:rsidP="0052482C">
            <w:pPr>
              <w:ind w:firstLine="567"/>
              <w:jc w:val="both"/>
              <w:rPr>
                <w:sz w:val="20"/>
                <w:szCs w:val="20"/>
                <w:lang w:val="en-US"/>
              </w:rPr>
            </w:pPr>
            <w:r w:rsidRPr="0052482C">
              <w:rPr>
                <w:sz w:val="20"/>
                <w:szCs w:val="20"/>
                <w:lang w:val="en-US"/>
              </w:rPr>
              <w:t xml:space="preserve">In case of the Seller’s confirmation of the volume (lot) of the Goods made during the period up to the last day (inclusive) of the month preceding the month of the final price formation in respect of a definite agreed Goods lot, </w:t>
            </w:r>
            <w:r w:rsidRPr="0052482C">
              <w:rPr>
                <w:b/>
                <w:sz w:val="20"/>
                <w:szCs w:val="20"/>
                <w:lang w:val="en-US"/>
              </w:rPr>
              <w:t>the Buyer shall have the right to choose the variant of the final price calculation until the 1st day of the month</w:t>
            </w:r>
            <w:r w:rsidRPr="0052482C">
              <w:rPr>
                <w:sz w:val="20"/>
                <w:szCs w:val="20"/>
                <w:lang w:val="en-US"/>
              </w:rPr>
              <w:t xml:space="preserve"> of the final price formation in respect of a definite agreed Goods lot by sending to the Seller a respective notice. In case this information is not submitted the Seller shall apply the formula variant that was applied for the final price calculation of the last confirmed lot of the Goods of the previous month of the final price calculation.</w:t>
            </w:r>
          </w:p>
          <w:p w:rsidR="00B45EA1" w:rsidRDefault="00B45EA1" w:rsidP="0052482C">
            <w:pPr>
              <w:ind w:firstLine="567"/>
              <w:jc w:val="both"/>
              <w:rPr>
                <w:sz w:val="20"/>
                <w:szCs w:val="20"/>
                <w:lang w:val="en-US"/>
              </w:rPr>
            </w:pPr>
          </w:p>
          <w:p w:rsidR="00B45EA1" w:rsidRDefault="00B45EA1" w:rsidP="0052482C">
            <w:pPr>
              <w:ind w:firstLine="567"/>
              <w:jc w:val="both"/>
              <w:rPr>
                <w:sz w:val="20"/>
                <w:szCs w:val="20"/>
                <w:lang w:val="en-US"/>
              </w:rPr>
            </w:pPr>
          </w:p>
          <w:p w:rsidR="0052482C" w:rsidRPr="0052482C" w:rsidRDefault="0052482C" w:rsidP="0052482C">
            <w:pPr>
              <w:ind w:firstLine="567"/>
              <w:jc w:val="both"/>
              <w:rPr>
                <w:sz w:val="20"/>
                <w:szCs w:val="20"/>
                <w:lang w:val="en-US"/>
              </w:rPr>
            </w:pPr>
            <w:r w:rsidRPr="0052482C">
              <w:rPr>
                <w:sz w:val="20"/>
                <w:szCs w:val="20"/>
                <w:lang w:val="en-US"/>
              </w:rPr>
              <w:t>In case of the Seller’s confirmation of the volume (lot) of the Goods made within the period starting with the 1</w:t>
            </w:r>
            <w:r w:rsidRPr="0052482C">
              <w:rPr>
                <w:sz w:val="20"/>
                <w:szCs w:val="20"/>
                <w:vertAlign w:val="superscript"/>
                <w:lang w:val="en-US"/>
              </w:rPr>
              <w:t>st</w:t>
            </w:r>
            <w:r w:rsidRPr="0052482C">
              <w:rPr>
                <w:sz w:val="20"/>
                <w:szCs w:val="20"/>
                <w:lang w:val="en-US"/>
              </w:rPr>
              <w:t xml:space="preserve"> day of the month of the final price formation in respect of a definite agreed Goods lot </w:t>
            </w:r>
            <w:r w:rsidRPr="0052482C">
              <w:rPr>
                <w:b/>
                <w:sz w:val="20"/>
                <w:szCs w:val="20"/>
                <w:lang w:val="en-US"/>
              </w:rPr>
              <w:t xml:space="preserve">the Buyer is entitled to choose the variant of the final price calculation until the moment of Euro/US Dollar FOREIGN EXCHANGE REFERENCE RATE publication made by Bloomberg agency </w:t>
            </w:r>
            <w:r w:rsidRPr="0052482C">
              <w:rPr>
                <w:sz w:val="20"/>
                <w:szCs w:val="20"/>
                <w:lang w:val="en-US"/>
              </w:rPr>
              <w:t xml:space="preserve">on its web site </w:t>
            </w:r>
            <w:hyperlink r:id="rId18" w:history="1">
              <w:r w:rsidRPr="0052482C">
                <w:rPr>
                  <w:color w:val="0000FF"/>
                  <w:sz w:val="20"/>
                  <w:szCs w:val="20"/>
                  <w:u w:val="single"/>
                  <w:lang w:val="en-US"/>
                </w:rPr>
                <w:t>www.bloomberg.</w:t>
              </w:r>
            </w:hyperlink>
            <w:r w:rsidRPr="0052482C">
              <w:rPr>
                <w:color w:val="0000FF"/>
                <w:sz w:val="20"/>
                <w:szCs w:val="20"/>
                <w:u w:val="single"/>
                <w:lang w:val="en-US"/>
              </w:rPr>
              <w:t>com</w:t>
            </w:r>
            <w:r w:rsidRPr="0052482C">
              <w:rPr>
                <w:sz w:val="20"/>
                <w:szCs w:val="20"/>
                <w:lang w:val="en-US"/>
              </w:rPr>
              <w:t xml:space="preserve">  (</w:t>
            </w:r>
            <w:r w:rsidRPr="0052482C">
              <w:rPr>
                <w:b/>
                <w:sz w:val="20"/>
                <w:szCs w:val="20"/>
                <w:lang w:val="en-US"/>
              </w:rPr>
              <w:t>K</w:t>
            </w:r>
            <w:r w:rsidRPr="0052482C">
              <w:rPr>
                <w:sz w:val="20"/>
                <w:szCs w:val="20"/>
                <w:lang w:val="en-US"/>
              </w:rPr>
              <w:t>(P) EUR/USD) on the date following the date of confirmation the Goods for sale, by sending to the Seller a respective notice. In case this information is not submitted the Seller shall apply the formula variant that was applied for the final price calculation of the last nominated lot of the Goods in the previous month.</w:t>
            </w:r>
          </w:p>
          <w:p w:rsidR="0052482C" w:rsidRPr="0052482C" w:rsidRDefault="0052482C" w:rsidP="0052482C">
            <w:pPr>
              <w:ind w:firstLine="709"/>
              <w:jc w:val="both"/>
              <w:rPr>
                <w:rFonts w:eastAsia="Calibri"/>
                <w:b/>
                <w:sz w:val="20"/>
                <w:szCs w:val="20"/>
                <w:lang w:val="en-US" w:eastAsia="en-US"/>
              </w:rPr>
            </w:pPr>
            <w:r w:rsidRPr="0052482C">
              <w:rPr>
                <w:rFonts w:eastAsia="Calibri"/>
                <w:sz w:val="20"/>
                <w:szCs w:val="20"/>
                <w:lang w:val="en-US" w:eastAsia="en-US"/>
              </w:rPr>
              <w:t>For the first delivery under the Contract the Buyer is entitled to choose the variant of the final price calculation until the 1</w:t>
            </w:r>
            <w:r w:rsidRPr="0052482C">
              <w:rPr>
                <w:rFonts w:eastAsia="Calibri"/>
                <w:sz w:val="20"/>
                <w:szCs w:val="20"/>
                <w:vertAlign w:val="superscript"/>
                <w:lang w:val="en-US" w:eastAsia="en-US"/>
              </w:rPr>
              <w:t>st</w:t>
            </w:r>
            <w:r w:rsidRPr="0052482C">
              <w:rPr>
                <w:rFonts w:eastAsia="Calibri"/>
                <w:sz w:val="20"/>
                <w:szCs w:val="20"/>
                <w:lang w:val="en-US" w:eastAsia="en-US"/>
              </w:rPr>
              <w:t xml:space="preserve"> day of the month of the final price formation by sending to the Seller a respective notice. In case of the Seller’s confirmation of the volume (lot) of the Goods made within the period starting with the 1</w:t>
            </w:r>
            <w:r w:rsidRPr="0052482C">
              <w:rPr>
                <w:rFonts w:eastAsia="Calibri"/>
                <w:sz w:val="20"/>
                <w:szCs w:val="20"/>
                <w:vertAlign w:val="superscript"/>
                <w:lang w:val="en-US" w:eastAsia="en-US"/>
              </w:rPr>
              <w:t>st</w:t>
            </w:r>
            <w:r w:rsidRPr="0052482C">
              <w:rPr>
                <w:rFonts w:eastAsia="Calibri"/>
                <w:sz w:val="20"/>
                <w:szCs w:val="20"/>
                <w:lang w:val="en-US" w:eastAsia="en-US"/>
              </w:rPr>
              <w:t xml:space="preserve"> day of the month of the final price formation the Buyer is entitled to choose the variant of the final price calculation until the moment of Euro/US Dollar FOREIGN EXCHANGE </w:t>
            </w:r>
            <w:r w:rsidRPr="0052482C">
              <w:rPr>
                <w:rFonts w:eastAsia="Calibri"/>
                <w:sz w:val="20"/>
                <w:szCs w:val="20"/>
                <w:lang w:val="en-US" w:eastAsia="en-US"/>
              </w:rPr>
              <w:lastRenderedPageBreak/>
              <w:t xml:space="preserve">REFERENCE RATE publication made by Bloomberg agency on </w:t>
            </w:r>
            <w:hyperlink r:id="rId19" w:history="1">
              <w:r w:rsidRPr="0052482C">
                <w:rPr>
                  <w:color w:val="0000FF"/>
                  <w:sz w:val="20"/>
                  <w:szCs w:val="20"/>
                  <w:u w:val="single"/>
                  <w:lang w:val="en-US"/>
                </w:rPr>
                <w:t>www.bloomberg.</w:t>
              </w:r>
            </w:hyperlink>
            <w:r w:rsidRPr="0052482C">
              <w:rPr>
                <w:color w:val="0000FF"/>
                <w:sz w:val="20"/>
                <w:szCs w:val="20"/>
                <w:u w:val="single"/>
                <w:lang w:val="en-US"/>
              </w:rPr>
              <w:t>com</w:t>
            </w:r>
            <w:r w:rsidRPr="0052482C">
              <w:rPr>
                <w:rFonts w:eastAsia="Calibri"/>
                <w:sz w:val="20"/>
                <w:szCs w:val="20"/>
                <w:lang w:val="en-US" w:eastAsia="en-US"/>
              </w:rPr>
              <w:t xml:space="preserve"> (K(P) EUR/USD) on the date following the date of confirmation the Goods for sale by sending to the Seller a respective notice. In case this information is not submitted within the stipulated period the Seller shall apply the second formula variant of the final price calculation.</w:t>
            </w:r>
          </w:p>
          <w:p w:rsidR="0052482C" w:rsidRPr="0052482C" w:rsidRDefault="0052482C" w:rsidP="0052482C">
            <w:pPr>
              <w:ind w:firstLine="567"/>
              <w:jc w:val="both"/>
              <w:rPr>
                <w:rFonts w:eastAsia="Calibri"/>
                <w:sz w:val="20"/>
                <w:szCs w:val="20"/>
                <w:lang w:val="en-US" w:eastAsia="en-US"/>
              </w:rPr>
            </w:pPr>
            <w:r w:rsidRPr="0052482C">
              <w:rPr>
                <w:rFonts w:eastAsia="Calibri"/>
                <w:sz w:val="20"/>
                <w:szCs w:val="20"/>
                <w:lang w:val="en-US" w:eastAsia="en-US"/>
              </w:rPr>
              <w:t>The final price of the 1</w:t>
            </w:r>
            <w:r w:rsidRPr="0052482C">
              <w:rPr>
                <w:rFonts w:eastAsia="Calibri"/>
                <w:sz w:val="20"/>
                <w:szCs w:val="20"/>
                <w:vertAlign w:val="superscript"/>
                <w:lang w:val="en-US" w:eastAsia="en-US"/>
              </w:rPr>
              <w:t>st</w:t>
            </w:r>
            <w:r w:rsidRPr="0052482C">
              <w:rPr>
                <w:rFonts w:eastAsia="Calibri"/>
                <w:sz w:val="20"/>
                <w:szCs w:val="20"/>
                <w:lang w:val="en-US" w:eastAsia="en-US"/>
              </w:rPr>
              <w:t xml:space="preserve"> monthly agreed Goods lot is calculated throughout all quotation days of June 2020;</w:t>
            </w:r>
          </w:p>
          <w:p w:rsidR="0052482C" w:rsidRPr="0052482C" w:rsidRDefault="0052482C" w:rsidP="0052482C">
            <w:pPr>
              <w:ind w:firstLine="567"/>
              <w:jc w:val="both"/>
              <w:rPr>
                <w:rFonts w:eastAsia="Calibri"/>
                <w:sz w:val="20"/>
                <w:szCs w:val="20"/>
                <w:lang w:val="en-US"/>
              </w:rPr>
            </w:pPr>
            <w:r w:rsidRPr="0052482C">
              <w:rPr>
                <w:rFonts w:eastAsia="Calibri"/>
                <w:sz w:val="20"/>
                <w:szCs w:val="20"/>
                <w:lang w:val="en-US"/>
              </w:rPr>
              <w:t>……………</w:t>
            </w:r>
          </w:p>
          <w:p w:rsidR="0052482C" w:rsidRPr="0052482C" w:rsidRDefault="0052482C" w:rsidP="0052482C">
            <w:pPr>
              <w:ind w:firstLine="567"/>
              <w:jc w:val="both"/>
              <w:rPr>
                <w:rFonts w:eastAsia="Calibri"/>
                <w:sz w:val="20"/>
                <w:szCs w:val="20"/>
                <w:lang w:val="en-US" w:eastAsia="en-US"/>
              </w:rPr>
            </w:pPr>
            <w:r w:rsidRPr="0052482C">
              <w:rPr>
                <w:rFonts w:eastAsia="Calibri"/>
                <w:sz w:val="20"/>
                <w:szCs w:val="20"/>
                <w:lang w:val="en-US" w:eastAsia="en-US"/>
              </w:rPr>
              <w:t>The final price of the 7th monthly agreed Goods lot shall be calculated throughout all quotation days of December 2020.</w:t>
            </w:r>
          </w:p>
          <w:p w:rsidR="00B50078" w:rsidRDefault="00B50078" w:rsidP="00343F86">
            <w:pPr>
              <w:pStyle w:val="af4"/>
              <w:jc w:val="both"/>
              <w:rPr>
                <w:rFonts w:ascii="Times New Roman" w:hAnsi="Times New Roman"/>
                <w:sz w:val="20"/>
                <w:szCs w:val="20"/>
                <w:lang w:val="en-US"/>
              </w:rPr>
            </w:pPr>
          </w:p>
          <w:p w:rsidR="00D97736" w:rsidRPr="00343F86" w:rsidRDefault="00667C88" w:rsidP="00343F86">
            <w:pPr>
              <w:pStyle w:val="af4"/>
              <w:jc w:val="both"/>
              <w:rPr>
                <w:rFonts w:ascii="Times New Roman" w:hAnsi="Times New Roman"/>
                <w:sz w:val="20"/>
                <w:szCs w:val="20"/>
                <w:lang w:val="en-US"/>
              </w:rPr>
            </w:pPr>
            <w:r w:rsidRPr="00343F86">
              <w:rPr>
                <w:rFonts w:ascii="Times New Roman" w:hAnsi="Times New Roman"/>
                <w:sz w:val="20"/>
                <w:szCs w:val="20"/>
                <w:lang w:val="en-US"/>
              </w:rPr>
              <w:t>- and so on until the volume of the Goods stipulated i</w:t>
            </w:r>
            <w:r w:rsidR="00F96CA2">
              <w:rPr>
                <w:rFonts w:ascii="Times New Roman" w:hAnsi="Times New Roman"/>
                <w:sz w:val="20"/>
                <w:szCs w:val="20"/>
                <w:lang w:val="en-US"/>
              </w:rPr>
              <w:t>n sub-clause 1.1 subject to -/+</w:t>
            </w:r>
            <w:r w:rsidR="00B45EA1">
              <w:rPr>
                <w:rFonts w:ascii="Times New Roman" w:hAnsi="Times New Roman"/>
                <w:sz w:val="20"/>
                <w:szCs w:val="20"/>
                <w:lang w:val="en-US"/>
              </w:rPr>
              <w:t>1</w:t>
            </w:r>
            <w:r w:rsidRPr="00343F86">
              <w:rPr>
                <w:rFonts w:ascii="Times New Roman" w:hAnsi="Times New Roman"/>
                <w:sz w:val="20"/>
                <w:szCs w:val="20"/>
                <w:lang w:val="en-US"/>
              </w:rPr>
              <w:t>0% in the Seller’s option is shipped in full in case the Parties have agreed upon the prolongation of the Goods delivery period.</w:t>
            </w:r>
          </w:p>
          <w:p w:rsidR="007E5664" w:rsidRPr="00343F86" w:rsidRDefault="007E5664" w:rsidP="00343F86">
            <w:pPr>
              <w:pStyle w:val="af4"/>
              <w:jc w:val="both"/>
              <w:rPr>
                <w:rFonts w:ascii="Times New Roman" w:hAnsi="Times New Roman"/>
                <w:sz w:val="20"/>
                <w:szCs w:val="20"/>
                <w:lang w:val="en-US"/>
              </w:rPr>
            </w:pPr>
          </w:p>
        </w:tc>
      </w:tr>
      <w:tr w:rsidR="000321A5" w:rsidRPr="00043636" w:rsidTr="00E35348">
        <w:trPr>
          <w:trHeight w:val="557"/>
        </w:trPr>
        <w:tc>
          <w:tcPr>
            <w:tcW w:w="5760" w:type="dxa"/>
            <w:shd w:val="clear" w:color="auto" w:fill="auto"/>
          </w:tcPr>
          <w:p w:rsidR="000321A5" w:rsidRPr="00343F86" w:rsidRDefault="00A73612" w:rsidP="00976F60">
            <w:pPr>
              <w:jc w:val="both"/>
              <w:outlineLvl w:val="0"/>
              <w:rPr>
                <w:b/>
                <w:sz w:val="20"/>
                <w:szCs w:val="20"/>
              </w:rPr>
            </w:pPr>
            <w:r w:rsidRPr="00343F86">
              <w:rPr>
                <w:b/>
                <w:sz w:val="20"/>
                <w:szCs w:val="20"/>
              </w:rPr>
              <w:lastRenderedPageBreak/>
              <w:t>5</w:t>
            </w:r>
            <w:r w:rsidR="000321A5" w:rsidRPr="00343F86">
              <w:rPr>
                <w:b/>
                <w:sz w:val="20"/>
                <w:szCs w:val="20"/>
              </w:rPr>
              <w:t>. СТОИМОСТЬ ТОВАРА, УСЛОВИЯ ОПЛАТЫ, ПОРЯДОК РАСЧЕТОВ</w:t>
            </w:r>
          </w:p>
          <w:p w:rsidR="00A2493F" w:rsidRPr="00343F86" w:rsidRDefault="000321A5" w:rsidP="00343F86">
            <w:pPr>
              <w:jc w:val="both"/>
              <w:rPr>
                <w:sz w:val="20"/>
                <w:szCs w:val="20"/>
              </w:rPr>
            </w:pPr>
            <w:r w:rsidRPr="00343F86">
              <w:rPr>
                <w:sz w:val="20"/>
                <w:szCs w:val="20"/>
              </w:rPr>
              <w:t xml:space="preserve">5.1. Ориентировочная стоимость Товара, поставляемого по настоящему Контракту, составляет до </w:t>
            </w:r>
            <w:r w:rsidR="00596238" w:rsidRPr="00343F86">
              <w:rPr>
                <w:sz w:val="20"/>
                <w:szCs w:val="20"/>
              </w:rPr>
              <w:t>____________</w:t>
            </w:r>
            <w:r w:rsidRPr="00343F86">
              <w:rPr>
                <w:sz w:val="20"/>
                <w:szCs w:val="20"/>
              </w:rPr>
              <w:t xml:space="preserve"> евро. </w:t>
            </w:r>
          </w:p>
          <w:p w:rsidR="00A2493F" w:rsidRPr="00343F86" w:rsidRDefault="000321A5" w:rsidP="00343F86">
            <w:pPr>
              <w:jc w:val="both"/>
              <w:rPr>
                <w:sz w:val="20"/>
                <w:szCs w:val="20"/>
              </w:rPr>
            </w:pPr>
            <w:r w:rsidRPr="00343F86">
              <w:rPr>
                <w:sz w:val="20"/>
                <w:szCs w:val="20"/>
              </w:rPr>
              <w:t>5.2. </w:t>
            </w:r>
            <w:r w:rsidR="00A2493F" w:rsidRPr="00343F86">
              <w:rPr>
                <w:sz w:val="20"/>
                <w:szCs w:val="20"/>
              </w:rPr>
              <w:t xml:space="preserve"> Оплата осуществляется в форме 100% предварительной оплаты согласованной партии Товара в течение 2 (двух)</w:t>
            </w:r>
            <w:r w:rsidR="009E2E41" w:rsidRPr="009E2E41">
              <w:rPr>
                <w:sz w:val="20"/>
                <w:szCs w:val="20"/>
              </w:rPr>
              <w:t xml:space="preserve"> </w:t>
            </w:r>
            <w:r w:rsidR="00AC4F96" w:rsidRPr="00343F86">
              <w:rPr>
                <w:sz w:val="20"/>
                <w:szCs w:val="20"/>
              </w:rPr>
              <w:t>банковских дней от даты выставления Продавцом счета на оплату.</w:t>
            </w:r>
          </w:p>
          <w:p w:rsidR="000321A5" w:rsidRPr="00CE434E" w:rsidRDefault="000321A5" w:rsidP="00343F86">
            <w:pPr>
              <w:jc w:val="both"/>
              <w:rPr>
                <w:sz w:val="20"/>
                <w:szCs w:val="20"/>
              </w:rPr>
            </w:pPr>
            <w:r w:rsidRPr="00343F86">
              <w:rPr>
                <w:sz w:val="20"/>
                <w:szCs w:val="20"/>
              </w:rPr>
              <w:t xml:space="preserve">5.3. В случае увеличения </w:t>
            </w:r>
            <w:r w:rsidR="006E50CC" w:rsidRPr="00343F86">
              <w:rPr>
                <w:sz w:val="20"/>
                <w:szCs w:val="20"/>
              </w:rPr>
              <w:t>сто</w:t>
            </w:r>
            <w:r w:rsidR="00BC4C20" w:rsidRPr="00343F86">
              <w:rPr>
                <w:sz w:val="20"/>
                <w:szCs w:val="20"/>
              </w:rPr>
              <w:t>и</w:t>
            </w:r>
            <w:r w:rsidR="006E50CC" w:rsidRPr="00343F86">
              <w:rPr>
                <w:sz w:val="20"/>
                <w:szCs w:val="20"/>
              </w:rPr>
              <w:t>мости</w:t>
            </w:r>
            <w:r w:rsidRPr="00343F86">
              <w:rPr>
                <w:sz w:val="20"/>
                <w:szCs w:val="20"/>
              </w:rPr>
              <w:t xml:space="preserve"> на поставляемый Товар при расчете окончательной цены, Продавец, не позднее 60 (шестидесяти) календарных дней от даты отгрузки Товара с завода-производителя, выставляет счет на доплату, а Покупатель оплачивает разницу датой валютирования не позднее 2 (двух)</w:t>
            </w:r>
            <w:r w:rsidR="00D575BF" w:rsidRPr="00343F86">
              <w:rPr>
                <w:sz w:val="20"/>
                <w:szCs w:val="20"/>
              </w:rPr>
              <w:t xml:space="preserve"> </w:t>
            </w:r>
            <w:r w:rsidRPr="00343F86">
              <w:rPr>
                <w:sz w:val="20"/>
                <w:szCs w:val="20"/>
              </w:rPr>
              <w:t>банковских</w:t>
            </w:r>
            <w:r w:rsidR="00CE434E">
              <w:rPr>
                <w:sz w:val="20"/>
                <w:szCs w:val="20"/>
              </w:rPr>
              <w:t xml:space="preserve"> дней со дня выставления счета.</w:t>
            </w:r>
          </w:p>
          <w:p w:rsidR="000321A5" w:rsidRPr="00343F86" w:rsidRDefault="000321A5" w:rsidP="00343F86">
            <w:pPr>
              <w:jc w:val="both"/>
              <w:rPr>
                <w:sz w:val="20"/>
                <w:szCs w:val="20"/>
              </w:rPr>
            </w:pPr>
            <w:r w:rsidRPr="00343F86">
              <w:rPr>
                <w:sz w:val="20"/>
                <w:szCs w:val="20"/>
              </w:rPr>
              <w:t xml:space="preserve">5.4. В случае если окончательная стоимость поставленного Товара составит сумму менее суммы предварительной оплаты, Продавец обязан вернуть денежные средства в размере, превышающем подлежащую оплате сумму, в течение 15 (пятнадцати) банковских дней от даты получения письменного заявления Покупателя о возврате такой суммы при наличии подписанного Сторонами акта сверки взаиморасчетов. </w:t>
            </w:r>
          </w:p>
          <w:p w:rsidR="000321A5" w:rsidRPr="00343F86" w:rsidRDefault="000321A5" w:rsidP="00343F86">
            <w:pPr>
              <w:jc w:val="both"/>
              <w:rPr>
                <w:sz w:val="20"/>
                <w:szCs w:val="20"/>
              </w:rPr>
            </w:pPr>
            <w:r w:rsidRPr="00343F86">
              <w:rPr>
                <w:sz w:val="20"/>
                <w:szCs w:val="20"/>
              </w:rPr>
              <w:t xml:space="preserve">5.5. В срок, не превышающий </w:t>
            </w:r>
            <w:r w:rsidR="00AD44E1" w:rsidRPr="00343F86">
              <w:rPr>
                <w:sz w:val="20"/>
                <w:szCs w:val="20"/>
              </w:rPr>
              <w:t>2</w:t>
            </w:r>
            <w:r w:rsidRPr="00343F86">
              <w:rPr>
                <w:sz w:val="20"/>
                <w:szCs w:val="20"/>
              </w:rPr>
              <w:t>0 (</w:t>
            </w:r>
            <w:r w:rsidR="00AD44E1" w:rsidRPr="00343F86">
              <w:rPr>
                <w:sz w:val="20"/>
                <w:szCs w:val="20"/>
              </w:rPr>
              <w:t>двадцати</w:t>
            </w:r>
            <w:r w:rsidRPr="00343F86">
              <w:rPr>
                <w:sz w:val="20"/>
                <w:szCs w:val="20"/>
              </w:rPr>
              <w:t>) календарных дней от наступившей позднее даты поставки согласованной партии Товара или даты окончания котировочного периода, Продавец оформляет, подписывает и представляет Покупателю акт сверки взаиморасчетов по согласованной партии Товара в двух экземплярах. Оформленный акт сверки взаиморасчетов должен быть представлен Продавцом в порядке и в срок, обеспечивающим рассмотрение его Покупателем и подписание не позднее 2 (два) рабочих дней от даты его предоставления.</w:t>
            </w:r>
          </w:p>
          <w:p w:rsidR="000321A5" w:rsidRPr="00343F86" w:rsidRDefault="000321A5" w:rsidP="00343F86">
            <w:pPr>
              <w:jc w:val="both"/>
              <w:rPr>
                <w:sz w:val="20"/>
                <w:szCs w:val="20"/>
              </w:rPr>
            </w:pPr>
            <w:r w:rsidRPr="00343F86">
              <w:rPr>
                <w:sz w:val="20"/>
                <w:szCs w:val="20"/>
              </w:rPr>
              <w:t xml:space="preserve">В случае отсутствия мотивированных и обоснованных возражений Покупатель обязан не позднее 2 (два) рабочих дней от даты получения акта сверки взаиморасчетов подписать его и обеспечить предоставление одного подписанного экземпляра в адрес Продавца. </w:t>
            </w:r>
          </w:p>
          <w:p w:rsidR="000321A5" w:rsidRPr="00343F86" w:rsidRDefault="000321A5" w:rsidP="00343F86">
            <w:pPr>
              <w:jc w:val="both"/>
              <w:rPr>
                <w:sz w:val="20"/>
                <w:szCs w:val="20"/>
              </w:rPr>
            </w:pPr>
            <w:r w:rsidRPr="00343F86">
              <w:rPr>
                <w:sz w:val="20"/>
                <w:szCs w:val="20"/>
              </w:rPr>
              <w:t xml:space="preserve">Покупатель вправе в те же сроки представить свои возражения в отношении представленного Продавцом акта сверки взаиморасчетов. Такие возражения могут относиться и быть признаны обоснованными только в отношении цены и общей стоимости </w:t>
            </w:r>
            <w:r w:rsidR="00D91514" w:rsidRPr="00343F86">
              <w:rPr>
                <w:sz w:val="20"/>
                <w:szCs w:val="20"/>
              </w:rPr>
              <w:t>поставленной согласованной</w:t>
            </w:r>
            <w:r w:rsidRPr="00343F86">
              <w:rPr>
                <w:sz w:val="20"/>
                <w:szCs w:val="20"/>
              </w:rPr>
              <w:t xml:space="preserve"> партии Товара.</w:t>
            </w:r>
          </w:p>
          <w:p w:rsidR="000321A5" w:rsidRPr="00343F86" w:rsidRDefault="000321A5" w:rsidP="00343F86">
            <w:pPr>
              <w:jc w:val="both"/>
              <w:rPr>
                <w:sz w:val="20"/>
                <w:szCs w:val="20"/>
              </w:rPr>
            </w:pPr>
            <w:r w:rsidRPr="00343F86">
              <w:rPr>
                <w:sz w:val="20"/>
                <w:szCs w:val="20"/>
              </w:rPr>
              <w:t xml:space="preserve">Датой подписания акта сверки взаиморасчетов является дата подписания его Покупателем. </w:t>
            </w:r>
          </w:p>
          <w:p w:rsidR="000321A5" w:rsidRPr="00343F86" w:rsidRDefault="000321A5" w:rsidP="00343F86">
            <w:pPr>
              <w:jc w:val="both"/>
              <w:rPr>
                <w:sz w:val="20"/>
                <w:szCs w:val="20"/>
              </w:rPr>
            </w:pPr>
            <w:r w:rsidRPr="00343F86">
              <w:rPr>
                <w:sz w:val="20"/>
                <w:szCs w:val="20"/>
              </w:rPr>
              <w:t xml:space="preserve">Если в течение срока, указанного в абзаце втором настоящего пункта, Покупатель не представит Продавцу подписанный акт сверки взаиморасчетов либо свои возражения по нему или представленному Продавцом обоснованию, акт признается согласованным Сторонами. Датой подписания акта взаиморасчетов в таком случае является дата, не позднее которой он подлежал рассмотрению Покупателем. </w:t>
            </w:r>
          </w:p>
          <w:p w:rsidR="000321A5" w:rsidRPr="00343F86" w:rsidRDefault="000321A5" w:rsidP="00343F86">
            <w:pPr>
              <w:jc w:val="both"/>
              <w:rPr>
                <w:sz w:val="20"/>
                <w:szCs w:val="20"/>
              </w:rPr>
            </w:pPr>
            <w:r w:rsidRPr="00343F86">
              <w:rPr>
                <w:sz w:val="20"/>
                <w:szCs w:val="20"/>
              </w:rPr>
              <w:lastRenderedPageBreak/>
              <w:t>5.6. В качестве валюты платежа при расчетах по настоящему Контракту Стороны используют евро.</w:t>
            </w:r>
          </w:p>
          <w:p w:rsidR="000321A5" w:rsidRPr="00343F86" w:rsidRDefault="000321A5" w:rsidP="00343F86">
            <w:pPr>
              <w:jc w:val="both"/>
              <w:rPr>
                <w:sz w:val="20"/>
                <w:szCs w:val="20"/>
              </w:rPr>
            </w:pPr>
            <w:r w:rsidRPr="00343F86">
              <w:rPr>
                <w:sz w:val="20"/>
                <w:szCs w:val="20"/>
              </w:rPr>
              <w:t>5.7. Стороны обязаны производить все расчеты по настоящему Контракту через счета и корреспондентские счета исключительно в европейских банках.</w:t>
            </w:r>
          </w:p>
          <w:p w:rsidR="000321A5" w:rsidRPr="00343F86" w:rsidRDefault="000321A5" w:rsidP="00343F86">
            <w:pPr>
              <w:jc w:val="both"/>
              <w:rPr>
                <w:sz w:val="20"/>
                <w:szCs w:val="20"/>
              </w:rPr>
            </w:pPr>
            <w:r w:rsidRPr="00343F86">
              <w:rPr>
                <w:sz w:val="20"/>
                <w:szCs w:val="20"/>
              </w:rPr>
              <w:t xml:space="preserve">5.8. Оплата производится только на расчетный счет, указанный Продавцом в инвойсе на оплату. В случае оплаты по иным реквизитам, не указанным в инвойсе, Покупатель обязуется возместить Продавцу все </w:t>
            </w:r>
            <w:r w:rsidR="00B50078" w:rsidRPr="00343F86">
              <w:rPr>
                <w:sz w:val="20"/>
                <w:szCs w:val="20"/>
              </w:rPr>
              <w:t>понесённые</w:t>
            </w:r>
            <w:r w:rsidRPr="00343F86">
              <w:rPr>
                <w:sz w:val="20"/>
                <w:szCs w:val="20"/>
              </w:rPr>
              <w:t xml:space="preserve"> им в связи с этим расходы (документально подтвержденные). </w:t>
            </w:r>
          </w:p>
          <w:p w:rsidR="000321A5" w:rsidRPr="00343F86" w:rsidRDefault="000321A5" w:rsidP="00343F86">
            <w:pPr>
              <w:jc w:val="both"/>
              <w:rPr>
                <w:sz w:val="20"/>
                <w:szCs w:val="20"/>
              </w:rPr>
            </w:pPr>
            <w:r w:rsidRPr="00343F86">
              <w:rPr>
                <w:sz w:val="20"/>
                <w:szCs w:val="20"/>
              </w:rPr>
              <w:t>5.9. Датой платежа при перечислении денежных средств Продавцу является дата их зачисления на расчетный счет Продавца.</w:t>
            </w:r>
          </w:p>
          <w:p w:rsidR="000321A5" w:rsidRPr="00343F86" w:rsidRDefault="000321A5" w:rsidP="00343F86">
            <w:pPr>
              <w:tabs>
                <w:tab w:val="left" w:pos="435"/>
              </w:tabs>
              <w:jc w:val="both"/>
              <w:rPr>
                <w:sz w:val="20"/>
                <w:szCs w:val="20"/>
              </w:rPr>
            </w:pPr>
            <w:r w:rsidRPr="00343F86">
              <w:rPr>
                <w:sz w:val="20"/>
                <w:szCs w:val="20"/>
              </w:rPr>
              <w:t>Датой платежа при перечислении денежных средств Продавцом является дата их списания с расчетного счета Продавца.</w:t>
            </w:r>
          </w:p>
          <w:p w:rsidR="00A73612" w:rsidRPr="00343F86" w:rsidRDefault="00A73612" w:rsidP="00343F86">
            <w:pPr>
              <w:jc w:val="both"/>
              <w:rPr>
                <w:sz w:val="20"/>
                <w:szCs w:val="20"/>
              </w:rPr>
            </w:pPr>
          </w:p>
          <w:p w:rsidR="000321A5" w:rsidRPr="00343F86" w:rsidRDefault="000321A5" w:rsidP="00343F86">
            <w:pPr>
              <w:jc w:val="both"/>
              <w:rPr>
                <w:sz w:val="20"/>
                <w:szCs w:val="20"/>
              </w:rPr>
            </w:pPr>
            <w:r w:rsidRPr="00343F86">
              <w:rPr>
                <w:sz w:val="20"/>
                <w:szCs w:val="20"/>
              </w:rPr>
              <w:t xml:space="preserve">5.10. Все банковские расходы, налоги и иные, связанные с исполнением Контракта платежи, подлежащие уплате на территории Республики Беларусь, несет Продавец, а подлежащие уплате за пределами территории Республики Беларусь – несет Покупатель. </w:t>
            </w:r>
            <w:r w:rsidR="007E5664" w:rsidRPr="00343F86">
              <w:rPr>
                <w:sz w:val="20"/>
                <w:szCs w:val="20"/>
              </w:rPr>
              <w:t>Расходы банков корреспондентов оплачивает сторона инициирующая платеж.</w:t>
            </w:r>
          </w:p>
          <w:p w:rsidR="000321A5" w:rsidRPr="00343F86" w:rsidRDefault="000321A5" w:rsidP="00343F86">
            <w:pPr>
              <w:jc w:val="both"/>
              <w:rPr>
                <w:sz w:val="20"/>
                <w:szCs w:val="20"/>
              </w:rPr>
            </w:pPr>
            <w:r w:rsidRPr="00343F86">
              <w:rPr>
                <w:sz w:val="20"/>
                <w:szCs w:val="20"/>
              </w:rPr>
              <w:t xml:space="preserve">5.11. При невозможности поставки согласованной партии Товара либо ее части Продавец обязан по требованию Покупателя произвести возврат осуществленной Покупателем </w:t>
            </w:r>
            <w:r w:rsidR="00D91514" w:rsidRPr="00343F86">
              <w:rPr>
                <w:sz w:val="20"/>
                <w:szCs w:val="20"/>
              </w:rPr>
              <w:t>предоплаты,</w:t>
            </w:r>
            <w:r w:rsidRPr="00343F86">
              <w:rPr>
                <w:sz w:val="20"/>
                <w:szCs w:val="20"/>
              </w:rPr>
              <w:t xml:space="preserve"> либо ее соответствующей части в течение 5 (пяти) банковских дней от даты получения письменного требования Покупателя о возврате денежных средств. Датой платежа при этом считается дата списания денежных средств с расчетного счета Продавца.</w:t>
            </w:r>
          </w:p>
          <w:p w:rsidR="000321A5" w:rsidRPr="00343F86" w:rsidRDefault="000321A5" w:rsidP="00343F86">
            <w:pPr>
              <w:pStyle w:val="ae"/>
              <w:ind w:right="0"/>
              <w:rPr>
                <w:sz w:val="20"/>
              </w:rPr>
            </w:pPr>
            <w:r w:rsidRPr="00343F86">
              <w:rPr>
                <w:sz w:val="20"/>
              </w:rPr>
              <w:t xml:space="preserve">5.12. По согласованию Сторон оплата за Товар, поставляемый по настоящему Контракту, может быть произведена третьим лицом. В этом случае Покупатель представляет Продавцу соответствующее заявление и обеспечивает представление письменного согласия плательщика. </w:t>
            </w:r>
          </w:p>
          <w:p w:rsidR="000321A5" w:rsidRPr="00343F86" w:rsidRDefault="000321A5" w:rsidP="00343F86">
            <w:pPr>
              <w:pStyle w:val="ae"/>
              <w:ind w:right="0"/>
              <w:rPr>
                <w:sz w:val="20"/>
              </w:rPr>
            </w:pPr>
            <w:r w:rsidRPr="00343F86">
              <w:rPr>
                <w:sz w:val="20"/>
              </w:rPr>
              <w:t xml:space="preserve">5.13. Возврат денежных средств, полученных Продавцом по настоящему Контракту, производится согласно банковским реквизитам Покупателя, указанным в настоящем Контракте на основании соответствующего письменного заявления и счета (инвойса) Покупателя. </w:t>
            </w:r>
          </w:p>
          <w:p w:rsidR="00D72195" w:rsidRDefault="000321A5" w:rsidP="00343F86">
            <w:pPr>
              <w:jc w:val="both"/>
              <w:rPr>
                <w:sz w:val="20"/>
                <w:szCs w:val="20"/>
              </w:rPr>
            </w:pPr>
            <w:r w:rsidRPr="00343F86">
              <w:rPr>
                <w:sz w:val="20"/>
                <w:szCs w:val="20"/>
              </w:rPr>
              <w:t>В случае, если оплата за Товар была произведена третьим лицом, возврат денежных средств производится Продавцом указанному третьему лицу на основании его письменного заявления и счета (инвойса) по письменному согласованию с Покупателем.</w:t>
            </w:r>
          </w:p>
          <w:p w:rsidR="00105FD6" w:rsidRPr="00180C72" w:rsidRDefault="00105FD6" w:rsidP="00105FD6">
            <w:pPr>
              <w:jc w:val="both"/>
              <w:rPr>
                <w:sz w:val="20"/>
                <w:szCs w:val="20"/>
              </w:rPr>
            </w:pPr>
            <w:r w:rsidRPr="00105FD6">
              <w:rPr>
                <w:sz w:val="20"/>
                <w:szCs w:val="20"/>
              </w:rPr>
              <w:t xml:space="preserve">5.14.  </w:t>
            </w:r>
            <w:r w:rsidRPr="00180C72">
              <w:rPr>
                <w:sz w:val="20"/>
                <w:szCs w:val="20"/>
              </w:rPr>
              <w:t xml:space="preserve">При отгрузке Товара в страны </w:t>
            </w:r>
            <w:hyperlink r:id="rId20" w:tooltip="Евразия" w:history="1">
              <w:r w:rsidRPr="00180C72">
                <w:rPr>
                  <w:rStyle w:val="a5"/>
                  <w:bCs/>
                  <w:color w:val="auto"/>
                  <w:sz w:val="20"/>
                  <w:szCs w:val="20"/>
                  <w:u w:val="none"/>
                </w:rPr>
                <w:t>Евразийск</w:t>
              </w:r>
            </w:hyperlink>
            <w:r w:rsidRPr="00180C72">
              <w:rPr>
                <w:bCs/>
                <w:sz w:val="20"/>
                <w:szCs w:val="20"/>
              </w:rPr>
              <w:t xml:space="preserve">ого </w:t>
            </w:r>
            <w:hyperlink r:id="rId21" w:tooltip="Экономический союз" w:history="1">
              <w:r w:rsidRPr="00180C72">
                <w:rPr>
                  <w:rStyle w:val="a5"/>
                  <w:bCs/>
                  <w:color w:val="auto"/>
                  <w:sz w:val="20"/>
                  <w:szCs w:val="20"/>
                  <w:u w:val="none"/>
                </w:rPr>
                <w:t>экономического союз</w:t>
              </w:r>
            </w:hyperlink>
            <w:r w:rsidRPr="00180C72">
              <w:rPr>
                <w:bCs/>
                <w:sz w:val="20"/>
                <w:szCs w:val="20"/>
              </w:rPr>
              <w:t>а</w:t>
            </w:r>
            <w:r w:rsidRPr="00180C72">
              <w:rPr>
                <w:sz w:val="20"/>
                <w:szCs w:val="20"/>
              </w:rPr>
              <w:t xml:space="preserve"> для обоснования применения нулевой ставки НДС Покупатель Товара обязан предоставить (на каждую отгруженную партию Товара) Продавцу оригинал в двух экземплярах заявления о ввозе товаров на территорию страны </w:t>
            </w:r>
            <w:hyperlink r:id="rId22" w:tooltip="Евразия" w:history="1">
              <w:r w:rsidRPr="00180C72">
                <w:rPr>
                  <w:rStyle w:val="a5"/>
                  <w:bCs/>
                  <w:color w:val="auto"/>
                  <w:sz w:val="20"/>
                  <w:szCs w:val="20"/>
                  <w:u w:val="none"/>
                </w:rPr>
                <w:t>Евразийск</w:t>
              </w:r>
            </w:hyperlink>
            <w:r w:rsidRPr="00180C72">
              <w:rPr>
                <w:bCs/>
                <w:sz w:val="20"/>
                <w:szCs w:val="20"/>
              </w:rPr>
              <w:t xml:space="preserve">ого </w:t>
            </w:r>
            <w:hyperlink r:id="rId23" w:tooltip="Экономический союз" w:history="1">
              <w:r w:rsidRPr="00180C72">
                <w:rPr>
                  <w:rStyle w:val="a5"/>
                  <w:bCs/>
                  <w:color w:val="auto"/>
                  <w:sz w:val="20"/>
                  <w:szCs w:val="20"/>
                  <w:u w:val="none"/>
                </w:rPr>
                <w:t>экономического союз</w:t>
              </w:r>
            </w:hyperlink>
            <w:r w:rsidRPr="00180C72">
              <w:rPr>
                <w:bCs/>
                <w:sz w:val="20"/>
                <w:szCs w:val="20"/>
              </w:rPr>
              <w:t>а</w:t>
            </w:r>
            <w:r w:rsidRPr="00180C72">
              <w:rPr>
                <w:sz w:val="20"/>
                <w:szCs w:val="20"/>
              </w:rPr>
              <w:t xml:space="preserve"> и уплате косвенных налогов с отметкой налогового органа страны </w:t>
            </w:r>
            <w:hyperlink r:id="rId24" w:tooltip="Евразия" w:history="1">
              <w:r w:rsidRPr="00180C72">
                <w:rPr>
                  <w:rStyle w:val="a5"/>
                  <w:bCs/>
                  <w:color w:val="auto"/>
                  <w:sz w:val="20"/>
                  <w:szCs w:val="20"/>
                  <w:u w:val="none"/>
                </w:rPr>
                <w:t>Евразийск</w:t>
              </w:r>
            </w:hyperlink>
            <w:r w:rsidRPr="00180C72">
              <w:rPr>
                <w:bCs/>
                <w:sz w:val="20"/>
                <w:szCs w:val="20"/>
              </w:rPr>
              <w:t xml:space="preserve">ого </w:t>
            </w:r>
            <w:hyperlink r:id="rId25" w:tooltip="Экономический союз" w:history="1">
              <w:r w:rsidRPr="00180C72">
                <w:rPr>
                  <w:rStyle w:val="a5"/>
                  <w:bCs/>
                  <w:color w:val="auto"/>
                  <w:sz w:val="20"/>
                  <w:szCs w:val="20"/>
                  <w:u w:val="none"/>
                </w:rPr>
                <w:t>экономического союз</w:t>
              </w:r>
            </w:hyperlink>
            <w:r w:rsidRPr="00180C72">
              <w:rPr>
                <w:bCs/>
                <w:sz w:val="20"/>
                <w:szCs w:val="20"/>
              </w:rPr>
              <w:t>а</w:t>
            </w:r>
            <w:r w:rsidRPr="00180C72">
              <w:rPr>
                <w:sz w:val="20"/>
                <w:szCs w:val="20"/>
              </w:rPr>
              <w:t xml:space="preserve"> по месту постановки на учёт лица, ввозящего Товар на территорию </w:t>
            </w:r>
            <w:hyperlink r:id="rId26" w:tooltip="Евразия" w:history="1">
              <w:r w:rsidRPr="00180C72">
                <w:rPr>
                  <w:rStyle w:val="a5"/>
                  <w:bCs/>
                  <w:color w:val="auto"/>
                  <w:sz w:val="20"/>
                  <w:szCs w:val="20"/>
                  <w:u w:val="none"/>
                </w:rPr>
                <w:t>Евразийск</w:t>
              </w:r>
            </w:hyperlink>
            <w:r w:rsidRPr="00180C72">
              <w:rPr>
                <w:bCs/>
                <w:sz w:val="20"/>
                <w:szCs w:val="20"/>
              </w:rPr>
              <w:t xml:space="preserve">ого </w:t>
            </w:r>
            <w:hyperlink r:id="rId27" w:tooltip="Экономический союз" w:history="1">
              <w:r w:rsidRPr="00180C72">
                <w:rPr>
                  <w:rStyle w:val="a5"/>
                  <w:bCs/>
                  <w:color w:val="auto"/>
                  <w:sz w:val="20"/>
                  <w:szCs w:val="20"/>
                  <w:u w:val="none"/>
                </w:rPr>
                <w:t>экономического союз</w:t>
              </w:r>
            </w:hyperlink>
            <w:r w:rsidRPr="00180C72">
              <w:rPr>
                <w:bCs/>
                <w:sz w:val="20"/>
                <w:szCs w:val="20"/>
              </w:rPr>
              <w:t>а</w:t>
            </w:r>
            <w:r w:rsidRPr="00180C72">
              <w:rPr>
                <w:sz w:val="20"/>
                <w:szCs w:val="20"/>
              </w:rPr>
              <w:t xml:space="preserve">,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w:t>
            </w:r>
            <w:hyperlink r:id="rId28" w:tooltip="Евразия" w:history="1">
              <w:r w:rsidRPr="00180C72">
                <w:rPr>
                  <w:rStyle w:val="a5"/>
                  <w:bCs/>
                  <w:color w:val="auto"/>
                  <w:sz w:val="20"/>
                  <w:szCs w:val="20"/>
                  <w:u w:val="none"/>
                </w:rPr>
                <w:t>Евразийск</w:t>
              </w:r>
            </w:hyperlink>
            <w:r w:rsidRPr="00180C72">
              <w:rPr>
                <w:bCs/>
                <w:sz w:val="20"/>
                <w:szCs w:val="20"/>
              </w:rPr>
              <w:t xml:space="preserve">ого </w:t>
            </w:r>
            <w:hyperlink r:id="rId29" w:tooltip="Экономический союз" w:history="1">
              <w:r w:rsidRPr="00180C72">
                <w:rPr>
                  <w:rStyle w:val="a5"/>
                  <w:bCs/>
                  <w:color w:val="auto"/>
                  <w:sz w:val="20"/>
                  <w:szCs w:val="20"/>
                  <w:u w:val="none"/>
                </w:rPr>
                <w:t>экономического союз</w:t>
              </w:r>
            </w:hyperlink>
            <w:r w:rsidRPr="00180C72">
              <w:rPr>
                <w:bCs/>
                <w:sz w:val="20"/>
                <w:szCs w:val="20"/>
              </w:rPr>
              <w:t>а</w:t>
            </w:r>
            <w:r w:rsidRPr="00180C72">
              <w:rPr>
                <w:sz w:val="20"/>
                <w:szCs w:val="20"/>
              </w:rPr>
              <w:t xml:space="preserve"> и Республики Беларусь обмена информацией (далее - Заявление), а также одну заверенную надлежащим образом копию Заявления.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сведения представленные на бумажном носители не соответствуют сведениям, полученным по системе электронного документооборота), считается не предоставленным. </w:t>
            </w:r>
          </w:p>
          <w:p w:rsidR="00105FD6" w:rsidRPr="00180C72" w:rsidRDefault="00105FD6" w:rsidP="00105FD6">
            <w:pPr>
              <w:jc w:val="both"/>
              <w:rPr>
                <w:sz w:val="20"/>
                <w:szCs w:val="20"/>
              </w:rPr>
            </w:pPr>
            <w:r w:rsidRPr="00180C72">
              <w:rPr>
                <w:sz w:val="20"/>
                <w:szCs w:val="20"/>
              </w:rPr>
              <w:t xml:space="preserve">Обязательства Покупателя по предоставлению Заявления (ий) о ввозе Товара, отгруженного на территорию стран </w:t>
            </w:r>
            <w:hyperlink r:id="rId30" w:tooltip="Евразия" w:history="1">
              <w:r w:rsidRPr="00180C72">
                <w:rPr>
                  <w:rStyle w:val="a5"/>
                  <w:bCs/>
                  <w:color w:val="auto"/>
                  <w:sz w:val="20"/>
                  <w:szCs w:val="20"/>
                  <w:u w:val="none"/>
                </w:rPr>
                <w:t>Евразийск</w:t>
              </w:r>
            </w:hyperlink>
            <w:r w:rsidRPr="00180C72">
              <w:rPr>
                <w:bCs/>
                <w:sz w:val="20"/>
                <w:szCs w:val="20"/>
              </w:rPr>
              <w:t xml:space="preserve">ого </w:t>
            </w:r>
            <w:hyperlink r:id="rId31" w:tooltip="Экономический союз" w:history="1">
              <w:r w:rsidRPr="00180C72">
                <w:rPr>
                  <w:rStyle w:val="a5"/>
                  <w:bCs/>
                  <w:color w:val="auto"/>
                  <w:sz w:val="20"/>
                  <w:szCs w:val="20"/>
                  <w:u w:val="none"/>
                </w:rPr>
                <w:t>экономического союз</w:t>
              </w:r>
            </w:hyperlink>
            <w:r w:rsidRPr="00180C72">
              <w:rPr>
                <w:bCs/>
                <w:sz w:val="20"/>
                <w:szCs w:val="20"/>
              </w:rPr>
              <w:t>а</w:t>
            </w:r>
            <w:r w:rsidRPr="00180C72">
              <w:rPr>
                <w:sz w:val="20"/>
                <w:szCs w:val="20"/>
              </w:rPr>
              <w:t xml:space="preserve"> считаются выполненными надлежащим </w:t>
            </w:r>
            <w:r w:rsidRPr="00180C72">
              <w:rPr>
                <w:sz w:val="20"/>
                <w:szCs w:val="20"/>
              </w:rPr>
              <w:lastRenderedPageBreak/>
              <w:t xml:space="preserve">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заявлении(ях) о ввозе товаров на территорию </w:t>
            </w:r>
            <w:hyperlink r:id="rId32" w:tooltip="Евразия" w:history="1">
              <w:r w:rsidRPr="00180C72">
                <w:rPr>
                  <w:rStyle w:val="a5"/>
                  <w:bCs/>
                  <w:color w:val="auto"/>
                  <w:sz w:val="20"/>
                  <w:szCs w:val="20"/>
                  <w:u w:val="none"/>
                </w:rPr>
                <w:t>Евразийск</w:t>
              </w:r>
            </w:hyperlink>
            <w:r w:rsidRPr="00180C72">
              <w:rPr>
                <w:bCs/>
                <w:sz w:val="20"/>
                <w:szCs w:val="20"/>
              </w:rPr>
              <w:t xml:space="preserve">ого </w:t>
            </w:r>
            <w:hyperlink r:id="rId33" w:tooltip="Экономический союз" w:history="1">
              <w:r w:rsidRPr="00180C72">
                <w:rPr>
                  <w:rStyle w:val="a5"/>
                  <w:bCs/>
                  <w:color w:val="auto"/>
                  <w:sz w:val="20"/>
                  <w:szCs w:val="20"/>
                  <w:u w:val="none"/>
                </w:rPr>
                <w:t>экономического союз</w:t>
              </w:r>
            </w:hyperlink>
            <w:r w:rsidRPr="00180C72">
              <w:rPr>
                <w:bCs/>
                <w:sz w:val="20"/>
                <w:szCs w:val="20"/>
              </w:rPr>
              <w:t>а</w:t>
            </w:r>
            <w:r w:rsidRPr="00180C72">
              <w:rPr>
                <w:sz w:val="20"/>
                <w:szCs w:val="20"/>
              </w:rPr>
              <w:t xml:space="preserve">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w:t>
            </w:r>
            <w:hyperlink r:id="rId34" w:tooltip="Евразия" w:history="1">
              <w:r w:rsidRPr="00180C72">
                <w:rPr>
                  <w:rStyle w:val="a5"/>
                  <w:bCs/>
                  <w:color w:val="auto"/>
                  <w:sz w:val="20"/>
                  <w:szCs w:val="20"/>
                  <w:u w:val="none"/>
                </w:rPr>
                <w:t>Евразийск</w:t>
              </w:r>
            </w:hyperlink>
            <w:r w:rsidRPr="00180C72">
              <w:rPr>
                <w:bCs/>
                <w:sz w:val="20"/>
                <w:szCs w:val="20"/>
              </w:rPr>
              <w:t xml:space="preserve">ого </w:t>
            </w:r>
            <w:hyperlink r:id="rId35" w:tooltip="Экономический союз" w:history="1">
              <w:r w:rsidRPr="00180C72">
                <w:rPr>
                  <w:rStyle w:val="a5"/>
                  <w:bCs/>
                  <w:color w:val="auto"/>
                  <w:sz w:val="20"/>
                  <w:szCs w:val="20"/>
                  <w:u w:val="none"/>
                </w:rPr>
                <w:t>экономического союз</w:t>
              </w:r>
            </w:hyperlink>
            <w:r w:rsidRPr="00180C72">
              <w:rPr>
                <w:bCs/>
                <w:sz w:val="20"/>
                <w:szCs w:val="20"/>
              </w:rPr>
              <w:t>а</w:t>
            </w:r>
            <w:r w:rsidRPr="00180C72">
              <w:rPr>
                <w:sz w:val="20"/>
                <w:szCs w:val="20"/>
              </w:rPr>
              <w:t xml:space="preserve">.  </w:t>
            </w:r>
          </w:p>
          <w:p w:rsidR="00105FD6" w:rsidRPr="00180C72" w:rsidRDefault="00105FD6" w:rsidP="00105FD6">
            <w:pPr>
              <w:jc w:val="both"/>
              <w:rPr>
                <w:sz w:val="20"/>
                <w:szCs w:val="20"/>
              </w:rPr>
            </w:pPr>
            <w:r w:rsidRPr="00180C72">
              <w:rPr>
                <w:sz w:val="20"/>
                <w:szCs w:val="20"/>
              </w:rPr>
              <w:t>5.15. Продавец не позднее 3 (трех) рабочих дней с даты последней отгрузки Товара, произведенной в отчетном месяце, предоставляет информационное письмо, содержащее данные, необходимые для оформления Заявления в котором указывает следующую информацию:</w:t>
            </w:r>
          </w:p>
          <w:p w:rsidR="00105FD6" w:rsidRPr="00180C72" w:rsidRDefault="00105FD6" w:rsidP="00105FD6">
            <w:pPr>
              <w:jc w:val="both"/>
              <w:rPr>
                <w:sz w:val="20"/>
                <w:szCs w:val="20"/>
              </w:rPr>
            </w:pPr>
            <w:r w:rsidRPr="00180C72">
              <w:rPr>
                <w:sz w:val="20"/>
                <w:szCs w:val="20"/>
              </w:rPr>
              <w:t xml:space="preserve">- номер, идентифицирующий лицо в качестве налогоплательщика государства - члена </w:t>
            </w:r>
            <w:hyperlink r:id="rId36" w:tooltip="Евразия" w:history="1">
              <w:r w:rsidRPr="00180C72">
                <w:rPr>
                  <w:rStyle w:val="a5"/>
                  <w:bCs/>
                  <w:color w:val="auto"/>
                  <w:sz w:val="20"/>
                  <w:szCs w:val="20"/>
                  <w:u w:val="none"/>
                </w:rPr>
                <w:t>Евразийск</w:t>
              </w:r>
            </w:hyperlink>
            <w:r w:rsidRPr="00180C72">
              <w:rPr>
                <w:bCs/>
                <w:sz w:val="20"/>
                <w:szCs w:val="20"/>
              </w:rPr>
              <w:t xml:space="preserve">ого </w:t>
            </w:r>
            <w:hyperlink r:id="rId37" w:tooltip="Экономический союз" w:history="1">
              <w:r w:rsidRPr="00180C72">
                <w:rPr>
                  <w:rStyle w:val="a5"/>
                  <w:bCs/>
                  <w:color w:val="auto"/>
                  <w:sz w:val="20"/>
                  <w:szCs w:val="20"/>
                  <w:u w:val="none"/>
                </w:rPr>
                <w:t>экономического союз</w:t>
              </w:r>
            </w:hyperlink>
            <w:r w:rsidRPr="00180C72">
              <w:rPr>
                <w:bCs/>
                <w:sz w:val="20"/>
                <w:szCs w:val="20"/>
              </w:rPr>
              <w:t>а</w:t>
            </w:r>
            <w:r w:rsidRPr="00180C72">
              <w:rPr>
                <w:sz w:val="20"/>
                <w:szCs w:val="20"/>
              </w:rPr>
              <w:t>;</w:t>
            </w:r>
          </w:p>
          <w:p w:rsidR="00105FD6" w:rsidRPr="00180C72" w:rsidRDefault="00105FD6" w:rsidP="00105FD6">
            <w:pPr>
              <w:jc w:val="both"/>
              <w:rPr>
                <w:sz w:val="20"/>
                <w:szCs w:val="20"/>
              </w:rPr>
            </w:pPr>
            <w:r w:rsidRPr="00180C72">
              <w:rPr>
                <w:sz w:val="20"/>
                <w:szCs w:val="20"/>
              </w:rPr>
              <w:t xml:space="preserve">- полное наименование налогоплательщика государства - члена </w:t>
            </w:r>
            <w:hyperlink r:id="rId38" w:tooltip="Евразия" w:history="1">
              <w:r w:rsidRPr="00180C72">
                <w:rPr>
                  <w:rStyle w:val="a5"/>
                  <w:bCs/>
                  <w:color w:val="auto"/>
                  <w:sz w:val="20"/>
                  <w:szCs w:val="20"/>
                  <w:u w:val="none"/>
                </w:rPr>
                <w:t>Евразийск</w:t>
              </w:r>
            </w:hyperlink>
            <w:r w:rsidRPr="00180C72">
              <w:rPr>
                <w:bCs/>
                <w:sz w:val="20"/>
                <w:szCs w:val="20"/>
              </w:rPr>
              <w:t xml:space="preserve">ого </w:t>
            </w:r>
            <w:hyperlink r:id="rId39" w:tooltip="Экономический союз" w:history="1">
              <w:r w:rsidRPr="00180C72">
                <w:rPr>
                  <w:rStyle w:val="a5"/>
                  <w:bCs/>
                  <w:color w:val="auto"/>
                  <w:sz w:val="20"/>
                  <w:szCs w:val="20"/>
                  <w:u w:val="none"/>
                </w:rPr>
                <w:t>экономического союз</w:t>
              </w:r>
            </w:hyperlink>
            <w:r w:rsidRPr="00180C72">
              <w:rPr>
                <w:bCs/>
                <w:sz w:val="20"/>
                <w:szCs w:val="20"/>
              </w:rPr>
              <w:t>а</w:t>
            </w:r>
            <w:r w:rsidRPr="00180C72">
              <w:rPr>
                <w:sz w:val="20"/>
                <w:szCs w:val="20"/>
              </w:rPr>
              <w:t>;</w:t>
            </w:r>
          </w:p>
          <w:p w:rsidR="00105FD6" w:rsidRPr="00180C72" w:rsidRDefault="00105FD6" w:rsidP="00105FD6">
            <w:pPr>
              <w:jc w:val="both"/>
              <w:rPr>
                <w:sz w:val="20"/>
                <w:szCs w:val="20"/>
              </w:rPr>
            </w:pPr>
            <w:r w:rsidRPr="00180C72">
              <w:rPr>
                <w:sz w:val="20"/>
                <w:szCs w:val="20"/>
              </w:rPr>
              <w:t xml:space="preserve">- место нахождения налогоплательщика государства - члена </w:t>
            </w:r>
            <w:hyperlink r:id="rId40" w:tooltip="Евразия" w:history="1">
              <w:r w:rsidRPr="00180C72">
                <w:rPr>
                  <w:rStyle w:val="a5"/>
                  <w:bCs/>
                  <w:color w:val="auto"/>
                  <w:sz w:val="20"/>
                  <w:szCs w:val="20"/>
                  <w:u w:val="none"/>
                </w:rPr>
                <w:t>Евразийск</w:t>
              </w:r>
            </w:hyperlink>
            <w:r w:rsidRPr="00180C72">
              <w:rPr>
                <w:bCs/>
                <w:sz w:val="20"/>
                <w:szCs w:val="20"/>
              </w:rPr>
              <w:t xml:space="preserve">ого </w:t>
            </w:r>
            <w:hyperlink r:id="rId41" w:tooltip="Экономический союз" w:history="1">
              <w:r w:rsidRPr="00180C72">
                <w:rPr>
                  <w:rStyle w:val="a5"/>
                  <w:bCs/>
                  <w:color w:val="auto"/>
                  <w:sz w:val="20"/>
                  <w:szCs w:val="20"/>
                  <w:u w:val="none"/>
                </w:rPr>
                <w:t>экономического союз</w:t>
              </w:r>
            </w:hyperlink>
            <w:r w:rsidRPr="00180C72">
              <w:rPr>
                <w:bCs/>
                <w:sz w:val="20"/>
                <w:szCs w:val="20"/>
              </w:rPr>
              <w:t>а</w:t>
            </w:r>
            <w:r w:rsidRPr="00180C72">
              <w:rPr>
                <w:sz w:val="20"/>
                <w:szCs w:val="20"/>
              </w:rPr>
              <w:t>;</w:t>
            </w:r>
          </w:p>
          <w:p w:rsidR="00105FD6" w:rsidRPr="00105FD6" w:rsidRDefault="00105FD6" w:rsidP="00105FD6">
            <w:pPr>
              <w:jc w:val="both"/>
              <w:rPr>
                <w:sz w:val="20"/>
                <w:szCs w:val="20"/>
              </w:rPr>
            </w:pPr>
            <w:r w:rsidRPr="00105FD6">
              <w:rPr>
                <w:sz w:val="20"/>
                <w:szCs w:val="20"/>
              </w:rPr>
              <w:t>- номер и дата договора (контракта);</w:t>
            </w:r>
          </w:p>
          <w:p w:rsidR="00105FD6" w:rsidRPr="00105FD6" w:rsidRDefault="00105FD6" w:rsidP="00105FD6">
            <w:pPr>
              <w:jc w:val="both"/>
              <w:rPr>
                <w:sz w:val="20"/>
                <w:szCs w:val="20"/>
              </w:rPr>
            </w:pPr>
            <w:r w:rsidRPr="00105FD6">
              <w:rPr>
                <w:sz w:val="20"/>
                <w:szCs w:val="20"/>
              </w:rPr>
              <w:t>- номер и дата спецификации (дополнительного(ых) соглашения(ий));</w:t>
            </w:r>
          </w:p>
          <w:p w:rsidR="00105FD6" w:rsidRPr="00105FD6" w:rsidRDefault="00105FD6" w:rsidP="00105FD6">
            <w:pPr>
              <w:jc w:val="both"/>
              <w:rPr>
                <w:sz w:val="20"/>
                <w:szCs w:val="20"/>
              </w:rPr>
            </w:pPr>
            <w:r w:rsidRPr="00105FD6">
              <w:rPr>
                <w:sz w:val="20"/>
                <w:szCs w:val="20"/>
              </w:rPr>
              <w:t>- в случае, если Продавец не является собственником реализуемого Товара (является комиссионером, поверенным, агентом), сведения о собственнике Товара.</w:t>
            </w:r>
          </w:p>
          <w:p w:rsidR="00105FD6" w:rsidRPr="00105FD6" w:rsidRDefault="00105FD6" w:rsidP="00105FD6">
            <w:pPr>
              <w:jc w:val="both"/>
              <w:rPr>
                <w:sz w:val="20"/>
                <w:szCs w:val="20"/>
              </w:rPr>
            </w:pPr>
            <w:r w:rsidRPr="00105FD6">
              <w:rPr>
                <w:sz w:val="20"/>
                <w:szCs w:val="20"/>
              </w:rPr>
              <w:t xml:space="preserve">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w:t>
            </w:r>
            <w:r w:rsidRPr="00105FD6">
              <w:rPr>
                <w:bCs/>
                <w:sz w:val="20"/>
                <w:szCs w:val="20"/>
              </w:rPr>
              <w:t>Таможенного союза</w:t>
            </w:r>
            <w:r w:rsidRPr="00105FD6">
              <w:rPr>
                <w:sz w:val="20"/>
                <w:szCs w:val="20"/>
              </w:rPr>
              <w:t xml:space="preserve"> об уплаченных суммах косвенных налогов, подписанному в г. Санкт-Петербурге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 </w:t>
            </w:r>
          </w:p>
          <w:p w:rsidR="00105FD6" w:rsidRPr="00105FD6" w:rsidRDefault="00105FD6" w:rsidP="00105FD6">
            <w:pPr>
              <w:jc w:val="both"/>
              <w:rPr>
                <w:sz w:val="20"/>
                <w:szCs w:val="20"/>
              </w:rPr>
            </w:pPr>
            <w:r w:rsidRPr="00105FD6">
              <w:rPr>
                <w:sz w:val="20"/>
                <w:szCs w:val="20"/>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105FD6" w:rsidRPr="00105FD6" w:rsidRDefault="00105FD6" w:rsidP="00105FD6">
            <w:pPr>
              <w:jc w:val="both"/>
              <w:rPr>
                <w:sz w:val="20"/>
                <w:szCs w:val="20"/>
              </w:rPr>
            </w:pPr>
            <w:r w:rsidRPr="00105FD6">
              <w:rPr>
                <w:sz w:val="20"/>
                <w:szCs w:val="20"/>
              </w:rPr>
              <w:t xml:space="preserve">5.16. 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w:t>
            </w:r>
            <w:r w:rsidRPr="00180C72">
              <w:rPr>
                <w:sz w:val="20"/>
                <w:szCs w:val="20"/>
              </w:rPr>
              <w:t xml:space="preserve">страны </w:t>
            </w:r>
            <w:hyperlink r:id="rId42" w:tooltip="Евразия" w:history="1">
              <w:r w:rsidRPr="00180C72">
                <w:rPr>
                  <w:rStyle w:val="a5"/>
                  <w:bCs/>
                  <w:color w:val="auto"/>
                  <w:sz w:val="20"/>
                  <w:szCs w:val="20"/>
                  <w:u w:val="none"/>
                </w:rPr>
                <w:t>Евразийск</w:t>
              </w:r>
            </w:hyperlink>
            <w:r w:rsidRPr="00180C72">
              <w:rPr>
                <w:bCs/>
                <w:sz w:val="20"/>
                <w:szCs w:val="20"/>
              </w:rPr>
              <w:t xml:space="preserve">ого </w:t>
            </w:r>
            <w:hyperlink r:id="rId43" w:tooltip="Экономический союз" w:history="1">
              <w:r w:rsidRPr="00180C72">
                <w:rPr>
                  <w:rStyle w:val="a5"/>
                  <w:bCs/>
                  <w:color w:val="auto"/>
                  <w:sz w:val="20"/>
                  <w:szCs w:val="20"/>
                  <w:u w:val="none"/>
                </w:rPr>
                <w:t>экономического союз</w:t>
              </w:r>
            </w:hyperlink>
            <w:r w:rsidRPr="00180C72">
              <w:rPr>
                <w:bCs/>
                <w:sz w:val="20"/>
                <w:szCs w:val="20"/>
              </w:rPr>
              <w:t>а</w:t>
            </w:r>
            <w:r w:rsidRPr="00180C72">
              <w:rPr>
                <w:sz w:val="20"/>
                <w:szCs w:val="20"/>
              </w:rPr>
              <w:t xml:space="preserve"> по месту постановки на учёт лица, ввозящего Товар на территорию </w:t>
            </w:r>
            <w:hyperlink r:id="rId44" w:tooltip="Евразия" w:history="1">
              <w:r w:rsidRPr="00180C72">
                <w:rPr>
                  <w:rStyle w:val="a5"/>
                  <w:bCs/>
                  <w:color w:val="auto"/>
                  <w:sz w:val="20"/>
                  <w:szCs w:val="20"/>
                  <w:u w:val="none"/>
                </w:rPr>
                <w:t>Евразийск</w:t>
              </w:r>
            </w:hyperlink>
            <w:r w:rsidRPr="00180C72">
              <w:rPr>
                <w:bCs/>
                <w:sz w:val="20"/>
                <w:szCs w:val="20"/>
              </w:rPr>
              <w:t xml:space="preserve">ого </w:t>
            </w:r>
            <w:hyperlink r:id="rId45" w:tooltip="Экономический союз" w:history="1">
              <w:r w:rsidRPr="00180C72">
                <w:rPr>
                  <w:rStyle w:val="a5"/>
                  <w:bCs/>
                  <w:color w:val="auto"/>
                  <w:sz w:val="20"/>
                  <w:szCs w:val="20"/>
                  <w:u w:val="none"/>
                </w:rPr>
                <w:t>экономического союз</w:t>
              </w:r>
            </w:hyperlink>
            <w:r w:rsidRPr="00180C72">
              <w:rPr>
                <w:bCs/>
                <w:sz w:val="20"/>
                <w:szCs w:val="20"/>
              </w:rPr>
              <w:t>а</w:t>
            </w:r>
            <w:r w:rsidRPr="00180C72">
              <w:rPr>
                <w:sz w:val="20"/>
                <w:szCs w:val="20"/>
              </w:rPr>
              <w:t xml:space="preserve">,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w:t>
            </w:r>
            <w:hyperlink r:id="rId46" w:tooltip="Евразия" w:history="1">
              <w:r w:rsidRPr="00180C72">
                <w:rPr>
                  <w:rStyle w:val="a5"/>
                  <w:bCs/>
                  <w:color w:val="auto"/>
                  <w:sz w:val="20"/>
                  <w:szCs w:val="20"/>
                  <w:u w:val="none"/>
                </w:rPr>
                <w:t>Евразийск</w:t>
              </w:r>
            </w:hyperlink>
            <w:r w:rsidRPr="00180C72">
              <w:rPr>
                <w:bCs/>
                <w:sz w:val="20"/>
                <w:szCs w:val="20"/>
              </w:rPr>
              <w:t xml:space="preserve">ого </w:t>
            </w:r>
            <w:hyperlink r:id="rId47" w:tooltip="Экономический союз" w:history="1">
              <w:r w:rsidRPr="00180C72">
                <w:rPr>
                  <w:rStyle w:val="a5"/>
                  <w:bCs/>
                  <w:color w:val="auto"/>
                  <w:sz w:val="20"/>
                  <w:szCs w:val="20"/>
                  <w:u w:val="none"/>
                </w:rPr>
                <w:t>экономического союз</w:t>
              </w:r>
            </w:hyperlink>
            <w:r w:rsidRPr="00180C72">
              <w:rPr>
                <w:sz w:val="20"/>
                <w:szCs w:val="20"/>
              </w:rPr>
              <w:t xml:space="preserve"> и Республики Беларусь обмена информацией (далее - Заявление), а также одну заверенную надлежащим образом</w:t>
            </w:r>
            <w:r w:rsidRPr="00105FD6">
              <w:rPr>
                <w:sz w:val="20"/>
                <w:szCs w:val="20"/>
              </w:rPr>
              <w:t xml:space="preserve"> копию Заявления для каждого комитента.</w:t>
            </w:r>
          </w:p>
          <w:p w:rsidR="00105FD6" w:rsidRPr="00105FD6" w:rsidRDefault="00105FD6" w:rsidP="00105FD6">
            <w:pPr>
              <w:jc w:val="both"/>
              <w:rPr>
                <w:sz w:val="20"/>
                <w:szCs w:val="20"/>
              </w:rPr>
            </w:pPr>
            <w:r w:rsidRPr="00105FD6">
              <w:rPr>
                <w:sz w:val="20"/>
                <w:szCs w:val="20"/>
              </w:rPr>
              <w:t>5.17. В качестве меры, обеспечивающей исполнение условий, предусмотренных пунктами 5.14-5.16 Контракта,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Обеспечение исполнения условий по предоставлению Заявления денежных средств в размере в сумме, рассчитанной по следующей формуле:</w:t>
            </w:r>
          </w:p>
          <w:p w:rsidR="00105FD6" w:rsidRPr="00105FD6" w:rsidRDefault="00105FD6" w:rsidP="00105FD6">
            <w:pPr>
              <w:jc w:val="both"/>
              <w:rPr>
                <w:sz w:val="20"/>
                <w:szCs w:val="20"/>
              </w:rPr>
            </w:pPr>
            <w:r w:rsidRPr="00105FD6">
              <w:rPr>
                <w:sz w:val="20"/>
                <w:szCs w:val="20"/>
              </w:rPr>
              <w:t>Сумма денежных средств = (СтП *20/120 + А)*1,24 где:</w:t>
            </w:r>
          </w:p>
          <w:p w:rsidR="00105FD6" w:rsidRPr="00105FD6" w:rsidRDefault="00105FD6" w:rsidP="00105FD6">
            <w:pPr>
              <w:jc w:val="both"/>
              <w:rPr>
                <w:sz w:val="20"/>
                <w:szCs w:val="20"/>
              </w:rPr>
            </w:pPr>
            <w:r w:rsidRPr="00105FD6">
              <w:rPr>
                <w:sz w:val="20"/>
                <w:szCs w:val="20"/>
              </w:rPr>
              <w:t>СтП – стоимость подлежащего отгрузке товара;</w:t>
            </w:r>
          </w:p>
          <w:p w:rsidR="00105FD6" w:rsidRPr="00105FD6" w:rsidRDefault="00105FD6" w:rsidP="00105FD6">
            <w:pPr>
              <w:jc w:val="both"/>
              <w:rPr>
                <w:sz w:val="20"/>
                <w:szCs w:val="20"/>
              </w:rPr>
            </w:pPr>
            <w:r w:rsidRPr="00105FD6">
              <w:rPr>
                <w:sz w:val="20"/>
                <w:szCs w:val="20"/>
              </w:rPr>
              <w:lastRenderedPageBreak/>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105FD6" w:rsidRPr="00105FD6" w:rsidRDefault="00105FD6" w:rsidP="00105FD6">
            <w:pPr>
              <w:jc w:val="both"/>
              <w:rPr>
                <w:sz w:val="20"/>
                <w:szCs w:val="20"/>
              </w:rPr>
            </w:pPr>
            <w:r w:rsidRPr="00105FD6">
              <w:rPr>
                <w:sz w:val="20"/>
                <w:szCs w:val="20"/>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предусмотренных пунктами 5.14-5.16 Контракта. </w:t>
            </w:r>
          </w:p>
          <w:p w:rsidR="00105FD6" w:rsidRPr="00105FD6" w:rsidRDefault="00105FD6" w:rsidP="00105FD6">
            <w:pPr>
              <w:jc w:val="both"/>
              <w:rPr>
                <w:sz w:val="20"/>
                <w:szCs w:val="20"/>
              </w:rPr>
            </w:pPr>
            <w:r w:rsidRPr="00105FD6">
              <w:rPr>
                <w:sz w:val="20"/>
                <w:szCs w:val="20"/>
              </w:rPr>
              <w:t>Покупателем может быть предоставлена банковская гарантия надлежащего выполнения Покупателем условий Контракта на указанную сумму 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105FD6" w:rsidRPr="00105FD6" w:rsidRDefault="00105FD6" w:rsidP="00105FD6">
            <w:pPr>
              <w:jc w:val="both"/>
              <w:rPr>
                <w:sz w:val="20"/>
                <w:szCs w:val="20"/>
              </w:rPr>
            </w:pPr>
            <w:r w:rsidRPr="00105FD6">
              <w:rPr>
                <w:sz w:val="20"/>
                <w:szCs w:val="20"/>
              </w:rPr>
              <w:t xml:space="preserve">5.18. 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105FD6" w:rsidRPr="00105FD6" w:rsidRDefault="00105FD6" w:rsidP="00105FD6">
            <w:pPr>
              <w:jc w:val="both"/>
              <w:rPr>
                <w:sz w:val="20"/>
                <w:szCs w:val="20"/>
              </w:rPr>
            </w:pPr>
            <w:r w:rsidRPr="00105FD6">
              <w:rPr>
                <w:sz w:val="20"/>
                <w:szCs w:val="20"/>
              </w:rPr>
              <w:t>5.19. После предоставления Обеспечения исполнения условий по предоставлению Заявления Покупателем на Продавца, Продавец не вправе распоряжаться Обеспечением исполнения условий по предоставлению Заявления иным образом, чем оговорено в Контракте.</w:t>
            </w:r>
          </w:p>
          <w:p w:rsidR="00105FD6" w:rsidRPr="00105FD6" w:rsidRDefault="00105FD6" w:rsidP="00105FD6">
            <w:pPr>
              <w:jc w:val="both"/>
              <w:rPr>
                <w:sz w:val="20"/>
                <w:szCs w:val="20"/>
              </w:rPr>
            </w:pPr>
            <w:r w:rsidRPr="00105FD6">
              <w:rPr>
                <w:sz w:val="20"/>
                <w:szCs w:val="20"/>
              </w:rPr>
              <w:t xml:space="preserve">5.20. 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Обеспечения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105FD6" w:rsidRPr="00105FD6" w:rsidRDefault="00105FD6" w:rsidP="00105FD6">
            <w:pPr>
              <w:jc w:val="both"/>
              <w:rPr>
                <w:sz w:val="20"/>
                <w:szCs w:val="20"/>
              </w:rPr>
            </w:pPr>
            <w:r w:rsidRPr="00105FD6">
              <w:rPr>
                <w:sz w:val="20"/>
                <w:szCs w:val="20"/>
              </w:rPr>
              <w:t>5.21. Обеспечение исполнения условий по предоставлению Заявления возвращается Покупателю после исполнения обязательств Покупателя, предусмотренных п. 5.14-5.16 Контракта,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105FD6" w:rsidRPr="00105FD6" w:rsidRDefault="00105FD6" w:rsidP="00105FD6">
            <w:pPr>
              <w:jc w:val="both"/>
              <w:rPr>
                <w:sz w:val="20"/>
                <w:szCs w:val="20"/>
              </w:rPr>
            </w:pPr>
            <w:r w:rsidRPr="00105FD6">
              <w:rPr>
                <w:sz w:val="20"/>
                <w:szCs w:val="20"/>
              </w:rPr>
              <w:t xml:space="preserve">5.22. 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предусмотренных п. 5.14-5.16 Контракта. При использования банковской гарантии, в случае неисполнения Покупателем обязательств, предусмотренных п. 5.14-5.16 Контракта, Продавец представляет требование платежа в банк-гарант.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w:t>
            </w:r>
            <w:r w:rsidRPr="00105FD6">
              <w:rPr>
                <w:sz w:val="20"/>
                <w:szCs w:val="20"/>
              </w:rPr>
              <w:lastRenderedPageBreak/>
              <w:t>Беларусь. После истечения срока, указанного в п.5.14 Контракта и неисполнением Покупателем обязательств, предусмотренных п.п.5.14-5.16 Контракта Обеспечение исполнения условий по предоставлению Заявления Покупателю не возвращается, в том числе и в случае предоставления им Заявлений.</w:t>
            </w:r>
          </w:p>
          <w:p w:rsidR="00105FD6" w:rsidRPr="00105FD6" w:rsidRDefault="00105FD6" w:rsidP="00105FD6">
            <w:pPr>
              <w:jc w:val="both"/>
              <w:rPr>
                <w:sz w:val="20"/>
                <w:szCs w:val="20"/>
              </w:rPr>
            </w:pPr>
            <w:r w:rsidRPr="00105FD6">
              <w:rPr>
                <w:sz w:val="20"/>
                <w:szCs w:val="20"/>
              </w:rPr>
              <w:t>5.23. Возврат Обеспечение исполнения условий по предоставлению Заявления производится только согласно банковским реквизитам Покупателя, указанным в Контракте.</w:t>
            </w:r>
          </w:p>
          <w:p w:rsidR="00105FD6" w:rsidRPr="00105FD6" w:rsidRDefault="00105FD6" w:rsidP="00105FD6">
            <w:pPr>
              <w:jc w:val="both"/>
              <w:rPr>
                <w:sz w:val="20"/>
                <w:szCs w:val="20"/>
              </w:rPr>
            </w:pPr>
            <w:r w:rsidRPr="00105FD6">
              <w:rPr>
                <w:sz w:val="20"/>
                <w:szCs w:val="20"/>
              </w:rPr>
              <w:t>5.24. Оплата штрафных санкций по Контракту (при наступлении случаев ответственности одной из Сторон) производится без учёта суммы Обеспечение исполнения условий по предоставлению Заявления.</w:t>
            </w:r>
          </w:p>
          <w:p w:rsidR="00C44FEA" w:rsidRPr="003F6DD3" w:rsidRDefault="00C44FEA" w:rsidP="003F6DD3">
            <w:pPr>
              <w:jc w:val="both"/>
              <w:rPr>
                <w:sz w:val="20"/>
                <w:szCs w:val="20"/>
                <w:lang w:val="en-US"/>
              </w:rPr>
            </w:pPr>
          </w:p>
        </w:tc>
        <w:tc>
          <w:tcPr>
            <w:tcW w:w="5400" w:type="dxa"/>
            <w:shd w:val="clear" w:color="auto" w:fill="auto"/>
          </w:tcPr>
          <w:p w:rsidR="000321A5" w:rsidRPr="00343F86" w:rsidRDefault="000321A5" w:rsidP="00976F60">
            <w:pPr>
              <w:ind w:hanging="18"/>
              <w:jc w:val="both"/>
              <w:outlineLvl w:val="0"/>
              <w:rPr>
                <w:b/>
                <w:sz w:val="20"/>
                <w:szCs w:val="20"/>
                <w:lang w:val="en-US"/>
              </w:rPr>
            </w:pPr>
            <w:r w:rsidRPr="00343F86">
              <w:rPr>
                <w:b/>
                <w:sz w:val="20"/>
                <w:szCs w:val="20"/>
                <w:lang w:val="en-US"/>
              </w:rPr>
              <w:lastRenderedPageBreak/>
              <w:t>5. COST OF THE GOODS, TERMS OF PAYMENT AND SETTLEMENT PROCEDURE</w:t>
            </w:r>
          </w:p>
          <w:p w:rsidR="00596238" w:rsidRPr="00043636" w:rsidRDefault="000321A5" w:rsidP="00343F86">
            <w:pPr>
              <w:jc w:val="both"/>
              <w:rPr>
                <w:sz w:val="20"/>
                <w:szCs w:val="20"/>
                <w:lang w:val="en-US"/>
              </w:rPr>
            </w:pPr>
            <w:r w:rsidRPr="00343F86">
              <w:rPr>
                <w:sz w:val="20"/>
                <w:szCs w:val="20"/>
                <w:lang w:val="en-US"/>
              </w:rPr>
              <w:t xml:space="preserve">5.1 The estimated cost of the Goods delivered hereunder makes up to </w:t>
            </w:r>
            <w:r w:rsidR="00596238" w:rsidRPr="00343F86">
              <w:rPr>
                <w:sz w:val="20"/>
                <w:szCs w:val="20"/>
                <w:lang w:val="en-US"/>
              </w:rPr>
              <w:t>___________</w:t>
            </w:r>
            <w:r w:rsidRPr="00343F86">
              <w:rPr>
                <w:sz w:val="20"/>
                <w:szCs w:val="20"/>
                <w:lang w:val="en-US"/>
              </w:rPr>
              <w:t xml:space="preserve"> Euro. </w:t>
            </w:r>
          </w:p>
          <w:p w:rsidR="003F44B2" w:rsidRPr="00343F86" w:rsidRDefault="000321A5" w:rsidP="00343F86">
            <w:pPr>
              <w:pStyle w:val="af4"/>
              <w:jc w:val="both"/>
              <w:rPr>
                <w:rFonts w:ascii="Times New Roman" w:eastAsia="Times New Roman" w:hAnsi="Times New Roman"/>
                <w:sz w:val="20"/>
                <w:szCs w:val="20"/>
                <w:lang w:val="en-US" w:eastAsia="ru-RU"/>
              </w:rPr>
            </w:pPr>
            <w:r w:rsidRPr="00343F86">
              <w:rPr>
                <w:rFonts w:ascii="Times New Roman" w:hAnsi="Times New Roman"/>
                <w:sz w:val="20"/>
                <w:szCs w:val="20"/>
                <w:lang w:val="en-US"/>
              </w:rPr>
              <w:t xml:space="preserve">5.2 </w:t>
            </w:r>
            <w:r w:rsidR="003F44B2" w:rsidRPr="00343F86">
              <w:rPr>
                <w:rFonts w:ascii="Times New Roman" w:eastAsia="Times New Roman" w:hAnsi="Times New Roman"/>
                <w:sz w:val="20"/>
                <w:szCs w:val="20"/>
                <w:lang w:val="en-US" w:eastAsia="ru-RU"/>
              </w:rPr>
              <w:t>The payment is effected as 100% advance payment of the agreed Goods lot within 2 (two)</w:t>
            </w:r>
            <w:r w:rsidR="009E2E41">
              <w:rPr>
                <w:rFonts w:ascii="Times New Roman" w:eastAsia="Times New Roman" w:hAnsi="Times New Roman"/>
                <w:sz w:val="20"/>
                <w:szCs w:val="20"/>
                <w:lang w:val="en-US" w:eastAsia="ru-RU"/>
              </w:rPr>
              <w:t xml:space="preserve"> </w:t>
            </w:r>
            <w:r w:rsidR="005D5258" w:rsidRPr="00343F86">
              <w:rPr>
                <w:rFonts w:ascii="Times New Roman" w:eastAsia="Times New Roman" w:hAnsi="Times New Roman"/>
                <w:sz w:val="20"/>
                <w:szCs w:val="20"/>
                <w:lang w:val="en-US" w:eastAsia="ru-RU"/>
              </w:rPr>
              <w:t>banking days from the date of invoicing by the Seller</w:t>
            </w:r>
            <w:r w:rsidR="003F44B2" w:rsidRPr="00343F86">
              <w:rPr>
                <w:rFonts w:ascii="Times New Roman" w:eastAsia="Times New Roman" w:hAnsi="Times New Roman"/>
                <w:sz w:val="20"/>
                <w:szCs w:val="20"/>
                <w:lang w:val="en-US" w:eastAsia="ru-RU"/>
              </w:rPr>
              <w:t>.</w:t>
            </w:r>
          </w:p>
          <w:p w:rsidR="000321A5" w:rsidRPr="00343F86" w:rsidRDefault="000321A5" w:rsidP="00343F86">
            <w:pPr>
              <w:jc w:val="both"/>
              <w:rPr>
                <w:sz w:val="20"/>
                <w:szCs w:val="20"/>
                <w:lang w:val="en-US"/>
              </w:rPr>
            </w:pPr>
          </w:p>
          <w:p w:rsidR="000321A5" w:rsidRPr="00343F86" w:rsidRDefault="000321A5" w:rsidP="00343F86">
            <w:pPr>
              <w:jc w:val="both"/>
              <w:rPr>
                <w:sz w:val="20"/>
                <w:szCs w:val="20"/>
                <w:lang w:val="en-US"/>
              </w:rPr>
            </w:pPr>
            <w:r w:rsidRPr="00343F86">
              <w:rPr>
                <w:sz w:val="20"/>
                <w:szCs w:val="20"/>
                <w:lang w:val="en-US"/>
              </w:rPr>
              <w:t xml:space="preserve">5.3 Should the </w:t>
            </w:r>
            <w:r w:rsidR="006E50CC" w:rsidRPr="00343F86">
              <w:rPr>
                <w:sz w:val="20"/>
                <w:szCs w:val="20"/>
                <w:lang w:val="en-US"/>
              </w:rPr>
              <w:t>cost</w:t>
            </w:r>
            <w:r w:rsidRPr="00343F86">
              <w:rPr>
                <w:sz w:val="20"/>
                <w:szCs w:val="20"/>
                <w:lang w:val="en-US"/>
              </w:rPr>
              <w:t xml:space="preserve"> for the Goods being delivered increase after final calculation of the price, the Seller, not later than 60 (sixty) calendar days from date of shipment of the Goods from a refinery, issues an invoice on surcharge, and the Buyer pays a difference with value date not later than 2 (two)</w:t>
            </w:r>
            <w:r w:rsidR="00D575BF" w:rsidRPr="00343F86">
              <w:rPr>
                <w:sz w:val="20"/>
                <w:szCs w:val="20"/>
                <w:lang w:val="en-US"/>
              </w:rPr>
              <w:t xml:space="preserve"> </w:t>
            </w:r>
            <w:r w:rsidRPr="00343F86">
              <w:rPr>
                <w:sz w:val="20"/>
                <w:szCs w:val="20"/>
                <w:lang w:val="en-US"/>
              </w:rPr>
              <w:t>banking days from the date of the in</w:t>
            </w:r>
            <w:r w:rsidR="00CE434E">
              <w:rPr>
                <w:sz w:val="20"/>
                <w:szCs w:val="20"/>
                <w:lang w:val="en-US"/>
              </w:rPr>
              <w:t>voicing.</w:t>
            </w:r>
          </w:p>
          <w:p w:rsidR="000321A5" w:rsidRPr="00343F86" w:rsidRDefault="000321A5" w:rsidP="00343F86">
            <w:pPr>
              <w:jc w:val="both"/>
              <w:rPr>
                <w:sz w:val="20"/>
                <w:szCs w:val="20"/>
                <w:lang w:val="en-US"/>
              </w:rPr>
            </w:pPr>
            <w:r w:rsidRPr="00343F86">
              <w:rPr>
                <w:sz w:val="20"/>
                <w:szCs w:val="20"/>
                <w:lang w:val="en-US"/>
              </w:rPr>
              <w:t>5.4 Should the final cost of the delivered Goods be less than the sum of the advance payment, the Seller is obliged to return the money funds in the amount exceeding the payment-due sum within 15 (fifteen) banking days from date of receiving the Buyer’s written application on the return of such sum, provided that the Reconciliation Report signed</w:t>
            </w:r>
            <w:r w:rsidR="00CE434E">
              <w:rPr>
                <w:sz w:val="20"/>
                <w:szCs w:val="20"/>
                <w:lang w:val="en-US"/>
              </w:rPr>
              <w:t xml:space="preserve"> by both Parties is available.</w:t>
            </w:r>
          </w:p>
          <w:p w:rsidR="000321A5" w:rsidRPr="00343F86" w:rsidRDefault="00AD44E1" w:rsidP="00343F86">
            <w:pPr>
              <w:jc w:val="both"/>
              <w:rPr>
                <w:sz w:val="20"/>
                <w:szCs w:val="20"/>
                <w:lang w:val="en-US"/>
              </w:rPr>
            </w:pPr>
            <w:r w:rsidRPr="00343F86">
              <w:rPr>
                <w:sz w:val="20"/>
                <w:szCs w:val="20"/>
                <w:lang w:val="en-US"/>
              </w:rPr>
              <w:t>5.5. Within 2</w:t>
            </w:r>
            <w:r w:rsidR="000321A5" w:rsidRPr="00343F86">
              <w:rPr>
                <w:sz w:val="20"/>
                <w:szCs w:val="20"/>
                <w:lang w:val="en-US"/>
              </w:rPr>
              <w:t>0 (</w:t>
            </w:r>
            <w:r w:rsidRPr="00343F86">
              <w:rPr>
                <w:sz w:val="20"/>
                <w:szCs w:val="20"/>
                <w:lang w:val="en-US"/>
              </w:rPr>
              <w:t>twenty</w:t>
            </w:r>
            <w:r w:rsidR="000321A5" w:rsidRPr="00343F86">
              <w:rPr>
                <w:sz w:val="20"/>
                <w:szCs w:val="20"/>
                <w:lang w:val="en-US"/>
              </w:rPr>
              <w:t>) calendar days from  date of delivery of the agreed Goods lot or ending date of the quotation period whatever occurs  later the Seller issues, signs and submits to the Buyer reconciliation report on the agreed lot of goods in two copies. The Seller shall submit the issued Reconciliation Report in the manner and within the term that ensures  the Buyer will consider it and sign not later than 2 (two) business days from the date of its submission.</w:t>
            </w:r>
          </w:p>
          <w:p w:rsidR="000321A5" w:rsidRPr="00343F86" w:rsidRDefault="000321A5" w:rsidP="00343F86">
            <w:pPr>
              <w:jc w:val="both"/>
              <w:rPr>
                <w:sz w:val="20"/>
                <w:szCs w:val="20"/>
                <w:lang w:val="en-US"/>
              </w:rPr>
            </w:pPr>
          </w:p>
          <w:p w:rsidR="000321A5" w:rsidRPr="00343F86" w:rsidRDefault="000321A5" w:rsidP="00343F86">
            <w:pPr>
              <w:jc w:val="both"/>
              <w:rPr>
                <w:sz w:val="20"/>
                <w:szCs w:val="20"/>
                <w:lang w:val="en-US"/>
              </w:rPr>
            </w:pPr>
            <w:r w:rsidRPr="00343F86">
              <w:rPr>
                <w:sz w:val="20"/>
                <w:szCs w:val="20"/>
                <w:lang w:val="en-US"/>
              </w:rPr>
              <w:t xml:space="preserve">In the absence of reasonable and justified objections the Buyer is obliged to  sign the Reconciliation Report and guarantee the submission of one signed copy addressed to the Seller within 2 (two) business days from the date of the receipt of Reconciliation Report. </w:t>
            </w:r>
          </w:p>
          <w:p w:rsidR="000321A5" w:rsidRPr="00343F86" w:rsidRDefault="000321A5" w:rsidP="00343F86">
            <w:pPr>
              <w:jc w:val="both"/>
              <w:rPr>
                <w:sz w:val="20"/>
                <w:szCs w:val="20"/>
                <w:lang w:val="en-US"/>
              </w:rPr>
            </w:pPr>
            <w:r w:rsidRPr="00343F86">
              <w:rPr>
                <w:sz w:val="20"/>
                <w:szCs w:val="20"/>
                <w:lang w:val="en-US"/>
              </w:rPr>
              <w:t xml:space="preserve">The Buyer is entitled within the same </w:t>
            </w:r>
            <w:r w:rsidR="00D91514" w:rsidRPr="00343F86">
              <w:rPr>
                <w:sz w:val="20"/>
                <w:szCs w:val="20"/>
                <w:lang w:val="en-US"/>
              </w:rPr>
              <w:t>term to</w:t>
            </w:r>
            <w:r w:rsidRPr="00343F86">
              <w:rPr>
                <w:sz w:val="20"/>
                <w:szCs w:val="20"/>
                <w:lang w:val="en-US"/>
              </w:rPr>
              <w:t xml:space="preserve"> submit his objections in respect </w:t>
            </w:r>
            <w:r w:rsidR="00D91514" w:rsidRPr="00343F86">
              <w:rPr>
                <w:sz w:val="20"/>
                <w:szCs w:val="20"/>
                <w:lang w:val="en-US"/>
              </w:rPr>
              <w:t>of Reconciliation</w:t>
            </w:r>
            <w:r w:rsidRPr="00343F86">
              <w:rPr>
                <w:sz w:val="20"/>
                <w:szCs w:val="20"/>
                <w:lang w:val="en-US"/>
              </w:rPr>
              <w:t xml:space="preserve"> Report submitted by the Seller. Such objections may refer to and be found justified only in respect of the price and total cost of the delivered agreed Goods lot. </w:t>
            </w:r>
          </w:p>
          <w:p w:rsidR="000321A5" w:rsidRPr="00343F86" w:rsidRDefault="000321A5" w:rsidP="00343F86">
            <w:pPr>
              <w:jc w:val="both"/>
              <w:rPr>
                <w:sz w:val="20"/>
                <w:szCs w:val="20"/>
                <w:lang w:val="en-US"/>
              </w:rPr>
            </w:pPr>
            <w:r w:rsidRPr="00343F86">
              <w:rPr>
                <w:sz w:val="20"/>
                <w:szCs w:val="20"/>
                <w:lang w:val="en-US"/>
              </w:rPr>
              <w:t>The date of signing of reconciliation report shall be the date of its signing by the Buyer.</w:t>
            </w:r>
          </w:p>
          <w:p w:rsidR="000321A5" w:rsidRPr="00343F86" w:rsidRDefault="000321A5" w:rsidP="00343F86">
            <w:pPr>
              <w:jc w:val="both"/>
              <w:rPr>
                <w:sz w:val="20"/>
                <w:szCs w:val="20"/>
                <w:lang w:val="en-US"/>
              </w:rPr>
            </w:pPr>
            <w:r w:rsidRPr="00343F86">
              <w:rPr>
                <w:sz w:val="20"/>
                <w:szCs w:val="20"/>
                <w:lang w:val="en-US"/>
              </w:rPr>
              <w:t xml:space="preserve">If within the period specified in second paragraph of this clause the Buyer fails to submit to the Seller the signed Reconciliation Report or his objections regarding the Reconciliation Report or the Seller’s justification thereof the Report shall be considered agreed by the Parties. The date </w:t>
            </w:r>
            <w:r w:rsidR="00D91514" w:rsidRPr="00343F86">
              <w:rPr>
                <w:sz w:val="20"/>
                <w:szCs w:val="20"/>
                <w:lang w:val="en-US"/>
              </w:rPr>
              <w:t>of the</w:t>
            </w:r>
            <w:r w:rsidRPr="00343F86">
              <w:rPr>
                <w:sz w:val="20"/>
                <w:szCs w:val="20"/>
                <w:lang w:val="en-US"/>
              </w:rPr>
              <w:t xml:space="preserve"> Reconciliation </w:t>
            </w:r>
            <w:r w:rsidR="00D91514" w:rsidRPr="00343F86">
              <w:rPr>
                <w:sz w:val="20"/>
                <w:szCs w:val="20"/>
                <w:lang w:val="en-US"/>
              </w:rPr>
              <w:t>Report signing</w:t>
            </w:r>
            <w:r w:rsidRPr="00343F86">
              <w:rPr>
                <w:sz w:val="20"/>
                <w:szCs w:val="20"/>
                <w:lang w:val="en-US"/>
              </w:rPr>
              <w:t xml:space="preserve"> in this case shall be the date no later than the date on which it was subject to the Buyer’s consideration. </w:t>
            </w:r>
          </w:p>
          <w:p w:rsidR="000321A5" w:rsidRPr="00343F86" w:rsidRDefault="000321A5" w:rsidP="00343F86">
            <w:pPr>
              <w:jc w:val="both"/>
              <w:rPr>
                <w:sz w:val="20"/>
                <w:szCs w:val="20"/>
                <w:lang w:val="en-US"/>
              </w:rPr>
            </w:pPr>
            <w:r w:rsidRPr="00343F86">
              <w:rPr>
                <w:sz w:val="20"/>
                <w:szCs w:val="20"/>
                <w:lang w:val="en-US"/>
              </w:rPr>
              <w:t>5.6. The Parties shall use Euro as a currency of payment for settlement hereunder.</w:t>
            </w:r>
          </w:p>
          <w:p w:rsidR="000321A5" w:rsidRPr="00343F86" w:rsidRDefault="000321A5" w:rsidP="00343F86">
            <w:pPr>
              <w:jc w:val="both"/>
              <w:rPr>
                <w:sz w:val="20"/>
                <w:szCs w:val="20"/>
                <w:lang w:val="en-US"/>
              </w:rPr>
            </w:pPr>
            <w:r w:rsidRPr="00343F86">
              <w:rPr>
                <w:sz w:val="20"/>
                <w:szCs w:val="20"/>
                <w:lang w:val="en-US"/>
              </w:rPr>
              <w:lastRenderedPageBreak/>
              <w:t>5.7 The Parties shall be obliged to conduct all payments hereunder through accounts and correspondent accounts exceptionally in European banks.</w:t>
            </w:r>
          </w:p>
          <w:p w:rsidR="000321A5" w:rsidRPr="00343F86" w:rsidRDefault="000321A5" w:rsidP="00343F86">
            <w:pPr>
              <w:jc w:val="both"/>
              <w:rPr>
                <w:sz w:val="20"/>
                <w:szCs w:val="20"/>
                <w:lang w:val="en-US"/>
              </w:rPr>
            </w:pPr>
            <w:r w:rsidRPr="00343F86">
              <w:rPr>
                <w:sz w:val="20"/>
                <w:szCs w:val="20"/>
                <w:lang w:val="en-US"/>
              </w:rPr>
              <w:t>5.8 The payment shall be performed only to a settlement account stipulated by the Seller in an invoice. In case of payments performed in accordance with other details not stipulated in the invoice the Buyer is obliged to reimburse the Seller all expenses related to this fact ( as documented).</w:t>
            </w:r>
          </w:p>
          <w:p w:rsidR="000321A5" w:rsidRPr="00343F86" w:rsidRDefault="000321A5" w:rsidP="00343F86">
            <w:pPr>
              <w:jc w:val="both"/>
              <w:rPr>
                <w:sz w:val="20"/>
                <w:szCs w:val="20"/>
                <w:lang w:val="en-US"/>
              </w:rPr>
            </w:pPr>
            <w:r w:rsidRPr="00343F86">
              <w:rPr>
                <w:sz w:val="20"/>
                <w:szCs w:val="20"/>
                <w:lang w:val="en-US"/>
              </w:rPr>
              <w:t>5.9 The date of payment when remitting the money funds to the Seller shall b</w:t>
            </w:r>
            <w:r w:rsidR="00B54242" w:rsidRPr="00343F86">
              <w:rPr>
                <w:sz w:val="20"/>
                <w:szCs w:val="20"/>
                <w:lang w:val="en-US"/>
              </w:rPr>
              <w:t>e the date of the money credited to</w:t>
            </w:r>
            <w:r w:rsidRPr="00343F86">
              <w:rPr>
                <w:sz w:val="20"/>
                <w:szCs w:val="20"/>
                <w:lang w:val="en-US"/>
              </w:rPr>
              <w:t xml:space="preserve"> the Seller’s settlement account.</w:t>
            </w:r>
          </w:p>
          <w:p w:rsidR="000321A5" w:rsidRPr="00343F86" w:rsidRDefault="000321A5" w:rsidP="00343F86">
            <w:pPr>
              <w:jc w:val="both"/>
              <w:rPr>
                <w:sz w:val="20"/>
                <w:szCs w:val="20"/>
                <w:lang w:val="en-US"/>
              </w:rPr>
            </w:pPr>
            <w:r w:rsidRPr="00343F86">
              <w:rPr>
                <w:sz w:val="20"/>
                <w:szCs w:val="20"/>
                <w:lang w:val="en-US"/>
              </w:rPr>
              <w:t xml:space="preserve">The date of payment when remitting the money funds by the Seller shall be the date of the money </w:t>
            </w:r>
            <w:r w:rsidR="00B54242" w:rsidRPr="00343F86">
              <w:rPr>
                <w:sz w:val="20"/>
                <w:szCs w:val="20"/>
                <w:lang w:val="en-US"/>
              </w:rPr>
              <w:t xml:space="preserve">debited </w:t>
            </w:r>
            <w:r w:rsidRPr="00343F86">
              <w:rPr>
                <w:sz w:val="20"/>
                <w:szCs w:val="20"/>
                <w:lang w:val="en-US"/>
              </w:rPr>
              <w:t>from the Seller’s settlement account.</w:t>
            </w:r>
          </w:p>
          <w:p w:rsidR="000321A5" w:rsidRPr="00343F86" w:rsidRDefault="000321A5" w:rsidP="00343F86">
            <w:pPr>
              <w:jc w:val="both"/>
              <w:rPr>
                <w:sz w:val="20"/>
                <w:szCs w:val="20"/>
                <w:lang w:val="en-US"/>
              </w:rPr>
            </w:pPr>
            <w:r w:rsidRPr="00343F86">
              <w:rPr>
                <w:sz w:val="20"/>
                <w:szCs w:val="20"/>
                <w:lang w:val="en-US"/>
              </w:rPr>
              <w:t xml:space="preserve">5.10 </w:t>
            </w:r>
            <w:r w:rsidRPr="00343F86">
              <w:rPr>
                <w:sz w:val="20"/>
                <w:szCs w:val="20"/>
                <w:lang w:val="en-GB"/>
              </w:rPr>
              <w:t>All the bank fees, taxes and other payments connected with execution of the present Contract</w:t>
            </w:r>
            <w:r w:rsidR="00D91514" w:rsidRPr="00343F86">
              <w:rPr>
                <w:sz w:val="20"/>
                <w:szCs w:val="20"/>
                <w:lang w:val="en-GB"/>
              </w:rPr>
              <w:t>, levied</w:t>
            </w:r>
            <w:r w:rsidRPr="00343F86">
              <w:rPr>
                <w:sz w:val="20"/>
                <w:szCs w:val="20"/>
                <w:lang w:val="en-GB"/>
              </w:rPr>
              <w:t xml:space="preserve"> in the territory of the Republic of Belarus are to be borne by the Seller, and by the Buyer outside the territory of </w:t>
            </w:r>
            <w:r w:rsidR="00D91514" w:rsidRPr="00343F86">
              <w:rPr>
                <w:sz w:val="20"/>
                <w:szCs w:val="20"/>
                <w:lang w:val="en-GB"/>
              </w:rPr>
              <w:t>the Republic</w:t>
            </w:r>
            <w:r w:rsidRPr="00343F86">
              <w:rPr>
                <w:sz w:val="20"/>
                <w:szCs w:val="20"/>
                <w:lang w:val="en-GB"/>
              </w:rPr>
              <w:t xml:space="preserve"> of Belarus. </w:t>
            </w:r>
            <w:r w:rsidR="007E5664" w:rsidRPr="00343F86">
              <w:rPr>
                <w:sz w:val="20"/>
                <w:szCs w:val="20"/>
                <w:lang w:val="en-GB"/>
              </w:rPr>
              <w:t xml:space="preserve">The charges of the correspondent </w:t>
            </w:r>
            <w:r w:rsidR="00D91514" w:rsidRPr="00343F86">
              <w:rPr>
                <w:sz w:val="20"/>
                <w:szCs w:val="20"/>
                <w:lang w:val="en-GB"/>
              </w:rPr>
              <w:t>banks are</w:t>
            </w:r>
            <w:r w:rsidR="007E5664" w:rsidRPr="00343F86">
              <w:rPr>
                <w:sz w:val="20"/>
                <w:szCs w:val="20"/>
                <w:lang w:val="en-GB"/>
              </w:rPr>
              <w:t xml:space="preserve"> for the account of the Party initiating the payment.</w:t>
            </w:r>
          </w:p>
          <w:p w:rsidR="000321A5" w:rsidRPr="00343F86" w:rsidRDefault="000321A5" w:rsidP="00343F86">
            <w:pPr>
              <w:autoSpaceDE w:val="0"/>
              <w:autoSpaceDN w:val="0"/>
              <w:adjustRightInd w:val="0"/>
              <w:jc w:val="both"/>
              <w:rPr>
                <w:sz w:val="20"/>
                <w:szCs w:val="20"/>
                <w:lang w:val="en-US"/>
              </w:rPr>
            </w:pPr>
            <w:r w:rsidRPr="00343F86">
              <w:rPr>
                <w:sz w:val="20"/>
                <w:szCs w:val="20"/>
                <w:lang w:val="en-GB"/>
              </w:rPr>
              <w:t xml:space="preserve">5.11 </w:t>
            </w:r>
            <w:r w:rsidRPr="00343F86">
              <w:rPr>
                <w:sz w:val="20"/>
                <w:szCs w:val="20"/>
                <w:lang w:val="en-US"/>
              </w:rPr>
              <w:t xml:space="preserve">If the delivery of the Goods  lot or its part is impossible the Seller is obliged under the Buyer’s request to return the Buyer’s advance payment or its corresponding part within 5 (five) banking days from the date of receipt of the Buyer’s written request on such money funds return. The date of payment shall be considered the date of money </w:t>
            </w:r>
            <w:r w:rsidR="00D91514" w:rsidRPr="00343F86">
              <w:rPr>
                <w:sz w:val="20"/>
                <w:szCs w:val="20"/>
                <w:lang w:val="en-US"/>
              </w:rPr>
              <w:t>funds debited</w:t>
            </w:r>
            <w:r w:rsidR="00B54242" w:rsidRPr="00343F86">
              <w:rPr>
                <w:sz w:val="20"/>
                <w:szCs w:val="20"/>
                <w:lang w:val="en-US"/>
              </w:rPr>
              <w:t xml:space="preserve"> </w:t>
            </w:r>
            <w:r w:rsidR="00D91514" w:rsidRPr="00343F86">
              <w:rPr>
                <w:sz w:val="20"/>
                <w:szCs w:val="20"/>
                <w:lang w:val="en-US"/>
              </w:rPr>
              <w:t>from the</w:t>
            </w:r>
            <w:r w:rsidRPr="00343F86">
              <w:rPr>
                <w:sz w:val="20"/>
                <w:szCs w:val="20"/>
                <w:lang w:val="en-US"/>
              </w:rPr>
              <w:t xml:space="preserve"> Seller’s settlement account.</w:t>
            </w:r>
          </w:p>
          <w:p w:rsidR="000321A5" w:rsidRPr="00343F86" w:rsidRDefault="000321A5" w:rsidP="00343F86">
            <w:pPr>
              <w:autoSpaceDE w:val="0"/>
              <w:autoSpaceDN w:val="0"/>
              <w:adjustRightInd w:val="0"/>
              <w:jc w:val="both"/>
              <w:rPr>
                <w:sz w:val="20"/>
                <w:szCs w:val="20"/>
                <w:lang w:val="en-US"/>
              </w:rPr>
            </w:pPr>
          </w:p>
          <w:p w:rsidR="000321A5" w:rsidRPr="00343F86" w:rsidRDefault="000321A5" w:rsidP="00343F86">
            <w:pPr>
              <w:jc w:val="both"/>
              <w:rPr>
                <w:sz w:val="20"/>
                <w:szCs w:val="20"/>
                <w:lang w:val="en-GB"/>
              </w:rPr>
            </w:pPr>
            <w:r w:rsidRPr="00343F86">
              <w:rPr>
                <w:sz w:val="20"/>
                <w:szCs w:val="20"/>
                <w:lang w:val="en-GB"/>
              </w:rPr>
              <w:t>5.12 Under the Parties’ agreement the payment for the Goods delivered hereunder may be performed by a third party. Should it be the case the Buyer shall provide the Seller with a respective application and ensure the submission of a written consent by the payer.</w:t>
            </w:r>
          </w:p>
          <w:p w:rsidR="000321A5" w:rsidRPr="00343F86" w:rsidRDefault="000321A5" w:rsidP="00343F86">
            <w:pPr>
              <w:jc w:val="both"/>
              <w:rPr>
                <w:sz w:val="20"/>
                <w:szCs w:val="20"/>
                <w:lang w:val="en-US"/>
              </w:rPr>
            </w:pPr>
            <w:r w:rsidRPr="00343F86">
              <w:rPr>
                <w:sz w:val="20"/>
                <w:szCs w:val="20"/>
                <w:lang w:val="en-US"/>
              </w:rPr>
              <w:t xml:space="preserve">5.13 The money funds received by the Seller hereunder shall be returned in accordance with the </w:t>
            </w:r>
            <w:r w:rsidR="00D91514" w:rsidRPr="00343F86">
              <w:rPr>
                <w:sz w:val="20"/>
                <w:szCs w:val="20"/>
                <w:lang w:val="en-US"/>
              </w:rPr>
              <w:t>Buyer’s banking</w:t>
            </w:r>
            <w:r w:rsidRPr="00343F86">
              <w:rPr>
                <w:sz w:val="20"/>
                <w:szCs w:val="20"/>
                <w:lang w:val="en-US"/>
              </w:rPr>
              <w:t xml:space="preserve"> details stipulated hereunder on the basis of a respective </w:t>
            </w:r>
            <w:r w:rsidR="00D91514" w:rsidRPr="00343F86">
              <w:rPr>
                <w:sz w:val="20"/>
                <w:szCs w:val="20"/>
                <w:lang w:val="en-US"/>
              </w:rPr>
              <w:t>Buyer’s written</w:t>
            </w:r>
            <w:r w:rsidRPr="00343F86">
              <w:rPr>
                <w:sz w:val="20"/>
                <w:szCs w:val="20"/>
                <w:lang w:val="en-US"/>
              </w:rPr>
              <w:t xml:space="preserve"> application </w:t>
            </w:r>
            <w:r w:rsidR="00D91514" w:rsidRPr="00343F86">
              <w:rPr>
                <w:sz w:val="20"/>
                <w:szCs w:val="20"/>
                <w:lang w:val="en-US"/>
              </w:rPr>
              <w:t>and invoice</w:t>
            </w:r>
            <w:r w:rsidRPr="00343F86">
              <w:rPr>
                <w:sz w:val="20"/>
                <w:szCs w:val="20"/>
                <w:lang w:val="en-US"/>
              </w:rPr>
              <w:t>.</w:t>
            </w:r>
          </w:p>
          <w:p w:rsidR="00A446C2" w:rsidRPr="00343F86" w:rsidRDefault="00A446C2" w:rsidP="00343F86">
            <w:pPr>
              <w:jc w:val="both"/>
              <w:rPr>
                <w:sz w:val="20"/>
                <w:szCs w:val="20"/>
                <w:lang w:val="en-US"/>
              </w:rPr>
            </w:pPr>
          </w:p>
          <w:p w:rsidR="000321A5" w:rsidRDefault="000321A5" w:rsidP="00343F86">
            <w:pPr>
              <w:jc w:val="both"/>
              <w:rPr>
                <w:sz w:val="20"/>
                <w:szCs w:val="20"/>
                <w:lang w:val="en-US"/>
              </w:rPr>
            </w:pPr>
            <w:r w:rsidRPr="00343F86">
              <w:rPr>
                <w:sz w:val="20"/>
                <w:szCs w:val="20"/>
                <w:lang w:val="en-US"/>
              </w:rPr>
              <w:t xml:space="preserve">Should the payment for the Goods be performed by a third party the money funds shall be returned by the Seller to a stipulated third party on the basis of his written application and invoice under the written consent by the Buyer. </w:t>
            </w:r>
          </w:p>
          <w:p w:rsidR="00105FD6" w:rsidRDefault="00105FD6" w:rsidP="00343F86">
            <w:pPr>
              <w:jc w:val="both"/>
              <w:rPr>
                <w:sz w:val="20"/>
                <w:szCs w:val="20"/>
                <w:lang w:val="en-US"/>
              </w:rPr>
            </w:pPr>
          </w:p>
          <w:p w:rsidR="00105FD6" w:rsidRPr="009015B0" w:rsidRDefault="00105FD6" w:rsidP="00105FD6">
            <w:pPr>
              <w:pStyle w:val="af4"/>
              <w:jc w:val="both"/>
              <w:rPr>
                <w:rFonts w:ascii="Times New Roman" w:hAnsi="Times New Roman"/>
                <w:sz w:val="20"/>
                <w:szCs w:val="20"/>
                <w:lang w:val="en-US"/>
              </w:rPr>
            </w:pPr>
            <w:r w:rsidRPr="00313950">
              <w:rPr>
                <w:rFonts w:ascii="Times New Roman" w:hAnsi="Times New Roman"/>
                <w:sz w:val="20"/>
                <w:szCs w:val="20"/>
                <w:lang w:val="en-US"/>
              </w:rPr>
              <w:t xml:space="preserve">5.14 </w:t>
            </w:r>
            <w:r w:rsidRPr="000D31B9">
              <w:rPr>
                <w:rFonts w:ascii="Times New Roman" w:hAnsi="Times New Roman"/>
                <w:sz w:val="20"/>
                <w:szCs w:val="20"/>
                <w:lang w:val="en-US"/>
              </w:rPr>
              <w:t xml:space="preserve"> </w:t>
            </w:r>
            <w:r w:rsidRPr="00313950">
              <w:rPr>
                <w:rFonts w:ascii="Times New Roman" w:hAnsi="Times New Roman"/>
                <w:sz w:val="20"/>
                <w:szCs w:val="20"/>
                <w:lang w:val="en-US"/>
              </w:rPr>
              <w:t xml:space="preserve">For Goods shipment to  the countries of the </w:t>
            </w:r>
            <w:r w:rsidRPr="00BA6776">
              <w:rPr>
                <w:rFonts w:ascii="Times New Roman" w:hAnsi="Times New Roman"/>
                <w:sz w:val="20"/>
                <w:szCs w:val="20"/>
                <w:lang w:val="en"/>
              </w:rPr>
              <w:t xml:space="preserve">Eurasian Economic Union </w:t>
            </w:r>
            <w:r w:rsidRPr="00313950">
              <w:rPr>
                <w:rFonts w:ascii="Times New Roman" w:hAnsi="Times New Roman"/>
                <w:sz w:val="20"/>
                <w:szCs w:val="20"/>
                <w:lang w:val="en-US"/>
              </w:rPr>
              <w:t xml:space="preserve"> in order to justify the 0% VAT the Buyer of the Goods is obliged (for each shipped Goods lot) to provide the Seller with 2 original copies of an application on import of Goods to the territory of    the </w:t>
            </w:r>
            <w:r w:rsidRPr="00BA6776">
              <w:rPr>
                <w:rFonts w:ascii="Times New Roman" w:hAnsi="Times New Roman"/>
                <w:sz w:val="20"/>
                <w:szCs w:val="20"/>
                <w:lang w:val="en"/>
              </w:rPr>
              <w:t xml:space="preserve">Eurasian Economic Union </w:t>
            </w:r>
            <w:r w:rsidRPr="00313950">
              <w:rPr>
                <w:rFonts w:ascii="Times New Roman" w:hAnsi="Times New Roman"/>
                <w:sz w:val="20"/>
                <w:szCs w:val="20"/>
                <w:lang w:val="en-US"/>
              </w:rPr>
              <w:t xml:space="preserve"> state and on payment of indirect taxes with reference  </w:t>
            </w:r>
            <w:r>
              <w:rPr>
                <w:rFonts w:ascii="Times New Roman" w:hAnsi="Times New Roman"/>
                <w:sz w:val="20"/>
                <w:szCs w:val="20"/>
                <w:lang w:val="en-US"/>
              </w:rPr>
              <w:t>marked by the tax authority of</w:t>
            </w:r>
            <w:r w:rsidRPr="00313950">
              <w:rPr>
                <w:rFonts w:ascii="Times New Roman" w:hAnsi="Times New Roman"/>
                <w:sz w:val="20"/>
                <w:szCs w:val="20"/>
                <w:lang w:val="en-US"/>
              </w:rPr>
              <w:t xml:space="preserve"> </w:t>
            </w:r>
            <w:r w:rsidRPr="00BA6776">
              <w:rPr>
                <w:rFonts w:ascii="Times New Roman" w:hAnsi="Times New Roman"/>
                <w:sz w:val="20"/>
                <w:szCs w:val="20"/>
                <w:lang w:val="en-US"/>
              </w:rPr>
              <w:t xml:space="preserve">the </w:t>
            </w:r>
            <w:r w:rsidRPr="00BA6776">
              <w:rPr>
                <w:rFonts w:ascii="Times New Roman" w:hAnsi="Times New Roman"/>
                <w:sz w:val="20"/>
                <w:szCs w:val="20"/>
                <w:lang w:val="en"/>
              </w:rPr>
              <w:t>Eurasian Economic Union</w:t>
            </w:r>
            <w:r w:rsidRPr="00313950">
              <w:rPr>
                <w:rFonts w:ascii="Times New Roman" w:hAnsi="Times New Roman"/>
                <w:sz w:val="20"/>
                <w:szCs w:val="20"/>
                <w:lang w:val="en-US"/>
              </w:rPr>
              <w:t xml:space="preserve"> state at the location of  the person importing the Goods to the territory of </w:t>
            </w:r>
            <w:r w:rsidRPr="00BA6776">
              <w:rPr>
                <w:rFonts w:ascii="Times New Roman" w:hAnsi="Times New Roman"/>
                <w:sz w:val="20"/>
                <w:szCs w:val="20"/>
                <w:lang w:val="en-US"/>
              </w:rPr>
              <w:t xml:space="preserve">the </w:t>
            </w:r>
            <w:r w:rsidRPr="00BA6776">
              <w:rPr>
                <w:rFonts w:ascii="Times New Roman" w:hAnsi="Times New Roman"/>
                <w:sz w:val="20"/>
                <w:szCs w:val="20"/>
                <w:lang w:val="en"/>
              </w:rPr>
              <w:t>Eurasian Economic Union</w:t>
            </w:r>
            <w:r w:rsidRPr="00313950">
              <w:rPr>
                <w:rFonts w:ascii="Times New Roman" w:hAnsi="Times New Roman"/>
                <w:sz w:val="20"/>
                <w:szCs w:val="20"/>
                <w:lang w:val="en-US"/>
              </w:rPr>
              <w:t xml:space="preserve"> with information reflecting the data received by tax authorities of the Republic of Belarus as electronic  document within the frames of information exchange procedure  agreed upon by tax authorities of    </w:t>
            </w:r>
            <w:r w:rsidRPr="00D848D9">
              <w:rPr>
                <w:rFonts w:ascii="Times New Roman" w:hAnsi="Times New Roman"/>
                <w:sz w:val="20"/>
                <w:szCs w:val="20"/>
                <w:lang w:val="en-US"/>
              </w:rPr>
              <w:t xml:space="preserve">the </w:t>
            </w:r>
            <w:r w:rsidRPr="00D848D9">
              <w:rPr>
                <w:rFonts w:ascii="Times New Roman" w:hAnsi="Times New Roman"/>
                <w:sz w:val="20"/>
                <w:szCs w:val="20"/>
                <w:lang w:val="en"/>
              </w:rPr>
              <w:t>Eurasian Economic Union</w:t>
            </w:r>
            <w:r w:rsidRPr="00313950">
              <w:rPr>
                <w:rFonts w:ascii="Times New Roman" w:hAnsi="Times New Roman"/>
                <w:sz w:val="20"/>
                <w:szCs w:val="20"/>
                <w:lang w:val="en-US"/>
              </w:rPr>
              <w:t xml:space="preserve"> states and Republic of Belarus (hereinafter – Application), as well as one properly authorized copy of such  Application.  The Application which is not accepted by tax authorities of the Republic of Belarus for registration (</w:t>
            </w:r>
            <w:r w:rsidRPr="00556715">
              <w:rPr>
                <w:rFonts w:ascii="Times New Roman" w:hAnsi="Times New Roman"/>
                <w:sz w:val="20"/>
                <w:szCs w:val="20"/>
                <w:lang w:val="en-US"/>
              </w:rPr>
              <w:t>not duly drawn or containing incorrect information or if information provided in hard-copies of application(s) does not correspond to the information received through the system of electronic circulation of documents</w:t>
            </w:r>
            <w:r w:rsidRPr="00313950">
              <w:rPr>
                <w:rFonts w:ascii="Times New Roman" w:hAnsi="Times New Roman"/>
                <w:sz w:val="20"/>
                <w:szCs w:val="20"/>
                <w:lang w:val="en-US"/>
              </w:rPr>
              <w:t>) is deemed not provided.</w:t>
            </w:r>
          </w:p>
          <w:p w:rsidR="00105FD6" w:rsidRPr="00173FF2" w:rsidRDefault="00105FD6" w:rsidP="00105FD6">
            <w:pPr>
              <w:pStyle w:val="af4"/>
              <w:jc w:val="both"/>
              <w:rPr>
                <w:rFonts w:ascii="Times New Roman" w:hAnsi="Times New Roman"/>
                <w:sz w:val="20"/>
                <w:szCs w:val="20"/>
                <w:lang w:val="en-US"/>
              </w:rPr>
            </w:pPr>
            <w:r w:rsidRPr="00313950">
              <w:rPr>
                <w:rFonts w:ascii="Times New Roman" w:hAnsi="Times New Roman"/>
                <w:sz w:val="20"/>
                <w:szCs w:val="20"/>
                <w:lang w:val="en-US"/>
              </w:rPr>
              <w:t xml:space="preserve"> </w:t>
            </w:r>
          </w:p>
          <w:p w:rsidR="00105FD6" w:rsidRPr="00173FF2" w:rsidRDefault="00105FD6" w:rsidP="00105FD6">
            <w:pPr>
              <w:pStyle w:val="af4"/>
              <w:jc w:val="both"/>
              <w:rPr>
                <w:rFonts w:ascii="Times New Roman" w:hAnsi="Times New Roman"/>
                <w:sz w:val="20"/>
                <w:szCs w:val="20"/>
                <w:lang w:val="en-US"/>
              </w:rPr>
            </w:pPr>
          </w:p>
          <w:p w:rsidR="00105FD6" w:rsidRPr="00556715" w:rsidRDefault="00105FD6" w:rsidP="00105FD6">
            <w:pPr>
              <w:pStyle w:val="af5"/>
              <w:ind w:left="0"/>
              <w:jc w:val="both"/>
              <w:rPr>
                <w:rFonts w:eastAsia="Calibri"/>
                <w:snapToGrid/>
                <w:sz w:val="20"/>
                <w:szCs w:val="20"/>
                <w:lang w:val="en-US" w:eastAsia="en-US"/>
              </w:rPr>
            </w:pPr>
            <w:r w:rsidRPr="00556715">
              <w:rPr>
                <w:rFonts w:eastAsia="Calibri"/>
                <w:snapToGrid/>
                <w:sz w:val="20"/>
                <w:szCs w:val="20"/>
                <w:lang w:val="en-US" w:eastAsia="en-US"/>
              </w:rPr>
              <w:t xml:space="preserve">Buyer’s obligations to submit application(s) on goods import to the territory of </w:t>
            </w:r>
            <w:r w:rsidRPr="00111F1C">
              <w:rPr>
                <w:rFonts w:eastAsia="Calibri"/>
                <w:snapToGrid/>
                <w:sz w:val="20"/>
                <w:szCs w:val="20"/>
                <w:lang w:val="en-US" w:eastAsia="en-US"/>
              </w:rPr>
              <w:t xml:space="preserve">the </w:t>
            </w:r>
            <w:r w:rsidRPr="00111F1C">
              <w:rPr>
                <w:rFonts w:eastAsia="Calibri"/>
                <w:snapToGrid/>
                <w:sz w:val="20"/>
                <w:szCs w:val="20"/>
                <w:lang w:val="en" w:eastAsia="en-US"/>
              </w:rPr>
              <w:t>Eurasian Economic Union</w:t>
            </w:r>
            <w:r w:rsidRPr="00111F1C">
              <w:rPr>
                <w:rFonts w:eastAsia="Calibri"/>
                <w:snapToGrid/>
                <w:sz w:val="20"/>
                <w:szCs w:val="20"/>
                <w:lang w:val="en-US" w:eastAsia="en-US"/>
              </w:rPr>
              <w:t xml:space="preserve"> states</w:t>
            </w:r>
            <w:r w:rsidRPr="00556715">
              <w:rPr>
                <w:rFonts w:eastAsia="Calibri"/>
                <w:snapToGrid/>
                <w:sz w:val="20"/>
                <w:szCs w:val="20"/>
                <w:lang w:val="en-US" w:eastAsia="en-US"/>
              </w:rPr>
              <w:t xml:space="preserve"> shall be </w:t>
            </w:r>
            <w:r w:rsidRPr="00556715">
              <w:rPr>
                <w:rFonts w:eastAsia="Calibri"/>
                <w:snapToGrid/>
                <w:sz w:val="20"/>
                <w:szCs w:val="20"/>
                <w:lang w:val="en-US" w:eastAsia="en-US"/>
              </w:rPr>
              <w:lastRenderedPageBreak/>
              <w:t xml:space="preserve">deemed fulfilled properly if within </w:t>
            </w:r>
            <w:r>
              <w:rPr>
                <w:rFonts w:eastAsia="Calibri"/>
                <w:snapToGrid/>
                <w:sz w:val="20"/>
                <w:szCs w:val="20"/>
                <w:lang w:val="en-US" w:eastAsia="en-US"/>
              </w:rPr>
              <w:t>160</w:t>
            </w:r>
            <w:r w:rsidRPr="00556715">
              <w:rPr>
                <w:rFonts w:eastAsia="Calibri"/>
                <w:snapToGrid/>
                <w:sz w:val="20"/>
                <w:szCs w:val="20"/>
                <w:lang w:val="en-US" w:eastAsia="en-US"/>
              </w:rPr>
              <w:t xml:space="preserve"> days from the date of ship</w:t>
            </w:r>
            <w:r>
              <w:rPr>
                <w:rFonts w:eastAsia="Calibri"/>
                <w:snapToGrid/>
                <w:sz w:val="20"/>
                <w:szCs w:val="20"/>
                <w:lang w:val="en-US" w:eastAsia="en-US"/>
              </w:rPr>
              <w:t xml:space="preserve">ment of each Goods lot the Seller </w:t>
            </w:r>
            <w:r w:rsidRPr="00556715">
              <w:rPr>
                <w:rFonts w:eastAsia="Calibri"/>
                <w:snapToGrid/>
                <w:sz w:val="20"/>
                <w:szCs w:val="20"/>
                <w:lang w:val="en-US" w:eastAsia="en-US"/>
              </w:rPr>
              <w:t xml:space="preserve"> receives from the Belarusian cu</w:t>
            </w:r>
            <w:r>
              <w:rPr>
                <w:rFonts w:eastAsia="Calibri"/>
                <w:snapToGrid/>
                <w:sz w:val="20"/>
                <w:szCs w:val="20"/>
                <w:lang w:val="en-US" w:eastAsia="en-US"/>
              </w:rPr>
              <w:t xml:space="preserve">stoms authority a confirmation </w:t>
            </w:r>
            <w:r w:rsidRPr="00556715">
              <w:rPr>
                <w:rFonts w:eastAsia="Calibri"/>
                <w:snapToGrid/>
                <w:sz w:val="20"/>
                <w:szCs w:val="20"/>
                <w:lang w:val="en-US" w:eastAsia="en-US"/>
              </w:rPr>
              <w:t xml:space="preserve"> that details  provided</w:t>
            </w:r>
            <w:r>
              <w:rPr>
                <w:rFonts w:eastAsia="Calibri"/>
                <w:snapToGrid/>
                <w:sz w:val="20"/>
                <w:szCs w:val="20"/>
                <w:lang w:val="en-US" w:eastAsia="en-US"/>
              </w:rPr>
              <w:t xml:space="preserve"> by the Buyer </w:t>
            </w:r>
            <w:r w:rsidRPr="00556715">
              <w:rPr>
                <w:rFonts w:eastAsia="Calibri"/>
                <w:snapToGrid/>
                <w:sz w:val="20"/>
                <w:szCs w:val="20"/>
                <w:lang w:val="en-US" w:eastAsia="en-US"/>
              </w:rPr>
              <w:t xml:space="preserve"> in hard-copies of application(s) on goods import to the territory of </w:t>
            </w:r>
            <w:r w:rsidRPr="00111F1C">
              <w:rPr>
                <w:rFonts w:eastAsia="Calibri"/>
                <w:snapToGrid/>
                <w:sz w:val="20"/>
                <w:szCs w:val="20"/>
                <w:lang w:val="en-US" w:eastAsia="en-US"/>
              </w:rPr>
              <w:t xml:space="preserve">the </w:t>
            </w:r>
            <w:r w:rsidRPr="00111F1C">
              <w:rPr>
                <w:rFonts w:eastAsia="Calibri"/>
                <w:snapToGrid/>
                <w:sz w:val="20"/>
                <w:szCs w:val="20"/>
                <w:lang w:val="en" w:eastAsia="en-US"/>
              </w:rPr>
              <w:t>Eurasian Economic Union</w:t>
            </w:r>
            <w:r w:rsidRPr="00111F1C">
              <w:rPr>
                <w:rFonts w:eastAsia="Calibri"/>
                <w:snapToGrid/>
                <w:sz w:val="20"/>
                <w:szCs w:val="20"/>
                <w:lang w:val="en-US" w:eastAsia="en-US"/>
              </w:rPr>
              <w:t xml:space="preserve"> states</w:t>
            </w:r>
            <w:r w:rsidRPr="00556715">
              <w:rPr>
                <w:rFonts w:eastAsia="Calibri"/>
                <w:snapToGrid/>
                <w:sz w:val="20"/>
                <w:szCs w:val="20"/>
                <w:lang w:val="en-US" w:eastAsia="en-US"/>
              </w:rPr>
              <w:t xml:space="preserve"> and payment of indirect taxes correspond to the information received by the customs authorities of the Republic of Belarus through the system of electronic circulation of documents acting between the </w:t>
            </w:r>
            <w:r w:rsidRPr="00BA6776">
              <w:rPr>
                <w:sz w:val="20"/>
                <w:szCs w:val="20"/>
                <w:lang w:val="en"/>
              </w:rPr>
              <w:t>Eurasian Economic Union</w:t>
            </w:r>
            <w:r w:rsidRPr="00556715">
              <w:rPr>
                <w:rFonts w:eastAsia="Calibri"/>
                <w:snapToGrid/>
                <w:sz w:val="20"/>
                <w:szCs w:val="20"/>
                <w:lang w:val="en-US" w:eastAsia="en-US"/>
              </w:rPr>
              <w:t xml:space="preserve"> participant countries.</w:t>
            </w:r>
          </w:p>
          <w:p w:rsidR="00105FD6" w:rsidRPr="00BC2995" w:rsidRDefault="00105FD6" w:rsidP="00105FD6">
            <w:pPr>
              <w:jc w:val="both"/>
              <w:rPr>
                <w:rFonts w:eastAsia="Calibri"/>
                <w:sz w:val="20"/>
                <w:szCs w:val="20"/>
                <w:lang w:val="en-US" w:eastAsia="en-US"/>
              </w:rPr>
            </w:pPr>
          </w:p>
          <w:p w:rsidR="00105FD6" w:rsidRPr="00173FF2" w:rsidRDefault="00105FD6" w:rsidP="00105FD6">
            <w:pPr>
              <w:jc w:val="both"/>
              <w:rPr>
                <w:rFonts w:eastAsia="Calibri"/>
                <w:sz w:val="20"/>
                <w:szCs w:val="20"/>
                <w:lang w:val="en-US" w:eastAsia="en-US"/>
              </w:rPr>
            </w:pPr>
          </w:p>
          <w:p w:rsidR="00105FD6" w:rsidRPr="00313950" w:rsidRDefault="00105FD6" w:rsidP="00105FD6">
            <w:pPr>
              <w:jc w:val="both"/>
              <w:rPr>
                <w:rFonts w:eastAsia="Calibri"/>
                <w:sz w:val="20"/>
                <w:szCs w:val="20"/>
                <w:lang w:val="en-US" w:eastAsia="en-US"/>
              </w:rPr>
            </w:pPr>
            <w:r w:rsidRPr="00313950">
              <w:rPr>
                <w:rFonts w:eastAsia="Calibri"/>
                <w:sz w:val="20"/>
                <w:szCs w:val="20"/>
                <w:lang w:val="en-US" w:eastAsia="en-US"/>
              </w:rPr>
              <w:t xml:space="preserve">5.15 The Seller  not later than 3 (three) business days from the date </w:t>
            </w:r>
            <w:r>
              <w:rPr>
                <w:rFonts w:eastAsia="Calibri"/>
                <w:sz w:val="20"/>
                <w:szCs w:val="20"/>
                <w:lang w:val="en-US" w:eastAsia="en-US"/>
              </w:rPr>
              <w:t xml:space="preserve"> from the latest within the reported month Goods shipment </w:t>
            </w:r>
            <w:r w:rsidRPr="00313950">
              <w:rPr>
                <w:rFonts w:eastAsia="Calibri"/>
                <w:sz w:val="20"/>
                <w:szCs w:val="20"/>
                <w:lang w:val="en-US" w:eastAsia="en-US"/>
              </w:rPr>
              <w:t xml:space="preserve">shall provide the Buyer with an information letter which is to contain </w:t>
            </w:r>
            <w:r>
              <w:rPr>
                <w:rFonts w:eastAsia="Calibri"/>
                <w:sz w:val="20"/>
                <w:szCs w:val="20"/>
                <w:lang w:val="en-US" w:eastAsia="en-US"/>
              </w:rPr>
              <w:t>the data necessary for the Application to be drawn and which stipulates the</w:t>
            </w:r>
            <w:r w:rsidRPr="00313950">
              <w:rPr>
                <w:rFonts w:eastAsia="Calibri"/>
                <w:sz w:val="20"/>
                <w:szCs w:val="20"/>
                <w:lang w:val="en-US" w:eastAsia="en-US"/>
              </w:rPr>
              <w:t xml:space="preserve"> following information:</w:t>
            </w:r>
          </w:p>
          <w:p w:rsidR="00105FD6" w:rsidRPr="00313950" w:rsidRDefault="00105FD6" w:rsidP="00105FD6">
            <w:pPr>
              <w:jc w:val="both"/>
              <w:rPr>
                <w:rFonts w:eastAsia="Calibri"/>
                <w:sz w:val="20"/>
                <w:szCs w:val="20"/>
                <w:lang w:val="en-US" w:eastAsia="en-US"/>
              </w:rPr>
            </w:pPr>
            <w:r w:rsidRPr="00313950">
              <w:rPr>
                <w:rFonts w:eastAsia="Calibri"/>
                <w:sz w:val="20"/>
                <w:szCs w:val="20"/>
                <w:lang w:val="en-US" w:eastAsia="en-US"/>
              </w:rPr>
              <w:t xml:space="preserve">- tax payer’s identification number in the member-state of the </w:t>
            </w:r>
            <w:r w:rsidRPr="00BA6776">
              <w:rPr>
                <w:sz w:val="20"/>
                <w:szCs w:val="20"/>
                <w:lang w:val="en"/>
              </w:rPr>
              <w:t>Eurasian Economic Union</w:t>
            </w:r>
            <w:r w:rsidRPr="00313950">
              <w:rPr>
                <w:rFonts w:eastAsia="Calibri"/>
                <w:sz w:val="20"/>
                <w:szCs w:val="20"/>
                <w:lang w:val="en-US" w:eastAsia="en-US"/>
              </w:rPr>
              <w:t>;</w:t>
            </w:r>
          </w:p>
          <w:p w:rsidR="00105FD6" w:rsidRPr="00173FF2" w:rsidRDefault="00105FD6" w:rsidP="00105FD6">
            <w:pPr>
              <w:jc w:val="both"/>
              <w:rPr>
                <w:rFonts w:eastAsia="Calibri"/>
                <w:sz w:val="20"/>
                <w:szCs w:val="20"/>
                <w:lang w:val="en-US" w:eastAsia="en-US"/>
              </w:rPr>
            </w:pPr>
          </w:p>
          <w:p w:rsidR="00105FD6" w:rsidRPr="00313950" w:rsidRDefault="00105FD6" w:rsidP="00105FD6">
            <w:pPr>
              <w:jc w:val="both"/>
              <w:rPr>
                <w:rFonts w:eastAsia="Calibri"/>
                <w:sz w:val="20"/>
                <w:szCs w:val="20"/>
                <w:lang w:val="en-US" w:eastAsia="en-US"/>
              </w:rPr>
            </w:pPr>
            <w:r w:rsidRPr="00313950">
              <w:rPr>
                <w:rFonts w:eastAsia="Calibri"/>
                <w:sz w:val="20"/>
                <w:szCs w:val="20"/>
                <w:lang w:val="en-US" w:eastAsia="en-US"/>
              </w:rPr>
              <w:t xml:space="preserve">- full name of a tax-payer of the member-state of </w:t>
            </w:r>
            <w:r w:rsidRPr="00313950">
              <w:rPr>
                <w:sz w:val="20"/>
                <w:szCs w:val="20"/>
                <w:lang w:val="en-US"/>
              </w:rPr>
              <w:t xml:space="preserve">the </w:t>
            </w:r>
            <w:r w:rsidRPr="00BA6776">
              <w:rPr>
                <w:sz w:val="20"/>
                <w:szCs w:val="20"/>
                <w:lang w:val="en"/>
              </w:rPr>
              <w:t>Eurasian Economic Union</w:t>
            </w:r>
            <w:r w:rsidRPr="00313950">
              <w:rPr>
                <w:rFonts w:eastAsia="Calibri"/>
                <w:sz w:val="20"/>
                <w:szCs w:val="20"/>
                <w:lang w:val="en-US" w:eastAsia="en-US"/>
              </w:rPr>
              <w:t>;</w:t>
            </w:r>
          </w:p>
          <w:p w:rsidR="00105FD6" w:rsidRPr="00313950" w:rsidRDefault="00105FD6" w:rsidP="00105FD6">
            <w:pPr>
              <w:jc w:val="both"/>
              <w:rPr>
                <w:rFonts w:eastAsia="Calibri"/>
                <w:sz w:val="20"/>
                <w:szCs w:val="20"/>
                <w:lang w:val="en-US" w:eastAsia="en-US"/>
              </w:rPr>
            </w:pPr>
            <w:r w:rsidRPr="00313950">
              <w:rPr>
                <w:rFonts w:eastAsia="Calibri"/>
                <w:sz w:val="20"/>
                <w:szCs w:val="20"/>
                <w:lang w:val="en-US" w:eastAsia="en-US"/>
              </w:rPr>
              <w:t xml:space="preserve">- place of location of the tax-payer of the member-state of </w:t>
            </w:r>
            <w:r w:rsidRPr="00313950">
              <w:rPr>
                <w:sz w:val="20"/>
                <w:szCs w:val="20"/>
                <w:lang w:val="en-US"/>
              </w:rPr>
              <w:t xml:space="preserve">the </w:t>
            </w:r>
            <w:r w:rsidRPr="00BA6776">
              <w:rPr>
                <w:sz w:val="20"/>
                <w:szCs w:val="20"/>
                <w:lang w:val="en"/>
              </w:rPr>
              <w:t>Eurasian Economic Union</w:t>
            </w:r>
            <w:r w:rsidRPr="00313950">
              <w:rPr>
                <w:rFonts w:eastAsia="Calibri"/>
                <w:sz w:val="20"/>
                <w:szCs w:val="20"/>
                <w:lang w:val="en-US" w:eastAsia="en-US"/>
              </w:rPr>
              <w:t>;</w:t>
            </w:r>
          </w:p>
          <w:p w:rsidR="00105FD6" w:rsidRPr="00313950" w:rsidRDefault="00105FD6" w:rsidP="00105FD6">
            <w:pPr>
              <w:jc w:val="both"/>
              <w:rPr>
                <w:rFonts w:eastAsia="Calibri"/>
                <w:sz w:val="20"/>
                <w:szCs w:val="20"/>
                <w:lang w:val="en-US" w:eastAsia="en-US"/>
              </w:rPr>
            </w:pPr>
            <w:r w:rsidRPr="00313950">
              <w:rPr>
                <w:rFonts w:eastAsia="Calibri"/>
                <w:sz w:val="20"/>
                <w:szCs w:val="20"/>
                <w:lang w:val="en-US" w:eastAsia="en-US"/>
              </w:rPr>
              <w:t>- number and date of the contract;</w:t>
            </w:r>
          </w:p>
          <w:p w:rsidR="00105FD6" w:rsidRPr="00313950" w:rsidRDefault="00105FD6" w:rsidP="00105FD6">
            <w:pPr>
              <w:jc w:val="both"/>
              <w:rPr>
                <w:rFonts w:eastAsia="Calibri"/>
                <w:sz w:val="20"/>
                <w:szCs w:val="20"/>
                <w:lang w:val="en-US" w:eastAsia="en-US"/>
              </w:rPr>
            </w:pPr>
            <w:r w:rsidRPr="00313950">
              <w:rPr>
                <w:rFonts w:eastAsia="Calibri"/>
                <w:sz w:val="20"/>
                <w:szCs w:val="20"/>
                <w:lang w:val="en-US" w:eastAsia="en-US"/>
              </w:rPr>
              <w:t>- number and date of the specification (additional agreement(s))</w:t>
            </w:r>
          </w:p>
          <w:p w:rsidR="00105FD6" w:rsidRDefault="00105FD6" w:rsidP="00105FD6">
            <w:pPr>
              <w:jc w:val="both"/>
              <w:rPr>
                <w:rFonts w:eastAsia="Calibri"/>
                <w:sz w:val="20"/>
                <w:szCs w:val="20"/>
                <w:lang w:val="en-US" w:eastAsia="en-US"/>
              </w:rPr>
            </w:pPr>
          </w:p>
          <w:p w:rsidR="00105FD6" w:rsidRPr="00313950" w:rsidRDefault="00105FD6" w:rsidP="00105FD6">
            <w:pPr>
              <w:jc w:val="both"/>
              <w:rPr>
                <w:rFonts w:eastAsia="Calibri"/>
                <w:sz w:val="20"/>
                <w:szCs w:val="20"/>
                <w:lang w:val="en-US" w:eastAsia="en-US"/>
              </w:rPr>
            </w:pPr>
            <w:r w:rsidRPr="00313950">
              <w:rPr>
                <w:rFonts w:eastAsia="Calibri"/>
                <w:sz w:val="20"/>
                <w:szCs w:val="20"/>
                <w:lang w:val="en-US" w:eastAsia="en-US"/>
              </w:rPr>
              <w:t>- in case if the Seller is not the Goods owner (acting as a broker, attorney, agent) – the information on the Goods owner.</w:t>
            </w:r>
          </w:p>
          <w:p w:rsidR="00105FD6" w:rsidRPr="00313950" w:rsidRDefault="00105FD6" w:rsidP="00105FD6">
            <w:pPr>
              <w:jc w:val="both"/>
              <w:rPr>
                <w:rFonts w:eastAsia="Calibri"/>
                <w:sz w:val="20"/>
                <w:szCs w:val="20"/>
                <w:lang w:val="en-US" w:eastAsia="en-US"/>
              </w:rPr>
            </w:pPr>
          </w:p>
          <w:p w:rsidR="00105FD6" w:rsidRPr="00313950" w:rsidRDefault="00105FD6" w:rsidP="00105FD6">
            <w:pPr>
              <w:jc w:val="both"/>
              <w:rPr>
                <w:rFonts w:eastAsia="Calibri"/>
                <w:sz w:val="20"/>
                <w:szCs w:val="20"/>
                <w:lang w:val="en-US" w:eastAsia="en-US"/>
              </w:rPr>
            </w:pPr>
            <w:r w:rsidRPr="00313950">
              <w:rPr>
                <w:rFonts w:eastAsia="Calibri"/>
                <w:sz w:val="20"/>
                <w:szCs w:val="20"/>
                <w:lang w:val="en-US" w:eastAsia="en-US"/>
              </w:rPr>
              <w:t>The Application  is to be filled upon the model under Attachment 1 to the  Protocol on the exchange of electronic information between the tax authorities of member- states of the Customs Union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105FD6" w:rsidRPr="00313950" w:rsidRDefault="00105FD6" w:rsidP="00105FD6">
            <w:pPr>
              <w:jc w:val="both"/>
              <w:rPr>
                <w:rFonts w:eastAsia="Calibri"/>
                <w:sz w:val="20"/>
                <w:szCs w:val="20"/>
                <w:lang w:val="en-US" w:eastAsia="en-US"/>
              </w:rPr>
            </w:pPr>
          </w:p>
          <w:p w:rsidR="00105FD6" w:rsidRPr="00313950" w:rsidRDefault="00105FD6" w:rsidP="00105FD6">
            <w:pPr>
              <w:jc w:val="both"/>
              <w:rPr>
                <w:rFonts w:eastAsia="Calibri"/>
                <w:sz w:val="20"/>
                <w:szCs w:val="20"/>
                <w:lang w:val="en-US" w:eastAsia="en-US"/>
              </w:rPr>
            </w:pPr>
            <w:r w:rsidRPr="00313950">
              <w:rPr>
                <w:rFonts w:eastAsia="Calibri"/>
                <w:sz w:val="20"/>
                <w:szCs w:val="20"/>
                <w:lang w:val="en-US" w:eastAsia="en-US"/>
              </w:rPr>
              <w:t>In case the Application contains information which does not correspond to the data of the information letter such Application is deemed  not provided.</w:t>
            </w:r>
          </w:p>
          <w:p w:rsidR="00105FD6" w:rsidRPr="00313950" w:rsidRDefault="00105FD6" w:rsidP="00105FD6">
            <w:pPr>
              <w:jc w:val="both"/>
              <w:rPr>
                <w:rFonts w:eastAsia="Calibri"/>
                <w:sz w:val="20"/>
                <w:szCs w:val="20"/>
                <w:lang w:val="en-US" w:eastAsia="en-US"/>
              </w:rPr>
            </w:pPr>
            <w:r>
              <w:rPr>
                <w:rFonts w:eastAsia="Calibri"/>
                <w:sz w:val="20"/>
                <w:szCs w:val="20"/>
                <w:lang w:val="en-US" w:eastAsia="en-US"/>
              </w:rPr>
              <w:t>5.1</w:t>
            </w:r>
            <w:r w:rsidRPr="006F7E71">
              <w:rPr>
                <w:rFonts w:eastAsia="Calibri"/>
                <w:sz w:val="20"/>
                <w:szCs w:val="20"/>
                <w:lang w:val="en-US" w:eastAsia="en-US"/>
              </w:rPr>
              <w:t>6</w:t>
            </w:r>
            <w:r w:rsidRPr="00313950">
              <w:rPr>
                <w:rFonts w:eastAsia="Calibri"/>
                <w:sz w:val="20"/>
                <w:szCs w:val="20"/>
                <w:lang w:val="en-US" w:eastAsia="en-US"/>
              </w:rPr>
              <w:t xml:space="preserve"> If the Goods delivered to the Buyer within the reported period was received by the Seller under commission agreements  from different principals, the Buyer is obliged to provide the Seller with two original copies of the Application  with reference  marked by the tax authority of  </w:t>
            </w:r>
            <w:r w:rsidRPr="00111F1C">
              <w:rPr>
                <w:rFonts w:eastAsia="Calibri"/>
                <w:sz w:val="20"/>
                <w:szCs w:val="20"/>
                <w:lang w:val="en-US" w:eastAsia="en-US"/>
              </w:rPr>
              <w:t xml:space="preserve">the </w:t>
            </w:r>
            <w:r w:rsidRPr="00111F1C">
              <w:rPr>
                <w:rFonts w:eastAsia="Calibri"/>
                <w:sz w:val="20"/>
                <w:szCs w:val="20"/>
                <w:lang w:val="en" w:eastAsia="en-US"/>
              </w:rPr>
              <w:t>Eurasian Economic Union</w:t>
            </w:r>
            <w:r w:rsidRPr="00111F1C">
              <w:rPr>
                <w:rFonts w:eastAsia="Calibri"/>
                <w:sz w:val="20"/>
                <w:szCs w:val="20"/>
                <w:lang w:val="en-US" w:eastAsia="en-US"/>
              </w:rPr>
              <w:t xml:space="preserve"> states</w:t>
            </w:r>
            <w:r>
              <w:rPr>
                <w:rFonts w:eastAsia="Calibri"/>
                <w:sz w:val="20"/>
                <w:szCs w:val="20"/>
                <w:lang w:val="en-US" w:eastAsia="en-US"/>
              </w:rPr>
              <w:t xml:space="preserve"> </w:t>
            </w:r>
            <w:r w:rsidRPr="00313950">
              <w:rPr>
                <w:rFonts w:eastAsia="Calibri"/>
                <w:sz w:val="20"/>
                <w:szCs w:val="20"/>
                <w:lang w:val="en-US" w:eastAsia="en-US"/>
              </w:rPr>
              <w:t xml:space="preserve"> at the location  of registration of a person importing the Goods to </w:t>
            </w:r>
            <w:r w:rsidRPr="00D848D9">
              <w:rPr>
                <w:rFonts w:eastAsia="Calibri"/>
                <w:sz w:val="20"/>
                <w:szCs w:val="20"/>
                <w:lang w:val="en-US" w:eastAsia="en-US"/>
              </w:rPr>
              <w:t xml:space="preserve">the </w:t>
            </w:r>
            <w:r w:rsidRPr="00D848D9">
              <w:rPr>
                <w:rFonts w:eastAsia="Calibri"/>
                <w:sz w:val="20"/>
                <w:szCs w:val="20"/>
                <w:lang w:val="en" w:eastAsia="en-US"/>
              </w:rPr>
              <w:t>Eurasian Economic Union</w:t>
            </w:r>
            <w:r w:rsidRPr="00D848D9">
              <w:rPr>
                <w:rFonts w:eastAsia="Calibri"/>
                <w:sz w:val="20"/>
                <w:szCs w:val="20"/>
                <w:lang w:val="en-US" w:eastAsia="en-US"/>
              </w:rPr>
              <w:t xml:space="preserve"> </w:t>
            </w:r>
            <w:r w:rsidRPr="00313950">
              <w:rPr>
                <w:rFonts w:eastAsia="Calibri"/>
                <w:sz w:val="20"/>
                <w:szCs w:val="20"/>
                <w:lang w:val="en-US" w:eastAsia="en-US"/>
              </w:rPr>
              <w:t xml:space="preserve">territory with information  corresponding to the data received by tax authorities of the Republic of Belarus as electronic  document within the frames of information exchange procedure  agreed upon by tax authorities of   </w:t>
            </w:r>
            <w:r w:rsidRPr="00111F1C">
              <w:rPr>
                <w:rFonts w:eastAsia="Calibri"/>
                <w:sz w:val="20"/>
                <w:szCs w:val="20"/>
                <w:lang w:val="en-US" w:eastAsia="en-US"/>
              </w:rPr>
              <w:t xml:space="preserve">the </w:t>
            </w:r>
            <w:r w:rsidRPr="00111F1C">
              <w:rPr>
                <w:rFonts w:eastAsia="Calibri"/>
                <w:sz w:val="20"/>
                <w:szCs w:val="20"/>
                <w:lang w:val="en" w:eastAsia="en-US"/>
              </w:rPr>
              <w:t>Eurasian Economic Union</w:t>
            </w:r>
            <w:r w:rsidRPr="00111F1C">
              <w:rPr>
                <w:rFonts w:eastAsia="Calibri"/>
                <w:sz w:val="20"/>
                <w:szCs w:val="20"/>
                <w:lang w:val="en-US" w:eastAsia="en-US"/>
              </w:rPr>
              <w:t xml:space="preserve"> states</w:t>
            </w:r>
            <w:r>
              <w:rPr>
                <w:rFonts w:eastAsia="Calibri"/>
                <w:sz w:val="20"/>
                <w:szCs w:val="20"/>
                <w:lang w:val="en-US" w:eastAsia="en-US"/>
              </w:rPr>
              <w:t xml:space="preserve"> </w:t>
            </w:r>
            <w:r w:rsidRPr="00313950">
              <w:rPr>
                <w:rFonts w:eastAsia="Calibri"/>
                <w:sz w:val="20"/>
                <w:szCs w:val="20"/>
                <w:lang w:val="en-US" w:eastAsia="en-US"/>
              </w:rPr>
              <w:t xml:space="preserve">and Republic of Belarus (hereinafter – Application), as well as one properly authorized copy of such  Application for each principal. </w:t>
            </w:r>
          </w:p>
          <w:p w:rsidR="00105FD6" w:rsidRDefault="00105FD6" w:rsidP="00105FD6">
            <w:pPr>
              <w:jc w:val="both"/>
              <w:rPr>
                <w:rFonts w:eastAsia="Calibri"/>
                <w:sz w:val="20"/>
                <w:szCs w:val="20"/>
                <w:lang w:val="en-US" w:eastAsia="en-US"/>
              </w:rPr>
            </w:pPr>
            <w:r>
              <w:rPr>
                <w:rFonts w:eastAsia="Calibri"/>
                <w:sz w:val="20"/>
                <w:szCs w:val="20"/>
                <w:lang w:val="en-US" w:eastAsia="en-US"/>
              </w:rPr>
              <w:t>5.1</w:t>
            </w:r>
            <w:r w:rsidRPr="006F7E71">
              <w:rPr>
                <w:rFonts w:eastAsia="Calibri"/>
                <w:sz w:val="20"/>
                <w:szCs w:val="20"/>
                <w:lang w:val="en-US" w:eastAsia="en-US"/>
              </w:rPr>
              <w:t>7</w:t>
            </w:r>
            <w:r w:rsidRPr="00313950">
              <w:rPr>
                <w:rFonts w:eastAsia="Calibri"/>
                <w:sz w:val="20"/>
                <w:szCs w:val="20"/>
                <w:lang w:val="en-US" w:eastAsia="en-US"/>
              </w:rPr>
              <w:t xml:space="preserve"> As a measure of securing  the  execution of the terms</w:t>
            </w:r>
            <w:r>
              <w:rPr>
                <w:rFonts w:eastAsia="Calibri"/>
                <w:sz w:val="20"/>
                <w:szCs w:val="20"/>
                <w:lang w:val="en-US" w:eastAsia="en-US"/>
              </w:rPr>
              <w:t xml:space="preserve"> stipulated by   cl. 5.14 – 5.1</w:t>
            </w:r>
            <w:r w:rsidRPr="006F7E71">
              <w:rPr>
                <w:rFonts w:eastAsia="Calibri"/>
                <w:sz w:val="20"/>
                <w:szCs w:val="20"/>
                <w:lang w:val="en-US" w:eastAsia="en-US"/>
              </w:rPr>
              <w:t>6</w:t>
            </w:r>
            <w:r w:rsidRPr="00313950">
              <w:rPr>
                <w:rFonts w:eastAsia="Calibri"/>
                <w:sz w:val="20"/>
                <w:szCs w:val="20"/>
                <w:lang w:val="en-US" w:eastAsia="en-US"/>
              </w:rPr>
              <w:t xml:space="preserve"> hereof </w:t>
            </w:r>
            <w:r w:rsidRPr="00E520E9">
              <w:rPr>
                <w:rFonts w:eastAsia="Calibri"/>
                <w:sz w:val="20"/>
                <w:szCs w:val="20"/>
                <w:lang w:val="en-US" w:eastAsia="en-US"/>
              </w:rPr>
              <w:t>as well as to compensate the losses caused by delay in proper fulfilment of such obligations</w:t>
            </w:r>
            <w:r w:rsidRPr="00313950">
              <w:rPr>
                <w:rFonts w:eastAsia="Calibri"/>
                <w:sz w:val="20"/>
                <w:szCs w:val="20"/>
                <w:lang w:val="en-US" w:eastAsia="en-US"/>
              </w:rPr>
              <w:t>, the Buyer when concluding additional agreements for oil products delivery undertakes to transfer to the Seller’s account the sum of money as the “</w:t>
            </w:r>
            <w:r>
              <w:rPr>
                <w:rFonts w:eastAsia="Calibri"/>
                <w:sz w:val="20"/>
                <w:szCs w:val="20"/>
                <w:lang w:val="en-US" w:eastAsia="en-US"/>
              </w:rPr>
              <w:t xml:space="preserve">Application submitting </w:t>
            </w:r>
            <w:r w:rsidRPr="00313950">
              <w:rPr>
                <w:rFonts w:eastAsia="Calibri"/>
                <w:sz w:val="20"/>
                <w:szCs w:val="20"/>
                <w:lang w:val="en-US" w:eastAsia="en-US"/>
              </w:rPr>
              <w:t>security”  in the amount</w:t>
            </w:r>
            <w:r>
              <w:rPr>
                <w:rFonts w:eastAsia="Calibri"/>
                <w:sz w:val="20"/>
                <w:szCs w:val="20"/>
                <w:lang w:val="en-US" w:eastAsia="en-US"/>
              </w:rPr>
              <w:t xml:space="preserve"> calculated as follows:</w:t>
            </w:r>
          </w:p>
          <w:p w:rsidR="00105FD6" w:rsidRPr="00173FF2" w:rsidRDefault="00105FD6" w:rsidP="00105FD6">
            <w:pPr>
              <w:jc w:val="both"/>
              <w:rPr>
                <w:rFonts w:eastAsia="Calibri"/>
                <w:sz w:val="20"/>
                <w:szCs w:val="20"/>
                <w:lang w:val="en-US" w:eastAsia="en-US"/>
              </w:rPr>
            </w:pPr>
          </w:p>
          <w:p w:rsidR="00105FD6" w:rsidRPr="00173FF2" w:rsidRDefault="00105FD6" w:rsidP="00105FD6">
            <w:pPr>
              <w:jc w:val="both"/>
              <w:rPr>
                <w:rFonts w:eastAsia="Calibri"/>
                <w:sz w:val="20"/>
                <w:szCs w:val="20"/>
                <w:lang w:val="en-US" w:eastAsia="en-US"/>
              </w:rPr>
            </w:pPr>
          </w:p>
          <w:p w:rsidR="00105FD6" w:rsidRDefault="00105FD6" w:rsidP="00105FD6">
            <w:pPr>
              <w:jc w:val="both"/>
              <w:rPr>
                <w:rFonts w:eastAsia="Calibri"/>
                <w:sz w:val="20"/>
                <w:szCs w:val="20"/>
                <w:lang w:val="en-US" w:eastAsia="en-US"/>
              </w:rPr>
            </w:pPr>
            <w:r>
              <w:rPr>
                <w:rFonts w:eastAsia="Calibri"/>
                <w:sz w:val="20"/>
                <w:szCs w:val="20"/>
                <w:lang w:val="en-US" w:eastAsia="en-US"/>
              </w:rPr>
              <w:t xml:space="preserve">Amount of money = </w:t>
            </w:r>
            <w:r w:rsidRPr="00B54242">
              <w:rPr>
                <w:rFonts w:eastAsia="Calibri"/>
                <w:sz w:val="20"/>
                <w:szCs w:val="20"/>
                <w:lang w:val="en-US" w:eastAsia="en-US"/>
              </w:rPr>
              <w:t>(</w:t>
            </w:r>
            <w:r w:rsidRPr="00B54242">
              <w:rPr>
                <w:rFonts w:eastAsia="Calibri"/>
                <w:sz w:val="20"/>
                <w:szCs w:val="20"/>
                <w:lang w:eastAsia="en-US"/>
              </w:rPr>
              <w:t>СтП</w:t>
            </w:r>
            <w:r w:rsidRPr="00B54242">
              <w:rPr>
                <w:rFonts w:eastAsia="Calibri"/>
                <w:sz w:val="20"/>
                <w:szCs w:val="20"/>
                <w:lang w:val="en-US" w:eastAsia="en-US"/>
              </w:rPr>
              <w:t xml:space="preserve"> *20/120 + </w:t>
            </w:r>
            <w:r w:rsidRPr="00B54242">
              <w:rPr>
                <w:rFonts w:eastAsia="Calibri"/>
                <w:sz w:val="20"/>
                <w:szCs w:val="20"/>
                <w:lang w:eastAsia="en-US"/>
              </w:rPr>
              <w:t>А</w:t>
            </w:r>
            <w:r w:rsidRPr="00B54242">
              <w:rPr>
                <w:rFonts w:eastAsia="Calibri"/>
                <w:sz w:val="20"/>
                <w:szCs w:val="20"/>
                <w:lang w:val="en-US" w:eastAsia="en-US"/>
              </w:rPr>
              <w:t>)*1,2</w:t>
            </w:r>
            <w:r>
              <w:rPr>
                <w:rFonts w:eastAsia="Calibri"/>
                <w:sz w:val="20"/>
                <w:szCs w:val="20"/>
                <w:lang w:val="en-US" w:eastAsia="en-US"/>
              </w:rPr>
              <w:t>4</w:t>
            </w:r>
            <w:r w:rsidRPr="00B54242">
              <w:rPr>
                <w:rFonts w:eastAsia="Calibri"/>
                <w:sz w:val="20"/>
                <w:szCs w:val="20"/>
                <w:lang w:val="en-US" w:eastAsia="en-US"/>
              </w:rPr>
              <w:t xml:space="preserve"> </w:t>
            </w:r>
            <w:r>
              <w:rPr>
                <w:rFonts w:eastAsia="Calibri"/>
                <w:sz w:val="20"/>
                <w:szCs w:val="20"/>
                <w:lang w:val="en-US" w:eastAsia="en-US"/>
              </w:rPr>
              <w:t xml:space="preserve">  where</w:t>
            </w:r>
          </w:p>
          <w:p w:rsidR="00105FD6" w:rsidRDefault="00105FD6" w:rsidP="00105FD6">
            <w:pPr>
              <w:jc w:val="both"/>
              <w:rPr>
                <w:rFonts w:eastAsia="Calibri"/>
                <w:sz w:val="20"/>
                <w:szCs w:val="20"/>
                <w:lang w:val="en-US" w:eastAsia="en-US"/>
              </w:rPr>
            </w:pPr>
            <w:r w:rsidRPr="00022DAA">
              <w:rPr>
                <w:rFonts w:eastAsia="Calibri"/>
                <w:sz w:val="20"/>
                <w:szCs w:val="20"/>
                <w:lang w:eastAsia="en-US"/>
              </w:rPr>
              <w:t>СтП</w:t>
            </w:r>
            <w:r>
              <w:rPr>
                <w:rFonts w:eastAsia="Calibri"/>
                <w:sz w:val="20"/>
                <w:szCs w:val="20"/>
                <w:lang w:val="en-US" w:eastAsia="en-US"/>
              </w:rPr>
              <w:t xml:space="preserve"> is the cost of Goods to be shipped</w:t>
            </w:r>
          </w:p>
          <w:p w:rsidR="00105FD6" w:rsidRPr="00173FF2" w:rsidRDefault="00105FD6" w:rsidP="00105FD6">
            <w:pPr>
              <w:jc w:val="both"/>
              <w:rPr>
                <w:rFonts w:eastAsia="Calibri"/>
                <w:sz w:val="20"/>
                <w:szCs w:val="20"/>
                <w:lang w:val="en-US" w:eastAsia="en-US"/>
              </w:rPr>
            </w:pPr>
            <w:r>
              <w:rPr>
                <w:rFonts w:eastAsia="Calibri"/>
                <w:sz w:val="20"/>
                <w:szCs w:val="20"/>
                <w:lang w:val="en-US" w:eastAsia="en-US"/>
              </w:rPr>
              <w:lastRenderedPageBreak/>
              <w:t>A  is the excise duty cost on the basis of excise duty rates  fixed for sales within the Republic of Belarus for the moment of money funds transfer (credited) .</w:t>
            </w:r>
          </w:p>
          <w:p w:rsidR="00105FD6" w:rsidRDefault="00105FD6" w:rsidP="00105FD6">
            <w:pPr>
              <w:jc w:val="both"/>
              <w:rPr>
                <w:rFonts w:eastAsia="Calibri"/>
                <w:sz w:val="20"/>
                <w:szCs w:val="20"/>
                <w:lang w:val="en-US" w:eastAsia="en-US"/>
              </w:rPr>
            </w:pPr>
            <w:r w:rsidRPr="00313950">
              <w:rPr>
                <w:rFonts w:eastAsia="Calibri"/>
                <w:sz w:val="20"/>
                <w:szCs w:val="20"/>
                <w:lang w:val="en-US" w:eastAsia="en-US"/>
              </w:rPr>
              <w:t xml:space="preserve">The </w:t>
            </w:r>
            <w:r>
              <w:rPr>
                <w:rFonts w:eastAsia="Calibri"/>
                <w:sz w:val="20"/>
                <w:szCs w:val="20"/>
                <w:lang w:val="en-US" w:eastAsia="en-US"/>
              </w:rPr>
              <w:t xml:space="preserve"> amount of Application submitting security </w:t>
            </w:r>
            <w:r w:rsidRPr="00313950">
              <w:rPr>
                <w:rFonts w:eastAsia="Calibri"/>
                <w:sz w:val="20"/>
                <w:szCs w:val="20"/>
                <w:lang w:val="en-US" w:eastAsia="en-US"/>
              </w:rPr>
              <w:t>shall remain in the Seller’s banking account until the Buyer fulfills his obligat</w:t>
            </w:r>
            <w:r>
              <w:rPr>
                <w:rFonts w:eastAsia="Calibri"/>
                <w:sz w:val="20"/>
                <w:szCs w:val="20"/>
                <w:lang w:val="en-US" w:eastAsia="en-US"/>
              </w:rPr>
              <w:t>ions stipulated by cl. 5.14 -5.</w:t>
            </w:r>
            <w:r w:rsidRPr="005C72B6">
              <w:rPr>
                <w:rFonts w:eastAsia="Calibri"/>
                <w:sz w:val="20"/>
                <w:szCs w:val="20"/>
                <w:lang w:val="en-US" w:eastAsia="en-US"/>
              </w:rPr>
              <w:t>16</w:t>
            </w:r>
            <w:r w:rsidRPr="00313950">
              <w:rPr>
                <w:rFonts w:eastAsia="Calibri"/>
                <w:sz w:val="20"/>
                <w:szCs w:val="20"/>
                <w:lang w:val="en-US" w:eastAsia="en-US"/>
              </w:rPr>
              <w:t xml:space="preserve">  hereof in full. </w:t>
            </w:r>
          </w:p>
          <w:p w:rsidR="00105FD6" w:rsidRDefault="00105FD6" w:rsidP="00105FD6">
            <w:pPr>
              <w:jc w:val="both"/>
              <w:rPr>
                <w:rFonts w:eastAsia="Calibri"/>
                <w:sz w:val="20"/>
                <w:szCs w:val="20"/>
                <w:lang w:val="en-US" w:eastAsia="en-US"/>
              </w:rPr>
            </w:pPr>
          </w:p>
          <w:p w:rsidR="00105FD6" w:rsidRPr="00E520E9" w:rsidRDefault="00105FD6" w:rsidP="00105FD6">
            <w:pPr>
              <w:contextualSpacing/>
              <w:jc w:val="both"/>
              <w:rPr>
                <w:rFonts w:eastAsia="Calibri"/>
                <w:sz w:val="20"/>
                <w:szCs w:val="20"/>
                <w:lang w:val="en-US" w:eastAsia="en-US"/>
              </w:rPr>
            </w:pPr>
            <w:r w:rsidRPr="00E520E9">
              <w:rPr>
                <w:rFonts w:eastAsia="Calibri"/>
                <w:sz w:val="20"/>
                <w:szCs w:val="20"/>
                <w:lang w:val="en-US" w:eastAsia="en-US"/>
              </w:rPr>
              <w:t>The Buyer may present a guarantee of proper fulfilment by the Buyer of contractual obligations for the specified above amount issued by a bank having Moody’s rating not lower than Ba1 and\or  Fitch rating not lower than BB+ and \ or Standard and Poor’s rating not lower than BB+</w:t>
            </w:r>
            <w:r>
              <w:rPr>
                <w:rFonts w:eastAsia="Calibri"/>
                <w:sz w:val="20"/>
                <w:szCs w:val="20"/>
                <w:lang w:val="en-US" w:eastAsia="en-US"/>
              </w:rPr>
              <w:t xml:space="preserve"> or by any other bank agreed upon by the Parties</w:t>
            </w:r>
            <w:r w:rsidRPr="00E520E9">
              <w:rPr>
                <w:rFonts w:eastAsia="Calibri"/>
                <w:sz w:val="20"/>
                <w:szCs w:val="20"/>
                <w:lang w:val="en-US" w:eastAsia="en-US"/>
              </w:rPr>
              <w:t xml:space="preserve">. The validity period of the bank guarantee shall be not less than </w:t>
            </w:r>
            <w:r>
              <w:rPr>
                <w:rFonts w:eastAsia="Calibri"/>
                <w:sz w:val="20"/>
                <w:szCs w:val="20"/>
                <w:lang w:val="en-US" w:eastAsia="en-US"/>
              </w:rPr>
              <w:t>210</w:t>
            </w:r>
            <w:r w:rsidRPr="00E520E9">
              <w:rPr>
                <w:rFonts w:eastAsia="Calibri"/>
                <w:sz w:val="20"/>
                <w:szCs w:val="20"/>
                <w:lang w:val="en-US" w:eastAsia="en-US"/>
              </w:rPr>
              <w:t xml:space="preserve">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105FD6" w:rsidRPr="00173FF2" w:rsidRDefault="00105FD6" w:rsidP="00105FD6">
            <w:pPr>
              <w:jc w:val="both"/>
              <w:rPr>
                <w:rFonts w:eastAsia="Calibri"/>
                <w:sz w:val="20"/>
                <w:szCs w:val="20"/>
                <w:lang w:val="en-US" w:eastAsia="en-US"/>
              </w:rPr>
            </w:pPr>
          </w:p>
          <w:p w:rsidR="00105FD6" w:rsidRPr="00173FF2" w:rsidRDefault="00105FD6" w:rsidP="00105FD6">
            <w:pPr>
              <w:jc w:val="both"/>
              <w:rPr>
                <w:rFonts w:eastAsia="Calibri"/>
                <w:sz w:val="20"/>
                <w:szCs w:val="20"/>
                <w:lang w:val="en-US" w:eastAsia="en-US"/>
              </w:rPr>
            </w:pPr>
          </w:p>
          <w:p w:rsidR="00105FD6" w:rsidRPr="00173FF2" w:rsidRDefault="00105FD6" w:rsidP="00105FD6">
            <w:pPr>
              <w:jc w:val="both"/>
              <w:rPr>
                <w:rFonts w:eastAsia="Calibri"/>
                <w:sz w:val="20"/>
                <w:szCs w:val="20"/>
                <w:lang w:val="en-US" w:eastAsia="en-US"/>
              </w:rPr>
            </w:pPr>
            <w:r w:rsidRPr="00313950">
              <w:rPr>
                <w:rFonts w:eastAsia="Calibri"/>
                <w:sz w:val="20"/>
                <w:szCs w:val="20"/>
                <w:lang w:val="en-US" w:eastAsia="en-US"/>
              </w:rPr>
              <w:t>5.1</w:t>
            </w:r>
            <w:r w:rsidRPr="005C72B6">
              <w:rPr>
                <w:rFonts w:eastAsia="Calibri"/>
                <w:sz w:val="20"/>
                <w:szCs w:val="20"/>
                <w:lang w:val="en-US" w:eastAsia="en-US"/>
              </w:rPr>
              <w:t>8</w:t>
            </w:r>
            <w:r>
              <w:rPr>
                <w:rFonts w:eastAsia="Calibri"/>
                <w:sz w:val="20"/>
                <w:szCs w:val="20"/>
                <w:lang w:val="en-US" w:eastAsia="en-US"/>
              </w:rPr>
              <w:t xml:space="preserve"> Application submitting </w:t>
            </w:r>
            <w:r w:rsidRPr="00313950">
              <w:rPr>
                <w:rFonts w:eastAsia="Calibri"/>
                <w:sz w:val="20"/>
                <w:szCs w:val="20"/>
                <w:lang w:val="en-US" w:eastAsia="en-US"/>
              </w:rPr>
              <w:t xml:space="preserve"> security shall be paid by the Buyer to the Seller’s account by </w:t>
            </w:r>
            <w:r>
              <w:rPr>
                <w:rFonts w:eastAsia="Calibri"/>
                <w:sz w:val="20"/>
                <w:szCs w:val="20"/>
                <w:lang w:val="en-US" w:eastAsia="en-US"/>
              </w:rPr>
              <w:t xml:space="preserve"> a bank transfer of </w:t>
            </w:r>
            <w:r w:rsidRPr="00313950">
              <w:rPr>
                <w:rFonts w:eastAsia="Calibri"/>
                <w:sz w:val="20"/>
                <w:szCs w:val="20"/>
                <w:lang w:val="en-US" w:eastAsia="en-US"/>
              </w:rPr>
              <w:t xml:space="preserve">the a.m. sum within 2 (two) banking days from the date of the respective invoice unless the Parties agree upon other terms. The date of invoicing is day zero. </w:t>
            </w:r>
          </w:p>
          <w:p w:rsidR="00105FD6" w:rsidRPr="00173FF2" w:rsidRDefault="00105FD6" w:rsidP="00105FD6">
            <w:pPr>
              <w:jc w:val="both"/>
              <w:rPr>
                <w:rFonts w:eastAsia="Calibri"/>
                <w:sz w:val="20"/>
                <w:szCs w:val="20"/>
                <w:lang w:val="en-US" w:eastAsia="en-US"/>
              </w:rPr>
            </w:pPr>
          </w:p>
          <w:p w:rsidR="00105FD6" w:rsidRPr="00000A57" w:rsidRDefault="00105FD6" w:rsidP="00105FD6">
            <w:pPr>
              <w:jc w:val="both"/>
              <w:rPr>
                <w:rFonts w:eastAsia="Calibri"/>
                <w:sz w:val="20"/>
                <w:szCs w:val="20"/>
                <w:lang w:val="en-US" w:eastAsia="en-US"/>
              </w:rPr>
            </w:pPr>
            <w:r w:rsidRPr="00313950">
              <w:rPr>
                <w:rFonts w:eastAsia="Calibri"/>
                <w:sz w:val="20"/>
                <w:szCs w:val="20"/>
                <w:lang w:val="en-US" w:eastAsia="en-US"/>
              </w:rPr>
              <w:t>5.</w:t>
            </w:r>
            <w:r w:rsidRPr="00000A57">
              <w:rPr>
                <w:rFonts w:eastAsia="Calibri"/>
                <w:sz w:val="20"/>
                <w:szCs w:val="20"/>
                <w:lang w:val="en-US" w:eastAsia="en-US"/>
              </w:rPr>
              <w:t>19</w:t>
            </w:r>
            <w:r>
              <w:rPr>
                <w:rFonts w:eastAsia="Calibri"/>
                <w:sz w:val="20"/>
                <w:szCs w:val="20"/>
                <w:lang w:val="en-US" w:eastAsia="en-US"/>
              </w:rPr>
              <w:t xml:space="preserve"> After the Application submitting </w:t>
            </w:r>
            <w:r w:rsidRPr="00313950">
              <w:rPr>
                <w:rFonts w:eastAsia="Calibri"/>
                <w:sz w:val="20"/>
                <w:szCs w:val="20"/>
                <w:lang w:val="en-US" w:eastAsia="en-US"/>
              </w:rPr>
              <w:t xml:space="preserve"> security is provided by the Buyer to the Seller the  </w:t>
            </w:r>
            <w:r>
              <w:rPr>
                <w:rFonts w:eastAsia="Calibri"/>
                <w:sz w:val="20"/>
                <w:szCs w:val="20"/>
                <w:lang w:val="en-US" w:eastAsia="en-US"/>
              </w:rPr>
              <w:t>Seller</w:t>
            </w:r>
            <w:r w:rsidRPr="00313950">
              <w:rPr>
                <w:rFonts w:eastAsia="Calibri"/>
                <w:sz w:val="20"/>
                <w:szCs w:val="20"/>
                <w:lang w:val="en-US" w:eastAsia="en-US"/>
              </w:rPr>
              <w:t xml:space="preserve">  may not dispose of the </w:t>
            </w:r>
            <w:r>
              <w:rPr>
                <w:rFonts w:eastAsia="Calibri"/>
                <w:sz w:val="20"/>
                <w:szCs w:val="20"/>
                <w:lang w:val="en-US" w:eastAsia="en-US"/>
              </w:rPr>
              <w:t xml:space="preserve">Application submitting </w:t>
            </w:r>
            <w:r w:rsidRPr="00313950">
              <w:rPr>
                <w:rFonts w:eastAsia="Calibri"/>
                <w:sz w:val="20"/>
                <w:szCs w:val="20"/>
                <w:lang w:val="en-US" w:eastAsia="en-US"/>
              </w:rPr>
              <w:t>security in any other way apart from stipulated by the Contract.</w:t>
            </w:r>
          </w:p>
          <w:p w:rsidR="00105FD6" w:rsidRPr="00000A57" w:rsidRDefault="00105FD6" w:rsidP="00105FD6">
            <w:pPr>
              <w:jc w:val="both"/>
              <w:rPr>
                <w:rFonts w:eastAsia="Calibri"/>
                <w:sz w:val="20"/>
                <w:szCs w:val="20"/>
                <w:lang w:val="en-US" w:eastAsia="en-US"/>
              </w:rPr>
            </w:pPr>
          </w:p>
          <w:p w:rsidR="00105FD6" w:rsidRPr="000D31B9" w:rsidRDefault="00105FD6" w:rsidP="00105FD6">
            <w:pPr>
              <w:rPr>
                <w:rFonts w:eastAsia="Calibri"/>
                <w:sz w:val="20"/>
                <w:szCs w:val="20"/>
                <w:lang w:val="en-US"/>
              </w:rPr>
            </w:pPr>
            <w:r w:rsidRPr="00313950">
              <w:rPr>
                <w:rFonts w:eastAsia="Calibri"/>
                <w:sz w:val="20"/>
                <w:szCs w:val="20"/>
                <w:lang w:val="en-US" w:eastAsia="en-US"/>
              </w:rPr>
              <w:t xml:space="preserve"> 5.2</w:t>
            </w:r>
            <w:r>
              <w:rPr>
                <w:rFonts w:eastAsia="Calibri"/>
                <w:sz w:val="20"/>
                <w:szCs w:val="20"/>
                <w:lang w:val="en-US" w:eastAsia="en-US"/>
              </w:rPr>
              <w:t>0</w:t>
            </w:r>
            <w:r w:rsidRPr="00313950">
              <w:rPr>
                <w:rFonts w:eastAsia="Calibri"/>
                <w:sz w:val="20"/>
                <w:szCs w:val="20"/>
                <w:lang w:val="en-US" w:eastAsia="en-US"/>
              </w:rPr>
              <w:t xml:space="preserve"> </w:t>
            </w:r>
            <w:r w:rsidRPr="000D31B9">
              <w:rPr>
                <w:rFonts w:eastAsia="Calibri"/>
                <w:sz w:val="20"/>
                <w:szCs w:val="20"/>
                <w:lang w:val="en-US"/>
              </w:rPr>
              <w:t xml:space="preserve">When effecting the payment stipulated by the terms of the Contract and\or Additional agreement the Buyer is obliged to provide for the priority remittance of the </w:t>
            </w:r>
            <w:r>
              <w:rPr>
                <w:rFonts w:eastAsia="Calibri"/>
                <w:sz w:val="20"/>
                <w:szCs w:val="20"/>
                <w:lang w:val="en-US"/>
              </w:rPr>
              <w:t xml:space="preserve">Application submitting </w:t>
            </w:r>
            <w:r w:rsidRPr="000D31B9">
              <w:rPr>
                <w:rFonts w:eastAsia="Calibri"/>
                <w:sz w:val="20"/>
                <w:szCs w:val="20"/>
                <w:lang w:val="en-US"/>
              </w:rPr>
              <w:t xml:space="preserve"> security amount. In case the purpose of payment is not defined when the Buyer effects the payment the Seller shall be entitled to credit  the amo</w:t>
            </w:r>
            <w:r>
              <w:rPr>
                <w:rFonts w:eastAsia="Calibri"/>
                <w:sz w:val="20"/>
                <w:szCs w:val="20"/>
                <w:lang w:val="en-US"/>
              </w:rPr>
              <w:t xml:space="preserve">unt of Application submitting </w:t>
            </w:r>
            <w:r w:rsidRPr="000D31B9">
              <w:rPr>
                <w:rFonts w:eastAsia="Calibri"/>
                <w:sz w:val="20"/>
                <w:szCs w:val="20"/>
                <w:lang w:val="en-US"/>
              </w:rPr>
              <w:t xml:space="preserve"> security from the total amount of money funds received to its account and to allocate the remaining amount as payment for the Goods to be delivered. </w:t>
            </w:r>
          </w:p>
          <w:p w:rsidR="00105FD6" w:rsidRPr="00A07C6D" w:rsidRDefault="00105FD6" w:rsidP="00105FD6">
            <w:pPr>
              <w:jc w:val="both"/>
              <w:rPr>
                <w:rFonts w:eastAsia="Calibri"/>
                <w:sz w:val="20"/>
                <w:szCs w:val="20"/>
                <w:lang w:val="en-US"/>
              </w:rPr>
            </w:pPr>
          </w:p>
          <w:p w:rsidR="00105FD6" w:rsidRPr="00A07C6D" w:rsidRDefault="00105FD6" w:rsidP="00105FD6">
            <w:pPr>
              <w:jc w:val="both"/>
              <w:rPr>
                <w:rFonts w:eastAsia="Calibri"/>
                <w:sz w:val="20"/>
                <w:szCs w:val="20"/>
                <w:lang w:val="en-US"/>
              </w:rPr>
            </w:pPr>
          </w:p>
          <w:p w:rsidR="00105FD6" w:rsidRPr="00A07C6D" w:rsidRDefault="00105FD6" w:rsidP="00105FD6">
            <w:pPr>
              <w:jc w:val="both"/>
              <w:rPr>
                <w:rFonts w:eastAsia="Calibri"/>
                <w:sz w:val="20"/>
                <w:szCs w:val="20"/>
                <w:lang w:val="en-US"/>
              </w:rPr>
            </w:pPr>
            <w:r>
              <w:rPr>
                <w:rFonts w:eastAsia="Calibri"/>
                <w:sz w:val="20"/>
                <w:szCs w:val="20"/>
                <w:lang w:val="en-US"/>
              </w:rPr>
              <w:t xml:space="preserve">5.21 The Application submitting </w:t>
            </w:r>
            <w:r w:rsidRPr="00313950">
              <w:rPr>
                <w:rFonts w:eastAsia="Calibri"/>
                <w:sz w:val="20"/>
                <w:szCs w:val="20"/>
                <w:lang w:val="en-US"/>
              </w:rPr>
              <w:t xml:space="preserve"> security,  is returned to the Buyer after the Buyer’s obligations stipulated by cl. 5.14 – 5.1</w:t>
            </w:r>
            <w:r w:rsidRPr="005C72B6">
              <w:rPr>
                <w:rFonts w:eastAsia="Calibri"/>
                <w:sz w:val="20"/>
                <w:szCs w:val="20"/>
                <w:lang w:val="en-US"/>
              </w:rPr>
              <w:t>6</w:t>
            </w:r>
            <w:r w:rsidRPr="00313950">
              <w:rPr>
                <w:rFonts w:eastAsia="Calibri"/>
                <w:sz w:val="20"/>
                <w:szCs w:val="20"/>
                <w:lang w:val="en-US"/>
              </w:rPr>
              <w:t xml:space="preserve"> hereof are fulfilled in full within 10 (ten) banking days from the date the </w:t>
            </w:r>
            <w:r w:rsidRPr="00024B54">
              <w:rPr>
                <w:rFonts w:eastAsia="Calibri"/>
                <w:sz w:val="20"/>
                <w:szCs w:val="20"/>
                <w:lang w:val="en-US"/>
              </w:rPr>
              <w:t xml:space="preserve">Seller receives the properly drawn Buyer’s written application or may be used for repayment of Buyer’s indebtedness to the Seller under the Contract.  The </w:t>
            </w:r>
            <w:r>
              <w:rPr>
                <w:rFonts w:eastAsia="Calibri"/>
                <w:sz w:val="20"/>
                <w:szCs w:val="20"/>
                <w:lang w:val="en-US"/>
              </w:rPr>
              <w:t xml:space="preserve">date of Application submitting </w:t>
            </w:r>
            <w:r w:rsidRPr="00024B54">
              <w:rPr>
                <w:rFonts w:eastAsia="Calibri"/>
                <w:sz w:val="20"/>
                <w:szCs w:val="20"/>
                <w:lang w:val="en-US"/>
              </w:rPr>
              <w:t>security return is deemed the date of money funds debited from the Seller’s account.</w:t>
            </w:r>
          </w:p>
          <w:p w:rsidR="00105FD6" w:rsidRPr="00A07C6D" w:rsidRDefault="00105FD6" w:rsidP="00105FD6">
            <w:pPr>
              <w:jc w:val="both"/>
              <w:rPr>
                <w:rFonts w:eastAsia="Calibri"/>
                <w:sz w:val="20"/>
                <w:szCs w:val="20"/>
                <w:lang w:val="en-US"/>
              </w:rPr>
            </w:pPr>
          </w:p>
          <w:p w:rsidR="00105FD6" w:rsidRPr="00173FF2" w:rsidRDefault="00105FD6" w:rsidP="00105FD6">
            <w:pPr>
              <w:jc w:val="both"/>
              <w:rPr>
                <w:rFonts w:eastAsia="Calibri"/>
                <w:sz w:val="20"/>
                <w:szCs w:val="20"/>
                <w:lang w:val="en-US" w:eastAsia="en-US"/>
              </w:rPr>
            </w:pPr>
          </w:p>
          <w:p w:rsidR="00105FD6" w:rsidRPr="005C72B6" w:rsidRDefault="00105FD6" w:rsidP="00105FD6">
            <w:pPr>
              <w:jc w:val="both"/>
              <w:rPr>
                <w:rFonts w:eastAsia="Calibri"/>
                <w:sz w:val="20"/>
                <w:szCs w:val="20"/>
                <w:lang w:val="en-US" w:eastAsia="en-US"/>
              </w:rPr>
            </w:pPr>
            <w:r w:rsidRPr="00024B54">
              <w:rPr>
                <w:rFonts w:eastAsia="Calibri"/>
                <w:sz w:val="20"/>
                <w:szCs w:val="20"/>
                <w:lang w:val="en-US" w:eastAsia="en-US"/>
              </w:rPr>
              <w:t>5.</w:t>
            </w:r>
            <w:r w:rsidRPr="005C72B6">
              <w:rPr>
                <w:rFonts w:eastAsia="Calibri"/>
                <w:sz w:val="20"/>
                <w:szCs w:val="20"/>
                <w:lang w:val="en-US" w:eastAsia="en-US"/>
              </w:rPr>
              <w:t>2</w:t>
            </w:r>
            <w:r>
              <w:rPr>
                <w:rFonts w:eastAsia="Calibri"/>
                <w:sz w:val="20"/>
                <w:szCs w:val="20"/>
                <w:lang w:val="en-US" w:eastAsia="en-US"/>
              </w:rPr>
              <w:t xml:space="preserve">2  Application submitting </w:t>
            </w:r>
            <w:r w:rsidRPr="00024B54">
              <w:rPr>
                <w:rFonts w:eastAsia="Calibri"/>
                <w:sz w:val="20"/>
                <w:szCs w:val="20"/>
                <w:lang w:val="en-US" w:eastAsia="en-US"/>
              </w:rPr>
              <w:t>security is unconditionally kept by the Seller</w:t>
            </w:r>
            <w:r>
              <w:rPr>
                <w:rFonts w:eastAsia="Calibri"/>
                <w:sz w:val="20"/>
                <w:szCs w:val="20"/>
                <w:lang w:val="en-US" w:eastAsia="en-US"/>
              </w:rPr>
              <w:t xml:space="preserve"> (principal, principals)</w:t>
            </w:r>
            <w:r w:rsidRPr="00024B54">
              <w:rPr>
                <w:rFonts w:eastAsia="Calibri"/>
                <w:sz w:val="20"/>
                <w:szCs w:val="20"/>
                <w:lang w:val="en-US" w:eastAsia="en-US"/>
              </w:rPr>
              <w:t xml:space="preserve"> to his own benefit in the case of the Buyer’s failure to fulfill his obligations</w:t>
            </w:r>
            <w:r w:rsidRPr="00313950">
              <w:rPr>
                <w:rFonts w:eastAsia="Calibri"/>
                <w:sz w:val="20"/>
                <w:szCs w:val="20"/>
                <w:lang w:val="en-US" w:eastAsia="en-US"/>
              </w:rPr>
              <w:t xml:space="preserve"> stipulated by cl. 5.14 – 5.1</w:t>
            </w:r>
            <w:r>
              <w:rPr>
                <w:rFonts w:eastAsia="Calibri"/>
                <w:sz w:val="20"/>
                <w:szCs w:val="20"/>
                <w:lang w:val="en-US" w:eastAsia="en-US"/>
              </w:rPr>
              <w:t>6</w:t>
            </w:r>
            <w:r w:rsidRPr="00313950">
              <w:rPr>
                <w:rFonts w:eastAsia="Calibri"/>
                <w:sz w:val="20"/>
                <w:szCs w:val="20"/>
                <w:lang w:val="en-US" w:eastAsia="en-US"/>
              </w:rPr>
              <w:t xml:space="preserve">  hereof</w:t>
            </w:r>
            <w:r>
              <w:rPr>
                <w:rFonts w:eastAsia="Calibri"/>
                <w:sz w:val="20"/>
                <w:szCs w:val="20"/>
                <w:lang w:val="en-US" w:eastAsia="en-US"/>
              </w:rPr>
              <w:t>. In case a bank guarantee is used and if the Buyer fails to fulfil his obligations as per cl. 5.14-5.16 hereof, the Seller shall submit a demand for payment to a guarantor bank. The Buyer however shall pay the forfeits (fines) in Seller’s favour to indemnify the relevant  amounts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w:t>
            </w:r>
            <w:r w:rsidRPr="00313950">
              <w:rPr>
                <w:rFonts w:eastAsia="Calibri"/>
                <w:sz w:val="20"/>
                <w:szCs w:val="20"/>
                <w:lang w:val="en-US" w:eastAsia="en-US"/>
              </w:rPr>
              <w:t>.</w:t>
            </w:r>
            <w:r>
              <w:rPr>
                <w:rFonts w:eastAsia="Calibri"/>
                <w:sz w:val="20"/>
                <w:szCs w:val="20"/>
                <w:lang w:val="en-US" w:eastAsia="en-US"/>
              </w:rPr>
              <w:t xml:space="preserve"> Should the Buyer fail to fulfil its obligations specified in the cl. 5.14-5.16 of the Contract, the Application submitting security shall not be returned to the Buyer after the </w:t>
            </w:r>
            <w:r>
              <w:rPr>
                <w:rFonts w:eastAsia="Calibri"/>
                <w:sz w:val="20"/>
                <w:szCs w:val="20"/>
                <w:lang w:val="en-US" w:eastAsia="en-US"/>
              </w:rPr>
              <w:lastRenderedPageBreak/>
              <w:t xml:space="preserve">date stipulated in the clause 5.14. hereof including if the Applications were submitted afterwards. </w:t>
            </w:r>
          </w:p>
          <w:p w:rsidR="00105FD6" w:rsidRPr="005C72B6" w:rsidRDefault="00105FD6" w:rsidP="00105FD6">
            <w:pPr>
              <w:jc w:val="both"/>
              <w:rPr>
                <w:rFonts w:eastAsia="Calibri"/>
                <w:sz w:val="20"/>
                <w:szCs w:val="20"/>
                <w:lang w:val="en-US" w:eastAsia="en-US"/>
              </w:rPr>
            </w:pPr>
          </w:p>
          <w:p w:rsidR="00105FD6" w:rsidRDefault="00105FD6" w:rsidP="00105FD6">
            <w:pPr>
              <w:jc w:val="both"/>
              <w:rPr>
                <w:rFonts w:eastAsia="Calibri"/>
                <w:sz w:val="20"/>
                <w:szCs w:val="20"/>
                <w:lang w:val="en-US" w:eastAsia="en-US"/>
              </w:rPr>
            </w:pPr>
          </w:p>
          <w:p w:rsidR="00105FD6" w:rsidRPr="00E44202" w:rsidRDefault="00105FD6" w:rsidP="00105FD6">
            <w:pPr>
              <w:jc w:val="both"/>
              <w:rPr>
                <w:rFonts w:eastAsia="Calibri"/>
                <w:sz w:val="20"/>
                <w:szCs w:val="20"/>
                <w:lang w:val="en-US" w:eastAsia="en-US"/>
              </w:rPr>
            </w:pPr>
          </w:p>
          <w:p w:rsidR="00105FD6" w:rsidRPr="00313950" w:rsidRDefault="00105FD6" w:rsidP="00105FD6">
            <w:pPr>
              <w:jc w:val="both"/>
              <w:rPr>
                <w:rFonts w:eastAsia="Calibri"/>
                <w:sz w:val="20"/>
                <w:szCs w:val="20"/>
                <w:lang w:val="en-US" w:eastAsia="en-US"/>
              </w:rPr>
            </w:pPr>
            <w:r w:rsidRPr="00313950">
              <w:rPr>
                <w:rFonts w:eastAsia="Calibri"/>
                <w:sz w:val="20"/>
                <w:szCs w:val="20"/>
                <w:lang w:val="en-US" w:eastAsia="en-US"/>
              </w:rPr>
              <w:t>5.</w:t>
            </w:r>
            <w:r>
              <w:rPr>
                <w:rFonts w:eastAsia="Calibri"/>
                <w:sz w:val="20"/>
                <w:szCs w:val="20"/>
                <w:lang w:val="en-US" w:eastAsia="en-US"/>
              </w:rPr>
              <w:t>23.</w:t>
            </w:r>
            <w:r w:rsidRPr="00313950">
              <w:rPr>
                <w:rFonts w:eastAsia="Calibri"/>
                <w:sz w:val="20"/>
                <w:szCs w:val="20"/>
                <w:lang w:val="en-US" w:eastAsia="en-US"/>
              </w:rPr>
              <w:t xml:space="preserve"> The </w:t>
            </w:r>
            <w:r>
              <w:rPr>
                <w:rFonts w:eastAsia="Calibri"/>
                <w:sz w:val="20"/>
                <w:szCs w:val="20"/>
                <w:lang w:val="en-US" w:eastAsia="en-US"/>
              </w:rPr>
              <w:t xml:space="preserve">Application submitting </w:t>
            </w:r>
            <w:r w:rsidRPr="00313950">
              <w:rPr>
                <w:rFonts w:eastAsia="Calibri"/>
                <w:sz w:val="20"/>
                <w:szCs w:val="20"/>
                <w:lang w:val="en-US" w:eastAsia="en-US"/>
              </w:rPr>
              <w:t>security shall be returned only in accordance with the Buyer’s banking details stipulated in the Contract.</w:t>
            </w:r>
          </w:p>
          <w:p w:rsidR="00105FD6" w:rsidRPr="00105FD6" w:rsidRDefault="00105FD6" w:rsidP="00105FD6">
            <w:pPr>
              <w:jc w:val="both"/>
              <w:rPr>
                <w:rFonts w:eastAsia="Calibri"/>
                <w:sz w:val="20"/>
                <w:szCs w:val="20"/>
                <w:lang w:val="en-US" w:eastAsia="en-US"/>
              </w:rPr>
            </w:pPr>
            <w:r w:rsidRPr="00313950">
              <w:rPr>
                <w:rFonts w:eastAsia="Calibri"/>
                <w:sz w:val="20"/>
                <w:szCs w:val="20"/>
                <w:lang w:val="en-US" w:eastAsia="en-US"/>
              </w:rPr>
              <w:t>5.</w:t>
            </w:r>
            <w:r>
              <w:rPr>
                <w:rFonts w:eastAsia="Calibri"/>
                <w:sz w:val="20"/>
                <w:szCs w:val="20"/>
                <w:lang w:val="en-US" w:eastAsia="en-US"/>
              </w:rPr>
              <w:t>24</w:t>
            </w:r>
            <w:r w:rsidRPr="00313950">
              <w:rPr>
                <w:rFonts w:eastAsia="Calibri"/>
                <w:sz w:val="20"/>
                <w:szCs w:val="20"/>
                <w:lang w:val="en-US" w:eastAsia="en-US"/>
              </w:rPr>
              <w:t xml:space="preserve"> The possible payment of penalties under the Contract (if applicable to the Parties) shall be effected without taking into account the amount of the </w:t>
            </w:r>
            <w:r>
              <w:rPr>
                <w:rFonts w:eastAsia="Calibri"/>
                <w:sz w:val="20"/>
                <w:szCs w:val="20"/>
                <w:lang w:val="en-US" w:eastAsia="en-US"/>
              </w:rPr>
              <w:t xml:space="preserve">Application submitting </w:t>
            </w:r>
            <w:r w:rsidRPr="00313950">
              <w:rPr>
                <w:rFonts w:eastAsia="Calibri"/>
                <w:sz w:val="20"/>
                <w:szCs w:val="20"/>
                <w:lang w:val="en-US" w:eastAsia="en-US"/>
              </w:rPr>
              <w:t>securi</w:t>
            </w:r>
            <w:r>
              <w:rPr>
                <w:rFonts w:eastAsia="Calibri"/>
                <w:sz w:val="20"/>
                <w:szCs w:val="20"/>
                <w:lang w:val="en-US" w:eastAsia="en-US"/>
              </w:rPr>
              <w:t>ty.</w:t>
            </w:r>
          </w:p>
          <w:p w:rsidR="000321A5" w:rsidRDefault="000321A5" w:rsidP="00343F86">
            <w:pPr>
              <w:jc w:val="both"/>
              <w:rPr>
                <w:sz w:val="20"/>
                <w:szCs w:val="20"/>
                <w:lang w:val="en-US"/>
              </w:rPr>
            </w:pPr>
          </w:p>
          <w:p w:rsidR="001335A2" w:rsidRPr="00343F86" w:rsidRDefault="001335A2" w:rsidP="001335A2">
            <w:pPr>
              <w:jc w:val="both"/>
              <w:rPr>
                <w:sz w:val="20"/>
                <w:szCs w:val="20"/>
                <w:lang w:val="en-US"/>
              </w:rPr>
            </w:pPr>
          </w:p>
        </w:tc>
      </w:tr>
      <w:tr w:rsidR="000321A5" w:rsidRPr="00043636" w:rsidTr="00BC2995">
        <w:trPr>
          <w:trHeight w:val="1162"/>
        </w:trPr>
        <w:tc>
          <w:tcPr>
            <w:tcW w:w="5760" w:type="dxa"/>
            <w:shd w:val="clear" w:color="auto" w:fill="auto"/>
          </w:tcPr>
          <w:p w:rsidR="000321A5" w:rsidRPr="00343F86" w:rsidRDefault="000321A5" w:rsidP="00343F86">
            <w:pPr>
              <w:jc w:val="both"/>
              <w:outlineLvl w:val="0"/>
              <w:rPr>
                <w:b/>
                <w:sz w:val="20"/>
                <w:szCs w:val="20"/>
              </w:rPr>
            </w:pPr>
            <w:r w:rsidRPr="00343F86">
              <w:rPr>
                <w:b/>
                <w:sz w:val="20"/>
                <w:szCs w:val="20"/>
              </w:rPr>
              <w:lastRenderedPageBreak/>
              <w:t>6. РИСКИ И ПРАВО СОБСТВЕННОСТИ</w:t>
            </w:r>
          </w:p>
          <w:p w:rsidR="000321A5" w:rsidRDefault="000321A5" w:rsidP="00343F86">
            <w:pPr>
              <w:jc w:val="both"/>
              <w:rPr>
                <w:sz w:val="20"/>
                <w:szCs w:val="20"/>
              </w:rPr>
            </w:pPr>
            <w:r w:rsidRPr="00343F86">
              <w:rPr>
                <w:sz w:val="20"/>
                <w:szCs w:val="20"/>
              </w:rPr>
              <w:t>6.1. Право собственности на Товар, все риски, включая кражу, порчу, конфискацию или случайную утрату Товара, переходят от Продавца к Покупателю с даты поставки Товара в соответствии с условиями ИНКОТЕРМС-2010.</w:t>
            </w:r>
          </w:p>
          <w:p w:rsidR="005021FF" w:rsidRPr="00343F86" w:rsidRDefault="005021FF" w:rsidP="00343F86">
            <w:pPr>
              <w:jc w:val="both"/>
              <w:rPr>
                <w:sz w:val="20"/>
                <w:szCs w:val="20"/>
              </w:rPr>
            </w:pPr>
          </w:p>
        </w:tc>
        <w:tc>
          <w:tcPr>
            <w:tcW w:w="5400" w:type="dxa"/>
            <w:shd w:val="clear" w:color="auto" w:fill="auto"/>
          </w:tcPr>
          <w:p w:rsidR="000321A5" w:rsidRPr="00343F86" w:rsidRDefault="000321A5" w:rsidP="00343F86">
            <w:pPr>
              <w:autoSpaceDE w:val="0"/>
              <w:autoSpaceDN w:val="0"/>
              <w:adjustRightInd w:val="0"/>
              <w:jc w:val="both"/>
              <w:rPr>
                <w:b/>
                <w:sz w:val="20"/>
                <w:szCs w:val="20"/>
                <w:lang w:val="en-US"/>
              </w:rPr>
            </w:pPr>
            <w:r w:rsidRPr="00343F86">
              <w:rPr>
                <w:b/>
                <w:sz w:val="20"/>
                <w:szCs w:val="20"/>
                <w:lang w:val="en-GB"/>
              </w:rPr>
              <w:t>6. RISKS AND TITLE</w:t>
            </w:r>
          </w:p>
          <w:p w:rsidR="000321A5" w:rsidRPr="00343F86" w:rsidRDefault="000321A5" w:rsidP="00343F86">
            <w:pPr>
              <w:jc w:val="both"/>
              <w:rPr>
                <w:sz w:val="20"/>
                <w:szCs w:val="20"/>
                <w:lang w:val="en-US"/>
              </w:rPr>
            </w:pPr>
            <w:r w:rsidRPr="00343F86">
              <w:rPr>
                <w:sz w:val="20"/>
                <w:szCs w:val="20"/>
                <w:lang w:val="en-GB"/>
              </w:rPr>
              <w:t>6.1. The property right for the Goods</w:t>
            </w:r>
            <w:r w:rsidRPr="00343F86">
              <w:rPr>
                <w:sz w:val="20"/>
                <w:szCs w:val="20"/>
                <w:lang w:val="en-US"/>
              </w:rPr>
              <w:t>, a</w:t>
            </w:r>
            <w:r w:rsidRPr="00343F86">
              <w:rPr>
                <w:sz w:val="20"/>
                <w:szCs w:val="20"/>
                <w:lang w:val="en-GB"/>
              </w:rPr>
              <w:t xml:space="preserve">ll risks, including theft, defacement, confiscation or casual loss, pass from the Seller to the Buyer at the </w:t>
            </w:r>
            <w:r w:rsidRPr="00343F86">
              <w:rPr>
                <w:sz w:val="20"/>
                <w:szCs w:val="20"/>
                <w:lang w:val="en-US"/>
              </w:rPr>
              <w:t>date</w:t>
            </w:r>
            <w:r w:rsidRPr="00343F86">
              <w:rPr>
                <w:sz w:val="20"/>
                <w:szCs w:val="20"/>
                <w:lang w:val="en-GB"/>
              </w:rPr>
              <w:t xml:space="preserve"> of delivery of the Goods according to the latest edition of the Incoterms 20</w:t>
            </w:r>
            <w:r w:rsidRPr="00343F86">
              <w:rPr>
                <w:sz w:val="20"/>
                <w:szCs w:val="20"/>
                <w:lang w:val="en-US"/>
              </w:rPr>
              <w:t>1</w:t>
            </w:r>
            <w:r w:rsidRPr="00343F86">
              <w:rPr>
                <w:sz w:val="20"/>
                <w:szCs w:val="20"/>
                <w:lang w:val="en-GB"/>
              </w:rPr>
              <w:t>0.</w:t>
            </w:r>
          </w:p>
        </w:tc>
      </w:tr>
      <w:tr w:rsidR="000321A5" w:rsidRPr="00043636" w:rsidTr="00E44202">
        <w:trPr>
          <w:trHeight w:val="1556"/>
        </w:trPr>
        <w:tc>
          <w:tcPr>
            <w:tcW w:w="5760" w:type="dxa"/>
            <w:shd w:val="clear" w:color="auto" w:fill="auto"/>
          </w:tcPr>
          <w:p w:rsidR="000321A5" w:rsidRPr="00343F86" w:rsidRDefault="000321A5" w:rsidP="00343F86">
            <w:pPr>
              <w:jc w:val="both"/>
              <w:outlineLvl w:val="0"/>
              <w:rPr>
                <w:b/>
                <w:sz w:val="20"/>
                <w:szCs w:val="20"/>
              </w:rPr>
            </w:pPr>
            <w:r w:rsidRPr="00343F86">
              <w:rPr>
                <w:b/>
                <w:sz w:val="20"/>
                <w:szCs w:val="20"/>
              </w:rPr>
              <w:t>7. ОТВЕТСТВЕННОСТЬ СТОРОН</w:t>
            </w:r>
          </w:p>
          <w:p w:rsidR="003759C9" w:rsidRPr="003759C9" w:rsidRDefault="003759C9" w:rsidP="003759C9">
            <w:pPr>
              <w:jc w:val="both"/>
              <w:rPr>
                <w:sz w:val="20"/>
                <w:szCs w:val="20"/>
              </w:rPr>
            </w:pPr>
            <w:r w:rsidRPr="003759C9">
              <w:rPr>
                <w:sz w:val="20"/>
                <w:szCs w:val="20"/>
              </w:rPr>
              <w:t>7.1. Стороны несут ответственность за надлежащее и своевременное исполнение принятых на себя обязательств и обеспечение предоставленных каждой из них прав в соответствии с условиями настоящего Контракта, а также соответствующих положений применимых правовых норм.</w:t>
            </w:r>
          </w:p>
          <w:p w:rsidR="003759C9" w:rsidRPr="003759C9" w:rsidRDefault="003759C9" w:rsidP="003759C9">
            <w:pPr>
              <w:jc w:val="both"/>
              <w:rPr>
                <w:sz w:val="20"/>
                <w:szCs w:val="20"/>
              </w:rPr>
            </w:pPr>
            <w:r w:rsidRPr="003759C9">
              <w:rPr>
                <w:sz w:val="20"/>
                <w:szCs w:val="20"/>
              </w:rPr>
              <w:t xml:space="preserve">7.2. Ответственность за полноту и достоверность реквизитов предоставляемых документов, на основании которых осуществляется отгрузка и поставка Товара, их соответствие надлежащему порядку оформления и предъявляемым формальным требованиям несет Покупатель, который обязан возместить все суммы расходов, подлежащих и представленных к оплате в случае несоблюдения с его стороны настоящего обязательства. </w:t>
            </w:r>
          </w:p>
          <w:p w:rsidR="003759C9" w:rsidRPr="003759C9" w:rsidRDefault="003759C9" w:rsidP="003759C9">
            <w:pPr>
              <w:jc w:val="both"/>
              <w:rPr>
                <w:sz w:val="20"/>
                <w:szCs w:val="20"/>
              </w:rPr>
            </w:pPr>
            <w:r w:rsidRPr="003759C9">
              <w:rPr>
                <w:sz w:val="20"/>
                <w:szCs w:val="20"/>
              </w:rPr>
              <w:t>7.3. В случае нарушения Покупателем предусмотренных настоящим Контрактом сроков по:</w:t>
            </w:r>
          </w:p>
          <w:p w:rsidR="003759C9" w:rsidRPr="003759C9" w:rsidRDefault="003759C9" w:rsidP="003759C9">
            <w:pPr>
              <w:jc w:val="both"/>
              <w:rPr>
                <w:sz w:val="20"/>
                <w:szCs w:val="20"/>
              </w:rPr>
            </w:pPr>
            <w:r w:rsidRPr="003759C9">
              <w:rPr>
                <w:sz w:val="20"/>
                <w:szCs w:val="20"/>
              </w:rPr>
              <w:t>- предоставлению в адрес Продавца отгрузочных разнарядок на партию Товара в соответствии с условиями дополнительного соглашения (п.2.5 настоящего Контракта);</w:t>
            </w:r>
          </w:p>
          <w:p w:rsidR="003759C9" w:rsidRPr="003759C9" w:rsidRDefault="003759C9" w:rsidP="003759C9">
            <w:pPr>
              <w:jc w:val="both"/>
              <w:rPr>
                <w:sz w:val="20"/>
                <w:szCs w:val="20"/>
              </w:rPr>
            </w:pPr>
            <w:r w:rsidRPr="003759C9">
              <w:rPr>
                <w:sz w:val="20"/>
                <w:szCs w:val="20"/>
              </w:rPr>
              <w:t>- включению в автоматизированную систему «МЕСПЛАН» подтверждения о готовности приёма груза железной дорогой, станцией назначения, грузополучателем и транзитными железными дорогами (п.2.6 настоящего Контракта);</w:t>
            </w:r>
          </w:p>
          <w:p w:rsidR="003759C9" w:rsidRPr="003759C9" w:rsidRDefault="003759C9" w:rsidP="003759C9">
            <w:pPr>
              <w:jc w:val="both"/>
              <w:rPr>
                <w:sz w:val="20"/>
                <w:szCs w:val="20"/>
              </w:rPr>
            </w:pPr>
            <w:r w:rsidRPr="003759C9">
              <w:rPr>
                <w:sz w:val="20"/>
                <w:szCs w:val="20"/>
              </w:rPr>
              <w:t>Покупатель обязан по требованию Продавца уплатить пеню в размере 0,05% от предварительной стоимости подлежащей отгрузке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3759C9" w:rsidRPr="003759C9" w:rsidRDefault="003759C9" w:rsidP="003759C9">
            <w:pPr>
              <w:jc w:val="both"/>
              <w:rPr>
                <w:sz w:val="20"/>
                <w:szCs w:val="20"/>
              </w:rPr>
            </w:pPr>
            <w:r w:rsidRPr="003759C9">
              <w:rPr>
                <w:sz w:val="20"/>
                <w:szCs w:val="20"/>
              </w:rPr>
              <w:t>7.4. 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от неоплаченной в срок суммы за каждый календарный день просрочки перечисления, включая день зачисления денежных средств на расчетный счет Продавца.</w:t>
            </w:r>
          </w:p>
          <w:p w:rsidR="003759C9" w:rsidRPr="003759C9" w:rsidRDefault="003759C9" w:rsidP="003759C9">
            <w:pPr>
              <w:jc w:val="both"/>
              <w:rPr>
                <w:sz w:val="20"/>
                <w:szCs w:val="20"/>
              </w:rPr>
            </w:pPr>
            <w:r w:rsidRPr="003759C9">
              <w:rPr>
                <w:sz w:val="20"/>
                <w:szCs w:val="20"/>
              </w:rPr>
              <w:t xml:space="preserve">7.5. Продавец обязан обеспечить соответствие качества поставляемого Товара согласованному Сторонами при заключении дополнительного соглашения на его поставку и указанному в паспорте качества на данную партию Товара и его количество – предусмотренному условиями данного Контракта и соответствующего дополнительного соглашения. Возможные претензии по количеству и качеству поставленного Товара в случае их возникновения должны быть предъявлены Покупателем Продавцу в течение 25 (двадцати пяти) дней с даты поставки Товара в письменной форме с приложением всех необходимых документов, подтверждающих содержание претензии, в частности, заключение нейтрального инспектора, транспортные документы. </w:t>
            </w:r>
          </w:p>
          <w:p w:rsidR="003759C9" w:rsidRPr="003759C9" w:rsidRDefault="003759C9" w:rsidP="003759C9">
            <w:pPr>
              <w:jc w:val="both"/>
              <w:rPr>
                <w:sz w:val="20"/>
                <w:szCs w:val="20"/>
              </w:rPr>
            </w:pPr>
          </w:p>
          <w:p w:rsidR="003759C9" w:rsidRPr="003759C9" w:rsidRDefault="003759C9" w:rsidP="003759C9">
            <w:pPr>
              <w:jc w:val="both"/>
              <w:rPr>
                <w:sz w:val="20"/>
                <w:szCs w:val="20"/>
              </w:rPr>
            </w:pPr>
            <w:r w:rsidRPr="003759C9">
              <w:rPr>
                <w:sz w:val="20"/>
                <w:szCs w:val="20"/>
              </w:rPr>
              <w:t>Если Покупатель не предъявит претензию в установленном порядке в течение указанного срока, Продавец вправе отказать в рассмотрении такой претензии.</w:t>
            </w:r>
          </w:p>
          <w:p w:rsidR="003759C9" w:rsidRPr="003759C9" w:rsidRDefault="003759C9" w:rsidP="003759C9">
            <w:pPr>
              <w:jc w:val="both"/>
              <w:rPr>
                <w:sz w:val="20"/>
                <w:szCs w:val="20"/>
              </w:rPr>
            </w:pPr>
            <w:r w:rsidRPr="003759C9">
              <w:rPr>
                <w:sz w:val="20"/>
                <w:szCs w:val="20"/>
              </w:rPr>
              <w:t xml:space="preserve">7.6. Датой предъявления претензии является официально зарегистрированная и документально подтверждаемая дата доставки и получения ее оригинала по официально предоставленному при заключении настоящего Контракта либо впоследствии измененному в установленному порядке адресу. </w:t>
            </w:r>
          </w:p>
          <w:p w:rsidR="003759C9" w:rsidRPr="003759C9" w:rsidRDefault="003759C9" w:rsidP="003759C9">
            <w:pPr>
              <w:jc w:val="both"/>
              <w:rPr>
                <w:sz w:val="20"/>
                <w:szCs w:val="20"/>
              </w:rPr>
            </w:pPr>
            <w:r w:rsidRPr="003759C9">
              <w:rPr>
                <w:sz w:val="20"/>
                <w:szCs w:val="20"/>
              </w:rPr>
              <w:t xml:space="preserve">Представленные впоследствии в приложение к предъявленной претензии, предусмотренные условиями настоящего Контракта оригиналы документов, подлежат принятию к рассмотрению только в том случае, если их копии были представлены для рассмотрения в сроки, предусмотренные для предъявления претензий. </w:t>
            </w:r>
          </w:p>
          <w:p w:rsidR="003759C9" w:rsidRPr="003759C9" w:rsidRDefault="003759C9" w:rsidP="003759C9">
            <w:pPr>
              <w:jc w:val="both"/>
              <w:rPr>
                <w:sz w:val="20"/>
                <w:szCs w:val="20"/>
              </w:rPr>
            </w:pPr>
            <w:r w:rsidRPr="003759C9">
              <w:rPr>
                <w:sz w:val="20"/>
                <w:szCs w:val="20"/>
              </w:rPr>
              <w:t xml:space="preserve">7.7. Сторона, получившая претензию в порядке исполнения настоящего Контракта, обязана не позднее 15 (пятнадцати) календарных дней после получения рассмотреть ее и заявить Стороне, направившей претензию, о ее принятии или отказе в ее принятии. Если ответ на претензию не направлен в установленный срок, то претензия считается принятой. </w:t>
            </w:r>
          </w:p>
          <w:p w:rsidR="003759C9" w:rsidRPr="003759C9" w:rsidRDefault="003759C9" w:rsidP="003759C9">
            <w:pPr>
              <w:jc w:val="both"/>
              <w:rPr>
                <w:sz w:val="20"/>
                <w:szCs w:val="20"/>
              </w:rPr>
            </w:pPr>
            <w:r w:rsidRPr="003759C9">
              <w:rPr>
                <w:sz w:val="20"/>
                <w:szCs w:val="20"/>
              </w:rPr>
              <w:t>7.8. В том случае, если какая-либо из Сторон не предъявляет претензий по нарушению условий настоящего Контракта либо не настаивает на строгом соблюдении какого-либо из его условий, это не будет истолковываться другой Стороной как отказ от своих прав требовать строгого полного и безусловного соблюдения условий данного Контракта в будущем, и любое последующее действие, которое первоначально истолковывалось как нарушение, будет иметь последствия, которые влечет за собой данное нарушение.</w:t>
            </w:r>
          </w:p>
          <w:p w:rsidR="003759C9" w:rsidRPr="003759C9" w:rsidRDefault="003759C9" w:rsidP="003759C9">
            <w:pPr>
              <w:jc w:val="both"/>
              <w:rPr>
                <w:sz w:val="20"/>
                <w:szCs w:val="20"/>
              </w:rPr>
            </w:pPr>
            <w:r w:rsidRPr="003759C9">
              <w:rPr>
                <w:sz w:val="20"/>
                <w:szCs w:val="20"/>
              </w:rPr>
              <w:t>7.9. Принятая претензия должна быть удовлетворена в предложенный для этого либо иной согласованный сторонами срок, но в любом случае не позднее 30 (тридцати) банковских дней от даты ее принятия.</w:t>
            </w:r>
          </w:p>
          <w:p w:rsidR="003759C9" w:rsidRPr="003759C9" w:rsidRDefault="003759C9" w:rsidP="003759C9">
            <w:pPr>
              <w:jc w:val="both"/>
              <w:rPr>
                <w:sz w:val="20"/>
                <w:szCs w:val="20"/>
              </w:rPr>
            </w:pPr>
            <w:r w:rsidRPr="003759C9">
              <w:rPr>
                <w:sz w:val="20"/>
                <w:szCs w:val="20"/>
              </w:rPr>
              <w:t>По надлежащим образом оформленному согласованию сторон порядок удовлетворения признанной претензии и подлежащая уплате сумма могут быть изменены.</w:t>
            </w:r>
          </w:p>
          <w:p w:rsidR="003759C9" w:rsidRPr="003759C9" w:rsidRDefault="003759C9" w:rsidP="003759C9">
            <w:pPr>
              <w:jc w:val="both"/>
              <w:rPr>
                <w:sz w:val="20"/>
                <w:szCs w:val="20"/>
              </w:rPr>
            </w:pPr>
            <w:r w:rsidRPr="003759C9">
              <w:rPr>
                <w:sz w:val="20"/>
                <w:szCs w:val="20"/>
              </w:rPr>
              <w:t xml:space="preserve">7.10. В случае нарушения Покупателем на срок более чем на 10 (десять) календарных дней предусмотренных настоящим Контрактом сроков и условий оплаты подлежащего поставке Товар либо сроков по предоставлению отгрузочных разнарядок на поставляемую партию Товара или их замены в случае необходимости,  а также в случае, если Покупателем в установленный срок и при условии соблюдения предусмотренных Контрактом условий не будет подписано соответствующее дополнительное соглашение, положения которого не противоречат основным существенным условиям настоящего Контракта, Продавец имеет право в одностороннем порядке отказаться от исполнения настоящего Контракта. </w:t>
            </w:r>
          </w:p>
          <w:p w:rsidR="003759C9" w:rsidRPr="003759C9" w:rsidRDefault="003759C9" w:rsidP="003759C9">
            <w:pPr>
              <w:jc w:val="both"/>
              <w:rPr>
                <w:sz w:val="20"/>
                <w:szCs w:val="20"/>
              </w:rPr>
            </w:pPr>
            <w:r w:rsidRPr="003759C9">
              <w:rPr>
                <w:sz w:val="20"/>
                <w:szCs w:val="20"/>
              </w:rPr>
              <w:t>7.11. В случае представления в адрес Продавца третьими лицами счетов по оплате штрафов, неустоек либо иных платежей, подлежащих уплате вследствие допущенных со стороны Покупателя каких-либо подтвержденных нарушений условий настоящего Контракта и определяемых ими обязательств Покупателя, такие счета подлежат безусловной оплате со стороны Покупателя на основании предъявления Продавцом в адрес Покупателя соответствующего счета.</w:t>
            </w:r>
          </w:p>
          <w:p w:rsidR="003759C9" w:rsidRPr="003759C9" w:rsidRDefault="003759C9" w:rsidP="003759C9">
            <w:pPr>
              <w:jc w:val="both"/>
              <w:rPr>
                <w:sz w:val="20"/>
                <w:szCs w:val="20"/>
              </w:rPr>
            </w:pPr>
            <w:r w:rsidRPr="003759C9">
              <w:rPr>
                <w:sz w:val="20"/>
                <w:szCs w:val="20"/>
              </w:rPr>
              <w:t xml:space="preserve">7.12. Ответственность Сторон настоящего Контракта определяется условиями, правами и обязанностями Сторон, определяемыми в соответствии с его положениями и положениями заключенных Сторонами дополнительных соглашений к нему. </w:t>
            </w:r>
          </w:p>
          <w:p w:rsidR="003759C9" w:rsidRPr="003759C9" w:rsidRDefault="003759C9" w:rsidP="003759C9">
            <w:pPr>
              <w:jc w:val="both"/>
              <w:rPr>
                <w:sz w:val="20"/>
                <w:szCs w:val="20"/>
              </w:rPr>
            </w:pPr>
            <w:r w:rsidRPr="003759C9">
              <w:rPr>
                <w:sz w:val="20"/>
                <w:szCs w:val="20"/>
              </w:rPr>
              <w:t xml:space="preserve">Любая из Сторон вправе предъявлять претензии только в части нарушения своих прав, непосредственно установленных условиями настоящего Контракта. Ни одна из Сторон не несет ответственность за косвенные, прямые или последующие убытки, которые могут возникнуть для другой Стороны </w:t>
            </w:r>
            <w:r w:rsidRPr="003759C9">
              <w:rPr>
                <w:sz w:val="20"/>
                <w:szCs w:val="20"/>
              </w:rPr>
              <w:lastRenderedPageBreak/>
              <w:t>вследствие нарушения либо неисполнения условий настоящего Контракта, но не будут при этом являться основанием для предъявления к этой Стороне претензий в порядке, предусмотренном условиями настоящего Контракта.</w:t>
            </w:r>
          </w:p>
          <w:p w:rsidR="003759C9" w:rsidRPr="003759C9" w:rsidRDefault="003759C9" w:rsidP="003759C9">
            <w:pPr>
              <w:jc w:val="both"/>
              <w:rPr>
                <w:sz w:val="20"/>
                <w:szCs w:val="20"/>
              </w:rPr>
            </w:pPr>
            <w:r w:rsidRPr="003759C9">
              <w:rPr>
                <w:sz w:val="20"/>
                <w:szCs w:val="20"/>
              </w:rPr>
              <w:t>7.13. В случае, если качество Товара не соответствует спецификации, либо в случае непоставки или задержки в поставке любого количества Товара по вине Продавца, Покупатель не будет вправе требовать возмещения убытков в сумме, превышающей согласованную цену продажи Товара по Контракту.</w:t>
            </w:r>
          </w:p>
          <w:p w:rsidR="00C44FEA" w:rsidRDefault="003759C9" w:rsidP="003759C9">
            <w:pPr>
              <w:jc w:val="both"/>
              <w:rPr>
                <w:sz w:val="20"/>
                <w:szCs w:val="20"/>
              </w:rPr>
            </w:pPr>
            <w:r w:rsidRPr="003759C9">
              <w:rPr>
                <w:sz w:val="20"/>
                <w:szCs w:val="20"/>
              </w:rPr>
              <w:t>7.14. В случае нарушения Покупателем сроков и условий оплаты за Товар, сроков предоставления либо замены разнарядок или необходимых для отгрузки документов, предусмотренных пунктами 2.5. и 2.6. настоящего Контракта более чем на 10 (десять) календарных дней, а также в случае, если Покупателем в установленный срок и при условии соблюдения предусмотренных Контрактом условий не будет подписано соответствующее Дополнительное соглашение, положения которого не противоречат основным существенным условиям настоящего Контракта, Продавец вправе отказаться от исполнения Контракта и/или дополнительного соглашения к Контракту в одностороннем порядке.</w:t>
            </w:r>
          </w:p>
          <w:p w:rsidR="00180C72" w:rsidRPr="00180C72" w:rsidRDefault="00180C72" w:rsidP="00180C72">
            <w:pPr>
              <w:jc w:val="both"/>
              <w:rPr>
                <w:sz w:val="20"/>
                <w:szCs w:val="20"/>
              </w:rPr>
            </w:pPr>
            <w:r w:rsidRPr="00180C72">
              <w:rPr>
                <w:sz w:val="20"/>
                <w:szCs w:val="20"/>
              </w:rPr>
              <w:t xml:space="preserve">7.15. </w:t>
            </w:r>
            <w:r w:rsidRPr="00180C72">
              <w:rPr>
                <w:sz w:val="26"/>
                <w:szCs w:val="26"/>
              </w:rPr>
              <w:t xml:space="preserve"> </w:t>
            </w:r>
            <w:r w:rsidRPr="00180C72">
              <w:rPr>
                <w:sz w:val="20"/>
                <w:szCs w:val="20"/>
              </w:rPr>
              <w:t>Продавец освобождается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отсутствия либо уменьшения объема ресурса Товара у поставщика Продавца, остановки, внепланового ремонта установок ОАО «Нафтан» либо возникновения обстоятельств непреодолимой силы (форс-мажор).</w:t>
            </w:r>
          </w:p>
          <w:p w:rsidR="00180C72" w:rsidRPr="00180C72" w:rsidRDefault="00180C72" w:rsidP="00180C72">
            <w:pPr>
              <w:jc w:val="both"/>
              <w:rPr>
                <w:sz w:val="20"/>
                <w:szCs w:val="20"/>
              </w:rPr>
            </w:pPr>
            <w:r w:rsidRPr="00180C72">
              <w:rPr>
                <w:sz w:val="20"/>
                <w:szCs w:val="20"/>
              </w:rPr>
              <w:t xml:space="preserve">7.16. Стороны не отвечают за невозможность должного исполнения обязательств по Контракту также в силу действия препятствующих выполнению Контракта поставки положений законов, иных нормативных правовых актов Республики Беларусь либо локальных правовых актов, обязательных для исполнения Продавцом/поставщиком Продавца/грузоотправителем предписаний (поручений, телеграмм)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Контракта поставки и непосредственно влияют на его выполнение. </w:t>
            </w:r>
          </w:p>
          <w:p w:rsidR="00180C72" w:rsidRPr="00180C72" w:rsidRDefault="00180C72" w:rsidP="003759C9">
            <w:pPr>
              <w:jc w:val="both"/>
              <w:rPr>
                <w:sz w:val="20"/>
                <w:szCs w:val="20"/>
              </w:rPr>
            </w:pPr>
          </w:p>
        </w:tc>
        <w:tc>
          <w:tcPr>
            <w:tcW w:w="5400" w:type="dxa"/>
            <w:shd w:val="clear" w:color="auto" w:fill="auto"/>
          </w:tcPr>
          <w:p w:rsidR="000321A5" w:rsidRPr="00343F86" w:rsidRDefault="000321A5" w:rsidP="00343F86">
            <w:pPr>
              <w:autoSpaceDE w:val="0"/>
              <w:autoSpaceDN w:val="0"/>
              <w:adjustRightInd w:val="0"/>
              <w:jc w:val="both"/>
              <w:rPr>
                <w:b/>
                <w:sz w:val="20"/>
                <w:szCs w:val="20"/>
                <w:lang w:val="en-US"/>
              </w:rPr>
            </w:pPr>
            <w:r w:rsidRPr="00343F86">
              <w:rPr>
                <w:b/>
                <w:sz w:val="20"/>
                <w:szCs w:val="20"/>
                <w:lang w:val="en-US"/>
              </w:rPr>
              <w:lastRenderedPageBreak/>
              <w:t>7. LIABILITIES OF THE PARTIES</w:t>
            </w:r>
          </w:p>
          <w:p w:rsidR="003759C9" w:rsidRPr="003759C9" w:rsidRDefault="003759C9" w:rsidP="003759C9">
            <w:pPr>
              <w:autoSpaceDE w:val="0"/>
              <w:autoSpaceDN w:val="0"/>
              <w:adjustRightInd w:val="0"/>
              <w:jc w:val="both"/>
              <w:rPr>
                <w:sz w:val="20"/>
                <w:szCs w:val="20"/>
                <w:lang w:val="en-US"/>
              </w:rPr>
            </w:pPr>
            <w:r w:rsidRPr="003759C9">
              <w:rPr>
                <w:sz w:val="20"/>
                <w:szCs w:val="20"/>
                <w:lang w:val="en-US"/>
              </w:rPr>
              <w:t>7.1. The Parties shall be responsible for duly and timely performance of obligations undertaken and for ensuring the rights provided to each of the Parties hereunder as well as the respective provisions of applicable legal norms.</w:t>
            </w:r>
          </w:p>
          <w:p w:rsidR="003759C9" w:rsidRPr="003759C9" w:rsidRDefault="003759C9" w:rsidP="003759C9">
            <w:pPr>
              <w:autoSpaceDE w:val="0"/>
              <w:autoSpaceDN w:val="0"/>
              <w:adjustRightInd w:val="0"/>
              <w:jc w:val="both"/>
              <w:rPr>
                <w:sz w:val="20"/>
                <w:szCs w:val="20"/>
                <w:lang w:val="en-US"/>
              </w:rPr>
            </w:pPr>
          </w:p>
          <w:p w:rsidR="003759C9" w:rsidRPr="003759C9" w:rsidRDefault="003759C9" w:rsidP="003759C9">
            <w:pPr>
              <w:autoSpaceDE w:val="0"/>
              <w:autoSpaceDN w:val="0"/>
              <w:adjustRightInd w:val="0"/>
              <w:jc w:val="both"/>
              <w:rPr>
                <w:sz w:val="20"/>
                <w:szCs w:val="20"/>
                <w:lang w:val="en-US"/>
              </w:rPr>
            </w:pPr>
            <w:r w:rsidRPr="003759C9">
              <w:rPr>
                <w:sz w:val="20"/>
                <w:szCs w:val="20"/>
                <w:lang w:val="en-US"/>
              </w:rPr>
              <w:t>7.2 The Buyer is responsible for completeness and credibility of details contained in submitted documents against which the Goods are dispatched and delivered as well as for their compliance with good drawing order and specified formal requirements; thus the Buyer is obliged  to reimburse all expenses due and demanded for payment in case this obligation is breached by the Buyer.</w:t>
            </w:r>
          </w:p>
          <w:p w:rsidR="003759C9" w:rsidRPr="003759C9" w:rsidRDefault="003759C9" w:rsidP="003759C9">
            <w:pPr>
              <w:autoSpaceDE w:val="0"/>
              <w:autoSpaceDN w:val="0"/>
              <w:adjustRightInd w:val="0"/>
              <w:jc w:val="both"/>
              <w:rPr>
                <w:sz w:val="20"/>
                <w:szCs w:val="20"/>
                <w:lang w:val="en-US"/>
              </w:rPr>
            </w:pPr>
          </w:p>
          <w:p w:rsidR="003759C9" w:rsidRPr="003759C9" w:rsidRDefault="003759C9" w:rsidP="003759C9">
            <w:pPr>
              <w:autoSpaceDE w:val="0"/>
              <w:autoSpaceDN w:val="0"/>
              <w:adjustRightInd w:val="0"/>
              <w:jc w:val="both"/>
              <w:rPr>
                <w:sz w:val="20"/>
                <w:szCs w:val="20"/>
                <w:lang w:val="en-US"/>
              </w:rPr>
            </w:pPr>
            <w:r w:rsidRPr="003759C9">
              <w:rPr>
                <w:sz w:val="20"/>
                <w:szCs w:val="20"/>
                <w:lang w:val="en-US"/>
              </w:rPr>
              <w:t>7.3   Should the Buyer violate the period stipulated by the present Contract for:</w:t>
            </w:r>
          </w:p>
          <w:p w:rsidR="003759C9" w:rsidRPr="003759C9" w:rsidRDefault="003759C9" w:rsidP="003759C9">
            <w:pPr>
              <w:autoSpaceDE w:val="0"/>
              <w:autoSpaceDN w:val="0"/>
              <w:adjustRightInd w:val="0"/>
              <w:jc w:val="both"/>
              <w:rPr>
                <w:sz w:val="20"/>
                <w:szCs w:val="20"/>
                <w:lang w:val="en-US"/>
              </w:rPr>
            </w:pPr>
            <w:r w:rsidRPr="003759C9">
              <w:rPr>
                <w:sz w:val="20"/>
                <w:szCs w:val="20"/>
                <w:lang w:val="en-US"/>
              </w:rPr>
              <w:t xml:space="preserve">- submission to the Seller shipping orders for a Goods lot in accordance with the terms of the Additional agreement (Clause 2.5 of the present Contract); </w:t>
            </w:r>
          </w:p>
          <w:p w:rsidR="003759C9" w:rsidRPr="003759C9" w:rsidRDefault="003759C9" w:rsidP="003759C9">
            <w:pPr>
              <w:autoSpaceDE w:val="0"/>
              <w:autoSpaceDN w:val="0"/>
              <w:adjustRightInd w:val="0"/>
              <w:jc w:val="both"/>
              <w:rPr>
                <w:sz w:val="20"/>
                <w:szCs w:val="20"/>
                <w:lang w:val="en-US"/>
              </w:rPr>
            </w:pPr>
            <w:r w:rsidRPr="003759C9">
              <w:rPr>
                <w:sz w:val="20"/>
                <w:szCs w:val="20"/>
                <w:lang w:val="en-US"/>
              </w:rPr>
              <w:t xml:space="preserve">- provision the availability in the automated system MESPLAN of a confirmation on the readiness to accept the cargo by the railways, destination station, consignee and transit railways (Clause 2.6 of the present Contract); </w:t>
            </w:r>
          </w:p>
          <w:p w:rsidR="003759C9" w:rsidRPr="003759C9" w:rsidRDefault="003759C9" w:rsidP="003759C9">
            <w:pPr>
              <w:autoSpaceDE w:val="0"/>
              <w:autoSpaceDN w:val="0"/>
              <w:adjustRightInd w:val="0"/>
              <w:jc w:val="both"/>
              <w:rPr>
                <w:sz w:val="20"/>
                <w:szCs w:val="20"/>
                <w:lang w:val="en-US"/>
              </w:rPr>
            </w:pPr>
            <w:r w:rsidRPr="003759C9">
              <w:rPr>
                <w:sz w:val="20"/>
                <w:szCs w:val="20"/>
                <w:lang w:val="en-US"/>
              </w:rPr>
              <w:t>the Buyer shall at the Seller’s request pay a penalty at the rate of 0.05% of the preliminary cost of the Goods lot to be shipped per each day of the period during which the abovementioned obligations were not fulfilled by the Buyer, including the day of the obligations fulfillment.</w:t>
            </w:r>
          </w:p>
          <w:p w:rsidR="003759C9" w:rsidRPr="003759C9" w:rsidRDefault="003759C9" w:rsidP="003759C9">
            <w:pPr>
              <w:autoSpaceDE w:val="0"/>
              <w:autoSpaceDN w:val="0"/>
              <w:adjustRightInd w:val="0"/>
              <w:jc w:val="both"/>
              <w:rPr>
                <w:sz w:val="20"/>
                <w:szCs w:val="20"/>
                <w:lang w:val="en-US"/>
              </w:rPr>
            </w:pPr>
            <w:r w:rsidRPr="003759C9">
              <w:rPr>
                <w:sz w:val="20"/>
                <w:szCs w:val="20"/>
                <w:lang w:val="en-US"/>
              </w:rPr>
              <w:t>7.4    Should the Buyer fail to transfer the money funds within period stipulated by the Parties in the Contract and the respective Additional agreement, the Buyer shall be obliged under the Seller’s request to pay a penalty at the rate of 0,05% from the outstanding sum per each calendar day of the delay of transferring including the date of money funds entering the Seller’s settlement account.</w:t>
            </w:r>
          </w:p>
          <w:p w:rsidR="003759C9" w:rsidRPr="003759C9" w:rsidRDefault="003759C9" w:rsidP="003759C9">
            <w:pPr>
              <w:autoSpaceDE w:val="0"/>
              <w:autoSpaceDN w:val="0"/>
              <w:adjustRightInd w:val="0"/>
              <w:jc w:val="both"/>
              <w:rPr>
                <w:sz w:val="20"/>
                <w:szCs w:val="20"/>
                <w:lang w:val="en-US"/>
              </w:rPr>
            </w:pPr>
            <w:r w:rsidRPr="003759C9">
              <w:rPr>
                <w:sz w:val="20"/>
                <w:szCs w:val="20"/>
                <w:lang w:val="en-US"/>
              </w:rPr>
              <w:t xml:space="preserve">7.5. The Seller is obliged to ensure the quality correspondence of the Goods to be delivered to the quality agreed upon by the Parties when concluding an additional agreement for Goods lot delivery and stipulated in the quality certificate for the respective Goods lot, as well as to ensure the correspondence of the Goods quantity to the quantity  stipulated by the terms of the present Contract and respective additional agreement hereto. </w:t>
            </w:r>
            <w:r w:rsidRPr="003759C9">
              <w:rPr>
                <w:sz w:val="20"/>
                <w:szCs w:val="20"/>
                <w:lang w:val="en-GB"/>
              </w:rPr>
              <w:t xml:space="preserve"> Any claim regarding the quantity and quality of delivered Goods (if any) shall be presented by the Buyer to the Seller within 25 </w:t>
            </w:r>
            <w:r w:rsidRPr="003759C9">
              <w:rPr>
                <w:sz w:val="20"/>
                <w:szCs w:val="20"/>
                <w:lang w:val="en-US"/>
              </w:rPr>
              <w:t xml:space="preserve">(twenty five) </w:t>
            </w:r>
            <w:r w:rsidRPr="003759C9">
              <w:rPr>
                <w:sz w:val="20"/>
                <w:szCs w:val="20"/>
                <w:lang w:val="en-GB"/>
              </w:rPr>
              <w:t>days from the date of the Goods delivery. The claim is to be submitted in writing with the attachment of all necessary documents, confirming the contents of the claim, in particular: a conclusion of the neutral inspector</w:t>
            </w:r>
            <w:r w:rsidRPr="003759C9">
              <w:rPr>
                <w:sz w:val="20"/>
                <w:szCs w:val="20"/>
                <w:lang w:val="en-US"/>
              </w:rPr>
              <w:t xml:space="preserve">, </w:t>
            </w:r>
            <w:r w:rsidRPr="003759C9">
              <w:rPr>
                <w:sz w:val="20"/>
                <w:szCs w:val="20"/>
                <w:lang w:val="en-GB"/>
              </w:rPr>
              <w:t>the originals of transport documents.</w:t>
            </w:r>
          </w:p>
          <w:p w:rsidR="003759C9" w:rsidRPr="003759C9" w:rsidRDefault="003759C9" w:rsidP="003759C9">
            <w:pPr>
              <w:autoSpaceDE w:val="0"/>
              <w:autoSpaceDN w:val="0"/>
              <w:adjustRightInd w:val="0"/>
              <w:jc w:val="both"/>
              <w:rPr>
                <w:sz w:val="20"/>
                <w:szCs w:val="20"/>
                <w:lang w:val="en-GB"/>
              </w:rPr>
            </w:pPr>
            <w:r w:rsidRPr="003759C9">
              <w:rPr>
                <w:sz w:val="20"/>
                <w:szCs w:val="20"/>
                <w:lang w:val="en-GB"/>
              </w:rPr>
              <w:lastRenderedPageBreak/>
              <w:t>If the Buyer fails to present a claim in the established order within the stipulated period of time the Seller is entitled to decline the consideration of such claim.</w:t>
            </w:r>
          </w:p>
          <w:p w:rsidR="003759C9" w:rsidRPr="003759C9" w:rsidRDefault="003759C9" w:rsidP="003759C9">
            <w:pPr>
              <w:autoSpaceDE w:val="0"/>
              <w:autoSpaceDN w:val="0"/>
              <w:adjustRightInd w:val="0"/>
              <w:jc w:val="both"/>
              <w:rPr>
                <w:sz w:val="20"/>
                <w:szCs w:val="20"/>
                <w:lang w:val="en-GB"/>
              </w:rPr>
            </w:pPr>
            <w:r w:rsidRPr="003759C9">
              <w:rPr>
                <w:sz w:val="20"/>
                <w:szCs w:val="20"/>
                <w:lang w:val="en-GB"/>
              </w:rPr>
              <w:t xml:space="preserve">7.6 The date of claim presentation shall be an officially registered and  evidenced by documents date of claim delivery and receipt of its original copy at the party’s address as officially stated when concluding the present Contract or as amended thereafter in the stipulated order. If the original documents as stipulated by the terms of the present Contract are submitted, afterwards as attachment to the presented claim then such original documents are to be accepted for consideration only in case the copies thereof had been submitted for consideration within terms stipulated for claim presentation. </w:t>
            </w:r>
          </w:p>
          <w:p w:rsidR="003759C9" w:rsidRPr="003759C9" w:rsidRDefault="003759C9" w:rsidP="003759C9">
            <w:pPr>
              <w:autoSpaceDE w:val="0"/>
              <w:autoSpaceDN w:val="0"/>
              <w:adjustRightInd w:val="0"/>
              <w:jc w:val="both"/>
              <w:rPr>
                <w:sz w:val="20"/>
                <w:szCs w:val="20"/>
                <w:lang w:val="en-GB"/>
              </w:rPr>
            </w:pPr>
          </w:p>
          <w:p w:rsidR="003759C9" w:rsidRPr="003759C9" w:rsidRDefault="003759C9" w:rsidP="003759C9">
            <w:pPr>
              <w:autoSpaceDE w:val="0"/>
              <w:autoSpaceDN w:val="0"/>
              <w:adjustRightInd w:val="0"/>
              <w:jc w:val="both"/>
              <w:rPr>
                <w:sz w:val="20"/>
                <w:szCs w:val="20"/>
                <w:lang w:val="en-GB"/>
              </w:rPr>
            </w:pPr>
            <w:r w:rsidRPr="003759C9">
              <w:rPr>
                <w:sz w:val="20"/>
                <w:szCs w:val="20"/>
                <w:lang w:val="en-GB"/>
              </w:rPr>
              <w:t xml:space="preserve">7.7. The </w:t>
            </w:r>
            <w:r w:rsidRPr="003759C9">
              <w:rPr>
                <w:sz w:val="20"/>
                <w:szCs w:val="20"/>
                <w:lang w:val="en-US"/>
              </w:rPr>
              <w:t>Party</w:t>
            </w:r>
            <w:r w:rsidRPr="003759C9">
              <w:rPr>
                <w:sz w:val="20"/>
                <w:szCs w:val="20"/>
                <w:lang w:val="en-GB"/>
              </w:rPr>
              <w:t xml:space="preserve"> received the claim under the present Contract, is obliged not later than 15 </w:t>
            </w:r>
            <w:r w:rsidRPr="003759C9">
              <w:rPr>
                <w:sz w:val="20"/>
                <w:szCs w:val="20"/>
                <w:lang w:val="en-US"/>
              </w:rPr>
              <w:t>(fifteen)</w:t>
            </w:r>
            <w:r w:rsidRPr="003759C9">
              <w:rPr>
                <w:sz w:val="20"/>
                <w:szCs w:val="20"/>
                <w:lang w:val="en-GB"/>
              </w:rPr>
              <w:t xml:space="preserve"> calendar days from the date of the claim receipt to consider the claim and to inform the Party that has presented the claim about its acceptance or refusal. If the answer to the claim is not presented within the due period hereunder, the claim is considered accepted. </w:t>
            </w:r>
          </w:p>
          <w:p w:rsidR="003759C9" w:rsidRPr="003759C9" w:rsidRDefault="003759C9" w:rsidP="003759C9">
            <w:pPr>
              <w:autoSpaceDE w:val="0"/>
              <w:autoSpaceDN w:val="0"/>
              <w:adjustRightInd w:val="0"/>
              <w:jc w:val="both"/>
              <w:rPr>
                <w:sz w:val="20"/>
                <w:szCs w:val="20"/>
                <w:lang w:val="en-GB"/>
              </w:rPr>
            </w:pPr>
            <w:r w:rsidRPr="003759C9">
              <w:rPr>
                <w:sz w:val="20"/>
                <w:szCs w:val="20"/>
                <w:lang w:val="en-GB"/>
              </w:rPr>
              <w:t xml:space="preserve">7.8 If either Party does not present any claim in respect of breaching the terms of the present Contract or does not insist upon strict adherence to any provision hereof, the other Party shall not interpret this fact as a waiver from its right to demand the strict complete and unconditional adherence to the contract terms in future, and any other action which has initially been interpreted as a breach shall have its consequences which such a breach may cause. </w:t>
            </w:r>
          </w:p>
          <w:p w:rsidR="003759C9" w:rsidRPr="003759C9" w:rsidRDefault="003759C9" w:rsidP="003759C9">
            <w:pPr>
              <w:autoSpaceDE w:val="0"/>
              <w:autoSpaceDN w:val="0"/>
              <w:adjustRightInd w:val="0"/>
              <w:jc w:val="both"/>
              <w:rPr>
                <w:sz w:val="20"/>
                <w:szCs w:val="20"/>
                <w:lang w:val="en-GB"/>
              </w:rPr>
            </w:pPr>
          </w:p>
          <w:p w:rsidR="003759C9" w:rsidRPr="003759C9" w:rsidRDefault="003759C9" w:rsidP="003759C9">
            <w:pPr>
              <w:autoSpaceDE w:val="0"/>
              <w:autoSpaceDN w:val="0"/>
              <w:adjustRightInd w:val="0"/>
              <w:jc w:val="both"/>
              <w:rPr>
                <w:sz w:val="20"/>
                <w:szCs w:val="20"/>
                <w:lang w:val="en-GB"/>
              </w:rPr>
            </w:pPr>
            <w:r w:rsidRPr="003759C9">
              <w:rPr>
                <w:sz w:val="20"/>
                <w:szCs w:val="20"/>
                <w:lang w:val="en-GB"/>
              </w:rPr>
              <w:t>7.9 The accepted claim is to be satisfied within the period of time offered for this or within any other period of time agreed upon by the Parties, but in any case not later than 30 (thirty) banking days from the date of claim acceptance.</w:t>
            </w:r>
          </w:p>
          <w:p w:rsidR="003759C9" w:rsidRPr="003759C9" w:rsidRDefault="003759C9" w:rsidP="003759C9">
            <w:pPr>
              <w:autoSpaceDE w:val="0"/>
              <w:autoSpaceDN w:val="0"/>
              <w:adjustRightInd w:val="0"/>
              <w:jc w:val="both"/>
              <w:rPr>
                <w:sz w:val="20"/>
                <w:szCs w:val="20"/>
                <w:lang w:val="en-GB"/>
              </w:rPr>
            </w:pPr>
            <w:r w:rsidRPr="003759C9">
              <w:rPr>
                <w:sz w:val="20"/>
                <w:szCs w:val="20"/>
                <w:lang w:val="en-GB"/>
              </w:rPr>
              <w:t xml:space="preserve">Under duly drawn Parties agreement, the procedure of payment of the accepted claim and the amount to be paid can be changed. </w:t>
            </w:r>
          </w:p>
          <w:p w:rsidR="003759C9" w:rsidRPr="003759C9" w:rsidRDefault="003759C9" w:rsidP="003759C9">
            <w:pPr>
              <w:autoSpaceDE w:val="0"/>
              <w:autoSpaceDN w:val="0"/>
              <w:adjustRightInd w:val="0"/>
              <w:jc w:val="both"/>
              <w:rPr>
                <w:sz w:val="20"/>
                <w:szCs w:val="20"/>
                <w:lang w:val="en-GB"/>
              </w:rPr>
            </w:pPr>
          </w:p>
          <w:p w:rsidR="003759C9" w:rsidRPr="003759C9" w:rsidRDefault="003759C9" w:rsidP="003759C9">
            <w:pPr>
              <w:autoSpaceDE w:val="0"/>
              <w:autoSpaceDN w:val="0"/>
              <w:adjustRightInd w:val="0"/>
              <w:jc w:val="both"/>
              <w:rPr>
                <w:sz w:val="20"/>
                <w:szCs w:val="20"/>
                <w:lang w:val="en-GB"/>
              </w:rPr>
            </w:pPr>
            <w:r w:rsidRPr="003759C9">
              <w:rPr>
                <w:sz w:val="20"/>
                <w:szCs w:val="20"/>
                <w:lang w:val="en-GB"/>
              </w:rPr>
              <w:t xml:space="preserve">7.10 </w:t>
            </w:r>
            <w:r w:rsidRPr="003759C9">
              <w:rPr>
                <w:sz w:val="20"/>
                <w:szCs w:val="20"/>
                <w:lang w:val="en-US"/>
              </w:rPr>
              <w:t xml:space="preserve">  Should the Buyer violate for more than 10 (ten) calendar days the period and terms stipulated hereunder for payment for the Goods to be delivered or if the terms of submitting the shipping orders for the Goods lot to be delivered or the terms of shipping order replacement if necessary are breached or if the Buyer provided that the terms stipulated hereunder are fulfilled fails in due time  to sign the respective additional agreement the  provisions of which do not contradict to the essentials of the present Contract, the Seller shall have the right to unilaterally refuse to execute the present Contract. </w:t>
            </w:r>
          </w:p>
          <w:p w:rsidR="003759C9" w:rsidRPr="003759C9" w:rsidRDefault="003759C9" w:rsidP="003759C9">
            <w:pPr>
              <w:autoSpaceDE w:val="0"/>
              <w:autoSpaceDN w:val="0"/>
              <w:adjustRightInd w:val="0"/>
              <w:jc w:val="both"/>
              <w:rPr>
                <w:sz w:val="20"/>
                <w:szCs w:val="20"/>
                <w:lang w:val="en-GB"/>
              </w:rPr>
            </w:pPr>
          </w:p>
          <w:p w:rsidR="003759C9" w:rsidRPr="003759C9" w:rsidRDefault="003759C9" w:rsidP="003759C9">
            <w:pPr>
              <w:autoSpaceDE w:val="0"/>
              <w:autoSpaceDN w:val="0"/>
              <w:adjustRightInd w:val="0"/>
              <w:jc w:val="both"/>
              <w:rPr>
                <w:sz w:val="20"/>
                <w:szCs w:val="20"/>
                <w:lang w:val="en-GB"/>
              </w:rPr>
            </w:pPr>
          </w:p>
          <w:p w:rsidR="003759C9" w:rsidRPr="003759C9" w:rsidRDefault="003759C9" w:rsidP="003759C9">
            <w:pPr>
              <w:autoSpaceDE w:val="0"/>
              <w:autoSpaceDN w:val="0"/>
              <w:adjustRightInd w:val="0"/>
              <w:jc w:val="both"/>
              <w:rPr>
                <w:sz w:val="20"/>
                <w:szCs w:val="20"/>
                <w:lang w:val="en-US"/>
              </w:rPr>
            </w:pPr>
            <w:r w:rsidRPr="003759C9">
              <w:rPr>
                <w:sz w:val="20"/>
                <w:szCs w:val="20"/>
                <w:lang w:val="en-GB"/>
              </w:rPr>
              <w:t xml:space="preserve">7.11 </w:t>
            </w:r>
            <w:r w:rsidRPr="003759C9">
              <w:rPr>
                <w:sz w:val="20"/>
                <w:szCs w:val="20"/>
                <w:lang w:val="en-US"/>
              </w:rPr>
              <w:t xml:space="preserve"> In case the Seller  receives from third parties invoices for payment of fines, penalties or other charges to be payable due to Buyer’s confirmed failure to fulfill the Contract provisions and respective Buyer’s obligations as stipulated by such provisions, such invoices are to be unconditionally paid  by the Buyer against respective invoice issued by the Seller to the Buyer.</w:t>
            </w:r>
          </w:p>
          <w:p w:rsidR="003759C9" w:rsidRPr="003759C9" w:rsidRDefault="003759C9" w:rsidP="003759C9">
            <w:pPr>
              <w:autoSpaceDE w:val="0"/>
              <w:autoSpaceDN w:val="0"/>
              <w:adjustRightInd w:val="0"/>
              <w:jc w:val="both"/>
              <w:rPr>
                <w:sz w:val="20"/>
                <w:szCs w:val="20"/>
                <w:lang w:val="en-US"/>
              </w:rPr>
            </w:pPr>
          </w:p>
          <w:p w:rsidR="003759C9" w:rsidRPr="003759C9" w:rsidRDefault="003759C9" w:rsidP="003759C9">
            <w:pPr>
              <w:autoSpaceDE w:val="0"/>
              <w:autoSpaceDN w:val="0"/>
              <w:adjustRightInd w:val="0"/>
              <w:jc w:val="both"/>
              <w:rPr>
                <w:sz w:val="20"/>
                <w:szCs w:val="20"/>
                <w:lang w:val="en-GB"/>
              </w:rPr>
            </w:pPr>
          </w:p>
          <w:p w:rsidR="003759C9" w:rsidRPr="003759C9" w:rsidRDefault="003759C9" w:rsidP="003759C9">
            <w:pPr>
              <w:autoSpaceDE w:val="0"/>
              <w:autoSpaceDN w:val="0"/>
              <w:adjustRightInd w:val="0"/>
              <w:jc w:val="both"/>
              <w:rPr>
                <w:sz w:val="20"/>
                <w:szCs w:val="20"/>
                <w:lang w:val="en-GB"/>
              </w:rPr>
            </w:pPr>
            <w:r w:rsidRPr="003759C9">
              <w:rPr>
                <w:sz w:val="20"/>
                <w:szCs w:val="20"/>
                <w:lang w:val="en-GB"/>
              </w:rPr>
              <w:t xml:space="preserve">7.12 The Parties’ responsibility hereunder shall be defined according to   terms, Parties’ rights and obligations construed in accordance with the provisions of the present Contract and of additional agreement hereto concluded by the Parties. </w:t>
            </w:r>
          </w:p>
          <w:p w:rsidR="003759C9" w:rsidRPr="003759C9" w:rsidRDefault="003759C9" w:rsidP="003759C9">
            <w:pPr>
              <w:autoSpaceDE w:val="0"/>
              <w:autoSpaceDN w:val="0"/>
              <w:adjustRightInd w:val="0"/>
              <w:jc w:val="both"/>
              <w:rPr>
                <w:sz w:val="20"/>
                <w:szCs w:val="20"/>
                <w:lang w:val="en-GB"/>
              </w:rPr>
            </w:pPr>
          </w:p>
          <w:p w:rsidR="003759C9" w:rsidRPr="003759C9" w:rsidRDefault="003759C9" w:rsidP="003759C9">
            <w:pPr>
              <w:autoSpaceDE w:val="0"/>
              <w:autoSpaceDN w:val="0"/>
              <w:adjustRightInd w:val="0"/>
              <w:jc w:val="both"/>
              <w:rPr>
                <w:sz w:val="20"/>
                <w:szCs w:val="20"/>
                <w:lang w:val="en-GB"/>
              </w:rPr>
            </w:pPr>
            <w:r w:rsidRPr="003759C9">
              <w:rPr>
                <w:sz w:val="20"/>
                <w:szCs w:val="20"/>
                <w:lang w:val="en-GB"/>
              </w:rPr>
              <w:t xml:space="preserve">Either Party is entitled to present its claims only in respect of breaching its rights directly specified by the terms of the present Contract. Neither Party shall bear any liability for indirect, direct or subsequent losses which the other Party may suffer due to breaching or failure to fulfil the terms of the present Contract, provided however that such breaching or failure shall not </w:t>
            </w:r>
            <w:r w:rsidRPr="003759C9">
              <w:rPr>
                <w:sz w:val="20"/>
                <w:szCs w:val="20"/>
                <w:lang w:val="en-GB"/>
              </w:rPr>
              <w:lastRenderedPageBreak/>
              <w:t xml:space="preserve">constitute a ground for presenting claims to such Party as per order stipulated by the terms of the present Contract. </w:t>
            </w:r>
          </w:p>
          <w:p w:rsidR="003759C9" w:rsidRPr="003759C9" w:rsidRDefault="003759C9" w:rsidP="003759C9">
            <w:pPr>
              <w:autoSpaceDE w:val="0"/>
              <w:autoSpaceDN w:val="0"/>
              <w:adjustRightInd w:val="0"/>
              <w:jc w:val="both"/>
              <w:rPr>
                <w:sz w:val="20"/>
                <w:szCs w:val="20"/>
                <w:lang w:val="en-GB"/>
              </w:rPr>
            </w:pPr>
          </w:p>
          <w:p w:rsidR="003759C9" w:rsidRPr="003759C9" w:rsidRDefault="003759C9" w:rsidP="003759C9">
            <w:pPr>
              <w:autoSpaceDE w:val="0"/>
              <w:autoSpaceDN w:val="0"/>
              <w:adjustRightInd w:val="0"/>
              <w:jc w:val="both"/>
              <w:rPr>
                <w:sz w:val="20"/>
                <w:szCs w:val="20"/>
                <w:lang w:val="en-GB"/>
              </w:rPr>
            </w:pPr>
            <w:smartTag w:uri="urn:schemas-microsoft-com:office:smarttags" w:element="metricconverter">
              <w:smartTagPr>
                <w:attr w:name="ProductID" w:val="7.13 In"/>
              </w:smartTagPr>
              <w:r w:rsidRPr="003759C9">
                <w:rPr>
                  <w:sz w:val="20"/>
                  <w:szCs w:val="20"/>
                  <w:lang w:val="en-GB"/>
                </w:rPr>
                <w:t>7.13 In</w:t>
              </w:r>
            </w:smartTag>
            <w:r w:rsidRPr="003759C9">
              <w:rPr>
                <w:sz w:val="20"/>
                <w:szCs w:val="20"/>
                <w:lang w:val="en-GB"/>
              </w:rPr>
              <w:t xml:space="preserve"> case the Goods quality shall be off-spec or in case of failure to deliver or delays  in delivery of any Goods quantity due to Seller’s fault the Buyer shall not be entitled to require the expenses reimbursement in the amount exceeding the agreed Goods selling price hereunder. </w:t>
            </w:r>
          </w:p>
          <w:p w:rsidR="003759C9" w:rsidRPr="003759C9" w:rsidRDefault="003759C9" w:rsidP="003759C9">
            <w:pPr>
              <w:autoSpaceDE w:val="0"/>
              <w:autoSpaceDN w:val="0"/>
              <w:adjustRightInd w:val="0"/>
              <w:jc w:val="both"/>
              <w:rPr>
                <w:sz w:val="20"/>
                <w:szCs w:val="20"/>
                <w:lang w:val="en-GB"/>
              </w:rPr>
            </w:pPr>
          </w:p>
          <w:p w:rsidR="003759C9" w:rsidRPr="003759C9" w:rsidRDefault="003759C9" w:rsidP="003759C9">
            <w:pPr>
              <w:autoSpaceDE w:val="0"/>
              <w:autoSpaceDN w:val="0"/>
              <w:adjustRightInd w:val="0"/>
              <w:jc w:val="both"/>
              <w:rPr>
                <w:sz w:val="20"/>
                <w:szCs w:val="20"/>
                <w:lang w:val="en-US"/>
              </w:rPr>
            </w:pPr>
            <w:r w:rsidRPr="003759C9">
              <w:rPr>
                <w:sz w:val="20"/>
                <w:szCs w:val="20"/>
                <w:lang w:val="en-US"/>
              </w:rPr>
              <w:t xml:space="preserve">7.14. Should the Buyer violate the terms and conditions of the Goods payment or the terms of submission or replacement of the shipping orders or other documents necessary for the Goods shipment as stipulated by clauses 2.5. and 2.6. of the present Contract for the period exceeding 10 (ten) calendar days or if the Buyer fails to sign the respective Аdditional agreement the provisions of which do not contradict the essence of the Contract within the terms and pursuant to the provisions of the Contract the Seller shall have the right to unilaterally refuse to fulfill the Contract and/or an Additional agreement to the Contract. </w:t>
            </w:r>
          </w:p>
          <w:p w:rsidR="008539C5" w:rsidRDefault="008539C5" w:rsidP="00343F86">
            <w:pPr>
              <w:autoSpaceDE w:val="0"/>
              <w:autoSpaceDN w:val="0"/>
              <w:adjustRightInd w:val="0"/>
              <w:jc w:val="both"/>
              <w:rPr>
                <w:sz w:val="20"/>
                <w:szCs w:val="20"/>
                <w:lang w:val="en-US"/>
              </w:rPr>
            </w:pPr>
          </w:p>
          <w:p w:rsidR="00180C72" w:rsidRPr="00180C72" w:rsidRDefault="00180C72" w:rsidP="00180C72">
            <w:pPr>
              <w:autoSpaceDE w:val="0"/>
              <w:autoSpaceDN w:val="0"/>
              <w:adjustRightInd w:val="0"/>
              <w:jc w:val="both"/>
              <w:rPr>
                <w:sz w:val="20"/>
                <w:szCs w:val="20"/>
                <w:lang w:val="en-US"/>
              </w:rPr>
            </w:pPr>
            <w:r>
              <w:rPr>
                <w:sz w:val="20"/>
                <w:szCs w:val="20"/>
                <w:lang w:val="en-US"/>
              </w:rPr>
              <w:t xml:space="preserve">7.15. </w:t>
            </w:r>
            <w:r w:rsidRPr="00180C72">
              <w:rPr>
                <w:sz w:val="20"/>
                <w:szCs w:val="20"/>
                <w:lang w:val="en-US"/>
              </w:rPr>
              <w:t xml:space="preserve">The Seller is relieved from any responsibility for the partial or complete default of its obligations under the Supply Contract, if it proves by the documents that proper fulfillment of its obligations became impossible due to the absence or reduction of the Goods volumes at the Seller’s supplier, shut-down, unscheduled repairs of OJSC Naftan facilities or due to force-majeure occurrence. </w:t>
            </w:r>
          </w:p>
          <w:p w:rsidR="00180C72" w:rsidRDefault="00180C72" w:rsidP="00180C72">
            <w:pPr>
              <w:autoSpaceDE w:val="0"/>
              <w:autoSpaceDN w:val="0"/>
              <w:adjustRightInd w:val="0"/>
              <w:jc w:val="both"/>
              <w:rPr>
                <w:sz w:val="20"/>
                <w:szCs w:val="20"/>
                <w:lang w:val="en-US"/>
              </w:rPr>
            </w:pPr>
          </w:p>
          <w:p w:rsidR="00180C72" w:rsidRDefault="00180C72" w:rsidP="00180C72">
            <w:pPr>
              <w:autoSpaceDE w:val="0"/>
              <w:autoSpaceDN w:val="0"/>
              <w:adjustRightInd w:val="0"/>
              <w:jc w:val="both"/>
              <w:rPr>
                <w:sz w:val="20"/>
                <w:szCs w:val="20"/>
                <w:lang w:val="en-US"/>
              </w:rPr>
            </w:pPr>
          </w:p>
          <w:p w:rsidR="00180C72" w:rsidRPr="00180C72" w:rsidRDefault="00180C72" w:rsidP="00180C72">
            <w:pPr>
              <w:autoSpaceDE w:val="0"/>
              <w:autoSpaceDN w:val="0"/>
              <w:adjustRightInd w:val="0"/>
              <w:jc w:val="both"/>
              <w:rPr>
                <w:sz w:val="20"/>
                <w:szCs w:val="20"/>
                <w:lang w:val="en-US"/>
              </w:rPr>
            </w:pPr>
            <w:r>
              <w:rPr>
                <w:sz w:val="20"/>
                <w:szCs w:val="20"/>
                <w:lang w:val="en-US"/>
              </w:rPr>
              <w:t>7.16.</w:t>
            </w:r>
            <w:r w:rsidR="007C7C30">
              <w:rPr>
                <w:sz w:val="20"/>
                <w:szCs w:val="20"/>
                <w:lang w:val="en-US"/>
              </w:rPr>
              <w:t xml:space="preserve"> </w:t>
            </w:r>
            <w:r w:rsidRPr="00180C72">
              <w:rPr>
                <w:sz w:val="20"/>
                <w:szCs w:val="20"/>
                <w:lang w:val="en-US"/>
              </w:rPr>
              <w:t xml:space="preserve">The Parties shall bear no responsibility for the failure to properly fulfil their obligations under the Contract by virtue of provisions of law, other regulatory legal acts of the Republic of Belarus or local legal acts, orders (instructions, telegrams) binding for the Seller/supplier of the Seller/consignor adopted by the respective state authorities or organizations and </w:t>
            </w:r>
            <w:r w:rsidRPr="00180C72">
              <w:rPr>
                <w:i/>
                <w:sz w:val="20"/>
                <w:szCs w:val="20"/>
                <w:lang w:val="en-US"/>
              </w:rPr>
              <w:t>Belarusian State Concern of Oil and Chemistry</w:t>
            </w:r>
            <w:r w:rsidRPr="00180C72">
              <w:rPr>
                <w:sz w:val="20"/>
                <w:szCs w:val="20"/>
                <w:lang w:val="en-US"/>
              </w:rPr>
              <w:t xml:space="preserve"> (</w:t>
            </w:r>
            <w:r w:rsidRPr="00180C72">
              <w:rPr>
                <w:i/>
                <w:sz w:val="20"/>
                <w:szCs w:val="20"/>
                <w:lang w:val="en-US"/>
              </w:rPr>
              <w:t xml:space="preserve">Belneftekhim </w:t>
            </w:r>
            <w:r w:rsidRPr="00180C72">
              <w:rPr>
                <w:sz w:val="20"/>
                <w:szCs w:val="20"/>
                <w:lang w:val="en-US"/>
              </w:rPr>
              <w:t xml:space="preserve">concern) in particular, in case they were adopted (published) after the Contract signing and directly affect its fulfillment. </w:t>
            </w:r>
          </w:p>
          <w:p w:rsidR="00180C72" w:rsidRPr="003759C9" w:rsidRDefault="00180C72" w:rsidP="00343F86">
            <w:pPr>
              <w:autoSpaceDE w:val="0"/>
              <w:autoSpaceDN w:val="0"/>
              <w:adjustRightInd w:val="0"/>
              <w:jc w:val="both"/>
              <w:rPr>
                <w:sz w:val="20"/>
                <w:szCs w:val="20"/>
                <w:lang w:val="en-US"/>
              </w:rPr>
            </w:pPr>
          </w:p>
        </w:tc>
      </w:tr>
      <w:tr w:rsidR="000321A5" w:rsidRPr="00043636" w:rsidTr="008539C5">
        <w:trPr>
          <w:trHeight w:val="1977"/>
        </w:trPr>
        <w:tc>
          <w:tcPr>
            <w:tcW w:w="5760" w:type="dxa"/>
            <w:shd w:val="clear" w:color="auto" w:fill="auto"/>
          </w:tcPr>
          <w:p w:rsidR="000321A5" w:rsidRPr="00343F86" w:rsidRDefault="00FA28A5" w:rsidP="00343F86">
            <w:pPr>
              <w:jc w:val="both"/>
              <w:outlineLvl w:val="0"/>
              <w:rPr>
                <w:b/>
                <w:sz w:val="20"/>
                <w:szCs w:val="20"/>
              </w:rPr>
            </w:pPr>
            <w:r w:rsidRPr="00343F86">
              <w:rPr>
                <w:b/>
                <w:sz w:val="20"/>
                <w:szCs w:val="20"/>
              </w:rPr>
              <w:lastRenderedPageBreak/>
              <w:t>8</w:t>
            </w:r>
            <w:r w:rsidR="000321A5" w:rsidRPr="00343F86">
              <w:rPr>
                <w:b/>
                <w:sz w:val="20"/>
                <w:szCs w:val="20"/>
              </w:rPr>
              <w:t>. РАЗРЕШЕНИЕ СПОРОВ, АРБИТРАЖ</w:t>
            </w:r>
          </w:p>
          <w:p w:rsidR="006564FD" w:rsidRPr="00343F86" w:rsidRDefault="00FA28A5" w:rsidP="00343F86">
            <w:pPr>
              <w:jc w:val="both"/>
              <w:rPr>
                <w:sz w:val="20"/>
                <w:szCs w:val="20"/>
              </w:rPr>
            </w:pPr>
            <w:r w:rsidRPr="00343F86">
              <w:rPr>
                <w:sz w:val="20"/>
                <w:szCs w:val="20"/>
              </w:rPr>
              <w:t>8</w:t>
            </w:r>
            <w:r w:rsidR="00BC4C20" w:rsidRPr="00343F86">
              <w:rPr>
                <w:sz w:val="20"/>
                <w:szCs w:val="20"/>
              </w:rPr>
              <w:t>.1. </w:t>
            </w:r>
            <w:r w:rsidR="006564FD" w:rsidRPr="00343F86">
              <w:rPr>
                <w:sz w:val="20"/>
                <w:szCs w:val="20"/>
              </w:rPr>
              <w:t xml:space="preserve"> Все споры и разногласия, которые могут возникнуть в связи и из исполнения настоящего Контракта, в том числе касающиеся его нарушения, прекращения и недействительности, Стороны разрешают путем прямых переговоров.  </w:t>
            </w:r>
          </w:p>
          <w:p w:rsidR="006564FD" w:rsidRPr="00343F86" w:rsidRDefault="00FA28A5" w:rsidP="00343F86">
            <w:pPr>
              <w:jc w:val="both"/>
              <w:rPr>
                <w:sz w:val="20"/>
                <w:szCs w:val="20"/>
              </w:rPr>
            </w:pPr>
            <w:r w:rsidRPr="00343F86">
              <w:rPr>
                <w:sz w:val="20"/>
                <w:szCs w:val="20"/>
              </w:rPr>
              <w:t>8</w:t>
            </w:r>
            <w:r w:rsidR="006564FD" w:rsidRPr="00343F86">
              <w:rPr>
                <w:sz w:val="20"/>
                <w:szCs w:val="20"/>
              </w:rPr>
              <w:t>.2. В случае невозможности разрешения спорных вопросов посредством переговоров все споры, разногласия или требования, которые могут возникнуть из настоящего договора или в связи с ним, в том числе,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w:t>
            </w:r>
            <w:r w:rsidR="0041530F" w:rsidRPr="00343F86">
              <w:rPr>
                <w:sz w:val="20"/>
                <w:szCs w:val="20"/>
              </w:rPr>
              <w:t xml:space="preserve"> Место рассмотрения спора - город Минск.</w:t>
            </w:r>
            <w:r w:rsidR="00AF153A" w:rsidRPr="00343F86">
              <w:rPr>
                <w:sz w:val="20"/>
                <w:szCs w:val="20"/>
              </w:rPr>
              <w:t xml:space="preserve"> Контракт регулируется законодательством Республики Беларусь.</w:t>
            </w:r>
          </w:p>
          <w:p w:rsidR="00976F60" w:rsidRDefault="006564FD" w:rsidP="00343F86">
            <w:pPr>
              <w:jc w:val="both"/>
              <w:rPr>
                <w:sz w:val="20"/>
                <w:szCs w:val="20"/>
              </w:rPr>
            </w:pPr>
            <w:r w:rsidRPr="00343F86">
              <w:rPr>
                <w:sz w:val="20"/>
                <w:szCs w:val="20"/>
              </w:rPr>
              <w:t>Языком ведения арбитражного рассмотрения споров между Сторонами будет являться русский язык.</w:t>
            </w:r>
          </w:p>
          <w:p w:rsidR="003B3EFD" w:rsidRPr="00343F86" w:rsidRDefault="003B3EFD" w:rsidP="00343F86">
            <w:pPr>
              <w:jc w:val="both"/>
              <w:rPr>
                <w:sz w:val="20"/>
                <w:szCs w:val="20"/>
              </w:rPr>
            </w:pPr>
          </w:p>
        </w:tc>
        <w:tc>
          <w:tcPr>
            <w:tcW w:w="5400" w:type="dxa"/>
            <w:shd w:val="clear" w:color="auto" w:fill="auto"/>
          </w:tcPr>
          <w:p w:rsidR="000321A5" w:rsidRPr="00343F86" w:rsidRDefault="0042158C" w:rsidP="00343F86">
            <w:pPr>
              <w:autoSpaceDE w:val="0"/>
              <w:autoSpaceDN w:val="0"/>
              <w:adjustRightInd w:val="0"/>
              <w:jc w:val="both"/>
              <w:rPr>
                <w:b/>
                <w:sz w:val="20"/>
                <w:szCs w:val="20"/>
                <w:lang w:val="en-US"/>
              </w:rPr>
            </w:pPr>
            <w:r w:rsidRPr="00343F86">
              <w:rPr>
                <w:b/>
                <w:sz w:val="20"/>
                <w:szCs w:val="20"/>
                <w:lang w:val="en-US"/>
              </w:rPr>
              <w:t>8</w:t>
            </w:r>
            <w:r w:rsidR="000321A5" w:rsidRPr="00343F86">
              <w:rPr>
                <w:b/>
                <w:sz w:val="20"/>
                <w:szCs w:val="20"/>
                <w:lang w:val="en-US"/>
              </w:rPr>
              <w:t xml:space="preserve">. </w:t>
            </w:r>
            <w:r w:rsidR="000321A5" w:rsidRPr="00343F86">
              <w:rPr>
                <w:b/>
                <w:sz w:val="20"/>
                <w:szCs w:val="20"/>
                <w:lang w:val="en-GB"/>
              </w:rPr>
              <w:t>SETTLEMENT OF DISPUTES, ARBITRATION</w:t>
            </w:r>
          </w:p>
          <w:p w:rsidR="00BC4C20" w:rsidRPr="00043636" w:rsidRDefault="0042158C" w:rsidP="00343F86">
            <w:pPr>
              <w:jc w:val="both"/>
              <w:rPr>
                <w:sz w:val="20"/>
                <w:szCs w:val="20"/>
                <w:lang w:val="en-US"/>
              </w:rPr>
            </w:pPr>
            <w:r w:rsidRPr="00343F86">
              <w:rPr>
                <w:sz w:val="20"/>
                <w:szCs w:val="20"/>
                <w:lang w:val="en-US"/>
              </w:rPr>
              <w:t>8</w:t>
            </w:r>
            <w:r w:rsidR="00BC4C20" w:rsidRPr="00343F86">
              <w:rPr>
                <w:sz w:val="20"/>
                <w:szCs w:val="20"/>
                <w:lang w:val="en-GB"/>
              </w:rPr>
              <w:t>.1. All disputes and disagreements, which may arise in connection with the execution of the present Contract, including those related to its breaching, termination and invalidity shall be settled by the Parties by means of negotiations</w:t>
            </w:r>
            <w:r w:rsidR="00BC4C20" w:rsidRPr="00343F86">
              <w:rPr>
                <w:sz w:val="20"/>
                <w:szCs w:val="20"/>
                <w:lang w:val="en-US"/>
              </w:rPr>
              <w:t>.</w:t>
            </w:r>
          </w:p>
          <w:p w:rsidR="0041530F" w:rsidRPr="00343F86" w:rsidRDefault="0041530F" w:rsidP="00343F86">
            <w:pPr>
              <w:jc w:val="both"/>
              <w:rPr>
                <w:sz w:val="20"/>
                <w:szCs w:val="20"/>
                <w:lang w:val="en-US"/>
              </w:rPr>
            </w:pPr>
          </w:p>
          <w:p w:rsidR="000321A5" w:rsidRPr="00043636" w:rsidRDefault="0042158C" w:rsidP="00343F86">
            <w:pPr>
              <w:jc w:val="both"/>
              <w:outlineLvl w:val="0"/>
              <w:rPr>
                <w:sz w:val="20"/>
                <w:szCs w:val="20"/>
                <w:lang w:val="en-US"/>
              </w:rPr>
            </w:pPr>
            <w:r w:rsidRPr="00343F86">
              <w:rPr>
                <w:sz w:val="20"/>
                <w:szCs w:val="20"/>
                <w:lang w:val="en-US"/>
              </w:rPr>
              <w:t>8</w:t>
            </w:r>
            <w:r w:rsidR="00BC4C20" w:rsidRPr="00343F86">
              <w:rPr>
                <w:sz w:val="20"/>
                <w:szCs w:val="20"/>
                <w:lang w:val="en-US"/>
              </w:rPr>
              <w:t>.2.</w:t>
            </w:r>
            <w:r w:rsidR="00BC4C20" w:rsidRPr="00343F86">
              <w:rPr>
                <w:sz w:val="20"/>
                <w:szCs w:val="20"/>
                <w:lang w:val="en-GB"/>
              </w:rPr>
              <w:t xml:space="preserve"> In case the disputes are not settled by means of negotiations</w:t>
            </w:r>
            <w:r w:rsidR="00EC1356" w:rsidRPr="00343F86">
              <w:rPr>
                <w:sz w:val="20"/>
                <w:szCs w:val="20"/>
                <w:lang w:val="en-GB"/>
              </w:rPr>
              <w:t>, all disputes, disagreements or demands which may arise</w:t>
            </w:r>
            <w:r w:rsidRPr="00343F86">
              <w:rPr>
                <w:sz w:val="20"/>
                <w:szCs w:val="20"/>
                <w:lang w:val="en-GB"/>
              </w:rPr>
              <w:t xml:space="preserve"> from the present Contract or in connection with it including those related to its amending, termination, execution, invalidity or interpretation are </w:t>
            </w:r>
            <w:r w:rsidR="00BC4C20" w:rsidRPr="00343F86">
              <w:rPr>
                <w:sz w:val="20"/>
                <w:szCs w:val="20"/>
                <w:lang w:val="en-GB"/>
              </w:rPr>
              <w:t xml:space="preserve"> subject to settlement at the International Arbitration Tribunal of the </w:t>
            </w:r>
            <w:r w:rsidR="00BC4C20" w:rsidRPr="00343F86">
              <w:rPr>
                <w:sz w:val="20"/>
                <w:szCs w:val="20"/>
                <w:lang w:val="en-US"/>
              </w:rPr>
              <w:t xml:space="preserve">Belarusian </w:t>
            </w:r>
            <w:r w:rsidR="00BC4C20" w:rsidRPr="00343F86">
              <w:rPr>
                <w:sz w:val="20"/>
                <w:szCs w:val="20"/>
                <w:lang w:val="en-GB"/>
              </w:rPr>
              <w:t>Chamber of Commerce and Industry</w:t>
            </w:r>
            <w:r w:rsidRPr="00343F86">
              <w:rPr>
                <w:sz w:val="20"/>
                <w:szCs w:val="20"/>
                <w:lang w:val="en-GB"/>
              </w:rPr>
              <w:t xml:space="preserve"> (</w:t>
            </w:r>
            <w:r w:rsidR="009E2E41" w:rsidRPr="009E2E41">
              <w:rPr>
                <w:sz w:val="20"/>
                <w:szCs w:val="20"/>
                <w:lang w:val="en-US"/>
              </w:rPr>
              <w:t>BelCCI</w:t>
            </w:r>
            <w:r w:rsidRPr="00343F86">
              <w:rPr>
                <w:sz w:val="20"/>
                <w:szCs w:val="20"/>
                <w:lang w:val="en-GB"/>
              </w:rPr>
              <w:t xml:space="preserve">) </w:t>
            </w:r>
            <w:r w:rsidR="00BC4C20" w:rsidRPr="00343F86">
              <w:rPr>
                <w:sz w:val="20"/>
                <w:szCs w:val="20"/>
                <w:lang w:val="en-GB"/>
              </w:rPr>
              <w:t>, pursuant to the Regulation thereof</w:t>
            </w:r>
            <w:r w:rsidR="00BC4C20" w:rsidRPr="00343F86">
              <w:rPr>
                <w:sz w:val="20"/>
                <w:szCs w:val="20"/>
                <w:lang w:val="en-US"/>
              </w:rPr>
              <w:t>.</w:t>
            </w:r>
            <w:r w:rsidR="0041530F" w:rsidRPr="00343F86">
              <w:rPr>
                <w:sz w:val="20"/>
                <w:szCs w:val="20"/>
                <w:lang w:val="en-US"/>
              </w:rPr>
              <w:t xml:space="preserve">  The arbitration shall be held in Minsk.</w:t>
            </w:r>
          </w:p>
          <w:p w:rsidR="00AF153A" w:rsidRPr="00343F86" w:rsidRDefault="00AF153A" w:rsidP="00343F86">
            <w:pPr>
              <w:jc w:val="both"/>
              <w:outlineLvl w:val="0"/>
              <w:rPr>
                <w:sz w:val="20"/>
                <w:szCs w:val="20"/>
                <w:lang w:val="en-US"/>
              </w:rPr>
            </w:pPr>
            <w:r w:rsidRPr="00343F86">
              <w:rPr>
                <w:sz w:val="20"/>
                <w:szCs w:val="20"/>
                <w:lang w:val="en-US"/>
              </w:rPr>
              <w:t>The Contract is subject to the law of the Republic of Belarus.</w:t>
            </w:r>
          </w:p>
          <w:p w:rsidR="00AF153A" w:rsidRPr="00343F86" w:rsidRDefault="00AF153A" w:rsidP="00343F86">
            <w:pPr>
              <w:jc w:val="both"/>
              <w:outlineLvl w:val="0"/>
              <w:rPr>
                <w:sz w:val="20"/>
                <w:szCs w:val="20"/>
                <w:lang w:val="en-US"/>
              </w:rPr>
            </w:pPr>
          </w:p>
          <w:p w:rsidR="00BC4C20" w:rsidRPr="00343F86" w:rsidRDefault="00BC4C20" w:rsidP="005021FF">
            <w:pPr>
              <w:jc w:val="both"/>
              <w:outlineLvl w:val="0"/>
              <w:rPr>
                <w:b/>
                <w:sz w:val="20"/>
                <w:szCs w:val="20"/>
                <w:lang w:val="en-US"/>
              </w:rPr>
            </w:pPr>
            <w:r w:rsidRPr="00343F86">
              <w:rPr>
                <w:sz w:val="20"/>
                <w:szCs w:val="20"/>
                <w:lang w:val="en-US"/>
              </w:rPr>
              <w:t>Russian shall be the language of the</w:t>
            </w:r>
            <w:r w:rsidR="0042158C" w:rsidRPr="00343F86">
              <w:rPr>
                <w:sz w:val="20"/>
                <w:szCs w:val="20"/>
                <w:lang w:val="en-US"/>
              </w:rPr>
              <w:t xml:space="preserve"> arbitration </w:t>
            </w:r>
            <w:r w:rsidRPr="00343F86">
              <w:rPr>
                <w:sz w:val="20"/>
                <w:szCs w:val="20"/>
                <w:lang w:val="en-US"/>
              </w:rPr>
              <w:t>proceedings</w:t>
            </w:r>
            <w:r w:rsidR="0042158C" w:rsidRPr="00343F86">
              <w:rPr>
                <w:sz w:val="20"/>
                <w:szCs w:val="20"/>
                <w:lang w:val="en-US"/>
              </w:rPr>
              <w:t xml:space="preserve"> in respect of disputes between the Parties.</w:t>
            </w:r>
          </w:p>
        </w:tc>
      </w:tr>
      <w:tr w:rsidR="000321A5" w:rsidRPr="00043636" w:rsidTr="005F7E5C">
        <w:trPr>
          <w:trHeight w:val="699"/>
        </w:trPr>
        <w:tc>
          <w:tcPr>
            <w:tcW w:w="5760" w:type="dxa"/>
            <w:shd w:val="clear" w:color="auto" w:fill="auto"/>
          </w:tcPr>
          <w:p w:rsidR="000321A5" w:rsidRDefault="00FA28A5" w:rsidP="00343F86">
            <w:pPr>
              <w:jc w:val="both"/>
              <w:outlineLvl w:val="0"/>
              <w:rPr>
                <w:b/>
                <w:sz w:val="20"/>
                <w:szCs w:val="20"/>
              </w:rPr>
            </w:pPr>
            <w:r w:rsidRPr="00343F86">
              <w:rPr>
                <w:b/>
                <w:sz w:val="20"/>
                <w:szCs w:val="20"/>
              </w:rPr>
              <w:t>9</w:t>
            </w:r>
            <w:r w:rsidR="000321A5" w:rsidRPr="00343F86">
              <w:rPr>
                <w:b/>
                <w:sz w:val="20"/>
                <w:szCs w:val="20"/>
              </w:rPr>
              <w:t>. ФОРС-МАЖОР</w:t>
            </w:r>
          </w:p>
          <w:p w:rsidR="003B3EFD" w:rsidRPr="00343F86" w:rsidRDefault="003B3EFD" w:rsidP="00343F86">
            <w:pPr>
              <w:jc w:val="both"/>
              <w:outlineLvl w:val="0"/>
              <w:rPr>
                <w:b/>
                <w:sz w:val="20"/>
                <w:szCs w:val="20"/>
              </w:rPr>
            </w:pPr>
          </w:p>
          <w:p w:rsidR="003759C9" w:rsidRPr="003759C9" w:rsidRDefault="003759C9" w:rsidP="003759C9">
            <w:pPr>
              <w:jc w:val="both"/>
              <w:rPr>
                <w:sz w:val="20"/>
                <w:szCs w:val="20"/>
              </w:rPr>
            </w:pPr>
            <w:r w:rsidRPr="003759C9">
              <w:rPr>
                <w:sz w:val="20"/>
                <w:szCs w:val="20"/>
              </w:rPr>
              <w:t xml:space="preserve">9.1. Каждая из Сторон освобождается от ответственности за частичное или полное неисполнение обязательств по настоящему Контракту в случае предоставления </w:t>
            </w:r>
            <w:r w:rsidRPr="003759C9">
              <w:rPr>
                <w:sz w:val="20"/>
                <w:szCs w:val="20"/>
              </w:rPr>
              <w:lastRenderedPageBreak/>
              <w:t>документального подтверждения того, что надлежащее исполнение ею таких обязательств оказалось невозможным вследствие возникновения обстоятельств непреодолимой силы (форс-мажор).</w:t>
            </w:r>
          </w:p>
          <w:p w:rsidR="003759C9" w:rsidRPr="003759C9" w:rsidRDefault="003759C9" w:rsidP="003759C9">
            <w:pPr>
              <w:jc w:val="both"/>
              <w:rPr>
                <w:sz w:val="20"/>
                <w:szCs w:val="20"/>
              </w:rPr>
            </w:pPr>
            <w:r w:rsidRPr="003759C9">
              <w:rPr>
                <w:sz w:val="20"/>
                <w:szCs w:val="20"/>
              </w:rPr>
              <w:t xml:space="preserve">Под обстоятельствами непреодолимой силы подразумеваются стихийные бедствия природного или техногенного характера, а также любые иные события, находящиеся вне контроля Стороны, которая оказалась под воздействием таких обстоятельств, и не позволяющие этой Стороне исполнить обязательства по Контракту. </w:t>
            </w:r>
          </w:p>
          <w:p w:rsidR="003759C9" w:rsidRPr="003759C9" w:rsidRDefault="003759C9" w:rsidP="003759C9">
            <w:pPr>
              <w:jc w:val="both"/>
              <w:rPr>
                <w:sz w:val="20"/>
                <w:szCs w:val="20"/>
              </w:rPr>
            </w:pPr>
            <w:r w:rsidRPr="003759C9">
              <w:rPr>
                <w:sz w:val="20"/>
                <w:szCs w:val="20"/>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иных нормативных правовых актов Республики Беларусь либо локальных правовых актов, предписаний (поручений, телеграмм), государственных органов или государственных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 </w:t>
            </w:r>
          </w:p>
          <w:p w:rsidR="003759C9" w:rsidRPr="003759C9" w:rsidRDefault="003759C9" w:rsidP="003759C9">
            <w:pPr>
              <w:jc w:val="both"/>
              <w:rPr>
                <w:sz w:val="20"/>
                <w:szCs w:val="20"/>
              </w:rPr>
            </w:pPr>
            <w:r w:rsidRPr="003759C9">
              <w:rPr>
                <w:sz w:val="20"/>
                <w:szCs w:val="20"/>
              </w:rPr>
              <w:t>Срок выполнения обязательств по настоящему Контракту в таких случаях продлевается на срок действия таких обстоятельств непреодолимой силы.</w:t>
            </w:r>
          </w:p>
          <w:p w:rsidR="003759C9" w:rsidRPr="003759C9" w:rsidRDefault="003759C9" w:rsidP="003759C9">
            <w:pPr>
              <w:jc w:val="both"/>
              <w:rPr>
                <w:sz w:val="20"/>
                <w:szCs w:val="20"/>
              </w:rPr>
            </w:pPr>
            <w:r w:rsidRPr="003759C9">
              <w:rPr>
                <w:sz w:val="20"/>
                <w:szCs w:val="20"/>
              </w:rPr>
              <w:t>9.2. Сторона, для которой создалась невозможность исполнения настоящего Контракта по причине обстоятельств непреодолимой силы, обязана незамедлительно, но не позднее 5 (пяти) календарных дней с момента их наступления в письменной форме уведомить другую Сторону о начале и</w:t>
            </w:r>
          </w:p>
          <w:p w:rsidR="003759C9" w:rsidRPr="003759C9" w:rsidRDefault="003759C9" w:rsidP="003759C9">
            <w:pPr>
              <w:jc w:val="both"/>
              <w:rPr>
                <w:sz w:val="20"/>
                <w:szCs w:val="20"/>
              </w:rPr>
            </w:pPr>
          </w:p>
          <w:p w:rsidR="003759C9" w:rsidRPr="003759C9" w:rsidRDefault="003759C9" w:rsidP="003759C9">
            <w:pPr>
              <w:jc w:val="both"/>
              <w:rPr>
                <w:sz w:val="20"/>
                <w:szCs w:val="20"/>
              </w:rPr>
            </w:pPr>
            <w:r w:rsidRPr="003759C9">
              <w:rPr>
                <w:sz w:val="20"/>
                <w:szCs w:val="20"/>
              </w:rPr>
              <w:t xml:space="preserve"> вероятном сроке действия вышеуказанных обстоятельств. Несвоевременное извещение об обстоятельствах непреодолимой силы лишает соответствующую Сторону права ссылаться на них позднее.</w:t>
            </w:r>
          </w:p>
          <w:p w:rsidR="003759C9" w:rsidRPr="003759C9" w:rsidRDefault="003759C9" w:rsidP="003759C9">
            <w:pPr>
              <w:jc w:val="both"/>
              <w:rPr>
                <w:sz w:val="20"/>
                <w:szCs w:val="20"/>
              </w:rPr>
            </w:pPr>
            <w:r w:rsidRPr="003759C9">
              <w:rPr>
                <w:sz w:val="20"/>
                <w:szCs w:val="20"/>
              </w:rPr>
              <w:t>По прекращении действия указанных обстоятельств Сторона также обязана незамедлительно уведомить об этом другую Сторону, указав при этом предполагаемый срок, в который предполагается исполнить обязательства по Контракту.</w:t>
            </w:r>
          </w:p>
          <w:p w:rsidR="003759C9" w:rsidRPr="003759C9" w:rsidRDefault="003759C9" w:rsidP="003759C9">
            <w:pPr>
              <w:jc w:val="both"/>
              <w:rPr>
                <w:sz w:val="20"/>
                <w:szCs w:val="20"/>
              </w:rPr>
            </w:pPr>
            <w:r w:rsidRPr="003759C9">
              <w:rPr>
                <w:sz w:val="20"/>
                <w:szCs w:val="20"/>
              </w:rPr>
              <w:t>9.3. Доказательством наличия указанных выше обстоятельств и их продолжительности будет служить свидетельство торгово-промышленной палаты соответствующего государства, подлежащее предоставлению на основании письменного запроса одной из Сторон.</w:t>
            </w:r>
          </w:p>
          <w:p w:rsidR="003759C9" w:rsidRPr="003759C9" w:rsidRDefault="003759C9" w:rsidP="003759C9">
            <w:pPr>
              <w:jc w:val="both"/>
              <w:rPr>
                <w:sz w:val="20"/>
                <w:szCs w:val="20"/>
              </w:rPr>
            </w:pPr>
            <w:r w:rsidRPr="003759C9">
              <w:rPr>
                <w:sz w:val="20"/>
                <w:szCs w:val="20"/>
              </w:rPr>
              <w:t>9.4. В случае, если обстоятельства непреодолимой силы препятствуют одной из Сторон выполнить ее обязательства в течение срока, превышающего 20 (двадцать) календарных дней, любая из Сторон вправе отказаться от дальнейшего исполнения настоящего Контракта, направив об этом другой Стороне официальное письменное уведомление.</w:t>
            </w:r>
          </w:p>
          <w:p w:rsidR="003759C9" w:rsidRPr="003759C9" w:rsidRDefault="003759C9" w:rsidP="003759C9">
            <w:pPr>
              <w:jc w:val="both"/>
              <w:rPr>
                <w:sz w:val="20"/>
                <w:szCs w:val="20"/>
              </w:rPr>
            </w:pPr>
            <w:r w:rsidRPr="003759C9">
              <w:rPr>
                <w:sz w:val="20"/>
                <w:szCs w:val="20"/>
              </w:rPr>
              <w:t>9.5. Если Стороны взаимно признают, что по причинам, вызванным обстоятельствами непреодолимой силы, фактически невозможно или небезопасно продолжать исполнение настоящего Контракта, они в кратчайшие сроки согласуют и примут соответствующее решение относительно его дальнейшего выполнения. Принятое в таком случае решение о расторжении настоящего Контракта оформляется Сторонами в письменной форме.</w:t>
            </w:r>
          </w:p>
          <w:p w:rsidR="003759C9" w:rsidRPr="003759C9" w:rsidRDefault="003759C9" w:rsidP="003759C9">
            <w:pPr>
              <w:jc w:val="both"/>
              <w:rPr>
                <w:sz w:val="20"/>
                <w:szCs w:val="20"/>
              </w:rPr>
            </w:pPr>
            <w:r w:rsidRPr="003759C9">
              <w:rPr>
                <w:sz w:val="20"/>
                <w:szCs w:val="20"/>
              </w:rPr>
              <w:t>9.6. В случае отказа одной из Сторон от исполнения настоящего Контракта в соответствии с п. 9.4 Контракта либо его расторжения по взаимному согласию Сторон в связи с наступлением обстоятельств непреодолимой силы, Продавец обязан в течение 10 (десяти) банковских дней со дня получения соответствующего официального письменного обращения Покупателя возвратить последнему всю сумму предоплаты, на которую не были осуществлены поставки Товара по Контракту.</w:t>
            </w:r>
          </w:p>
          <w:p w:rsidR="00E44202" w:rsidRPr="00343F86" w:rsidRDefault="00E44202" w:rsidP="00343F86">
            <w:pPr>
              <w:jc w:val="both"/>
              <w:rPr>
                <w:sz w:val="20"/>
                <w:szCs w:val="20"/>
              </w:rPr>
            </w:pPr>
          </w:p>
        </w:tc>
        <w:tc>
          <w:tcPr>
            <w:tcW w:w="5400" w:type="dxa"/>
            <w:shd w:val="clear" w:color="auto" w:fill="auto"/>
          </w:tcPr>
          <w:p w:rsidR="000321A5" w:rsidRDefault="0042158C" w:rsidP="00343F86">
            <w:pPr>
              <w:autoSpaceDE w:val="0"/>
              <w:autoSpaceDN w:val="0"/>
              <w:adjustRightInd w:val="0"/>
              <w:jc w:val="both"/>
              <w:rPr>
                <w:b/>
                <w:sz w:val="20"/>
                <w:szCs w:val="20"/>
                <w:lang w:val="en-GB"/>
              </w:rPr>
            </w:pPr>
            <w:r w:rsidRPr="00343F86">
              <w:rPr>
                <w:b/>
                <w:sz w:val="20"/>
                <w:szCs w:val="20"/>
                <w:lang w:val="en-GB"/>
              </w:rPr>
              <w:lastRenderedPageBreak/>
              <w:t>9</w:t>
            </w:r>
            <w:r w:rsidR="000321A5" w:rsidRPr="00343F86">
              <w:rPr>
                <w:b/>
                <w:sz w:val="20"/>
                <w:szCs w:val="20"/>
                <w:lang w:val="en-GB"/>
              </w:rPr>
              <w:t>. FORCE-MAJEURE</w:t>
            </w:r>
          </w:p>
          <w:p w:rsidR="003B3EFD" w:rsidRPr="00343F86" w:rsidRDefault="003B3EFD" w:rsidP="00343F86">
            <w:pPr>
              <w:autoSpaceDE w:val="0"/>
              <w:autoSpaceDN w:val="0"/>
              <w:adjustRightInd w:val="0"/>
              <w:jc w:val="both"/>
              <w:rPr>
                <w:b/>
                <w:sz w:val="20"/>
                <w:szCs w:val="20"/>
                <w:lang w:val="en-GB"/>
              </w:rPr>
            </w:pPr>
          </w:p>
          <w:p w:rsidR="003759C9" w:rsidRPr="003759C9" w:rsidRDefault="003759C9" w:rsidP="003759C9">
            <w:pPr>
              <w:autoSpaceDE w:val="0"/>
              <w:autoSpaceDN w:val="0"/>
              <w:adjustRightInd w:val="0"/>
              <w:jc w:val="both"/>
              <w:rPr>
                <w:sz w:val="20"/>
                <w:szCs w:val="20"/>
                <w:lang w:val="en-GB"/>
              </w:rPr>
            </w:pPr>
            <w:r w:rsidRPr="003759C9">
              <w:rPr>
                <w:sz w:val="20"/>
                <w:szCs w:val="20"/>
                <w:lang w:val="en-GB"/>
              </w:rPr>
              <w:t xml:space="preserve">9.1. Each of the Parties shall be relieved from any responsibility for the partial or complete default of its obligations under the present Contract, should it be documented that the proper </w:t>
            </w:r>
            <w:r w:rsidRPr="003759C9">
              <w:rPr>
                <w:sz w:val="20"/>
                <w:szCs w:val="20"/>
                <w:lang w:val="en-GB"/>
              </w:rPr>
              <w:lastRenderedPageBreak/>
              <w:t>performance of the Party’s obligations hereunder has become impossible due to the consequence of acts of God (force-majeure circumstances).</w:t>
            </w:r>
          </w:p>
          <w:p w:rsidR="003759C9" w:rsidRPr="003759C9" w:rsidRDefault="003759C9" w:rsidP="003759C9">
            <w:pPr>
              <w:autoSpaceDE w:val="0"/>
              <w:autoSpaceDN w:val="0"/>
              <w:adjustRightInd w:val="0"/>
              <w:jc w:val="both"/>
              <w:rPr>
                <w:sz w:val="20"/>
                <w:szCs w:val="20"/>
                <w:lang w:val="en-US"/>
              </w:rPr>
            </w:pPr>
          </w:p>
          <w:p w:rsidR="003759C9" w:rsidRPr="003759C9" w:rsidRDefault="003759C9" w:rsidP="003759C9">
            <w:pPr>
              <w:autoSpaceDE w:val="0"/>
              <w:autoSpaceDN w:val="0"/>
              <w:adjustRightInd w:val="0"/>
              <w:jc w:val="both"/>
              <w:rPr>
                <w:sz w:val="20"/>
                <w:szCs w:val="20"/>
                <w:lang w:val="en-GB"/>
              </w:rPr>
            </w:pPr>
            <w:r w:rsidRPr="003759C9">
              <w:rPr>
                <w:sz w:val="20"/>
                <w:szCs w:val="20"/>
                <w:lang w:val="en-GB"/>
              </w:rPr>
              <w:t xml:space="preserve">The force-majeure circumstances shall be considered natural calamities or man-made disasters, or any other events beyond the reasonable control of the Party subject to the impact of such circumstances and preventing this Party from its fulfilment of the obligations under the present Contract. </w:t>
            </w:r>
          </w:p>
          <w:p w:rsidR="003759C9" w:rsidRPr="003759C9" w:rsidRDefault="003759C9" w:rsidP="003759C9">
            <w:pPr>
              <w:autoSpaceDE w:val="0"/>
              <w:autoSpaceDN w:val="0"/>
              <w:adjustRightInd w:val="0"/>
              <w:jc w:val="both"/>
              <w:rPr>
                <w:sz w:val="20"/>
                <w:szCs w:val="20"/>
                <w:lang w:val="en-GB"/>
              </w:rPr>
            </w:pPr>
          </w:p>
          <w:p w:rsidR="003759C9" w:rsidRPr="003759C9" w:rsidRDefault="003759C9" w:rsidP="003759C9">
            <w:pPr>
              <w:autoSpaceDE w:val="0"/>
              <w:autoSpaceDN w:val="0"/>
              <w:adjustRightInd w:val="0"/>
              <w:jc w:val="both"/>
              <w:rPr>
                <w:sz w:val="20"/>
                <w:szCs w:val="20"/>
                <w:lang w:val="en-GB"/>
              </w:rPr>
            </w:pPr>
            <w:r w:rsidRPr="003759C9">
              <w:rPr>
                <w:sz w:val="20"/>
                <w:szCs w:val="20"/>
                <w:lang w:val="en-GB"/>
              </w:rPr>
              <w:t>The Parties shall not be responsible for the impossibility of the proper performance of their obligations hereunder  subject to the operation of provisions of law, other  statutory legal acts of the Republic of Belarus or local legal acts or prescriptions (orders, telegrams) issued by a respective state authorities or state organizations, and Belarusian State Concern for Oil and Chemistry (concern Belneftekhim) in particular, if such law or act prevents the performance of the present Contract, provided that they are adopted (published) after this Contract is concluded and directly affect its fulfilment.</w:t>
            </w:r>
          </w:p>
          <w:p w:rsidR="003759C9" w:rsidRPr="003759C9" w:rsidRDefault="003759C9" w:rsidP="003759C9">
            <w:pPr>
              <w:autoSpaceDE w:val="0"/>
              <w:autoSpaceDN w:val="0"/>
              <w:adjustRightInd w:val="0"/>
              <w:jc w:val="both"/>
              <w:rPr>
                <w:sz w:val="20"/>
                <w:szCs w:val="20"/>
                <w:lang w:val="en-US"/>
              </w:rPr>
            </w:pPr>
          </w:p>
          <w:p w:rsidR="003759C9" w:rsidRPr="003759C9" w:rsidRDefault="003759C9" w:rsidP="003759C9">
            <w:pPr>
              <w:autoSpaceDE w:val="0"/>
              <w:autoSpaceDN w:val="0"/>
              <w:adjustRightInd w:val="0"/>
              <w:jc w:val="both"/>
              <w:rPr>
                <w:sz w:val="20"/>
                <w:szCs w:val="20"/>
                <w:lang w:val="en-US"/>
              </w:rPr>
            </w:pPr>
            <w:r w:rsidRPr="003759C9">
              <w:rPr>
                <w:sz w:val="20"/>
                <w:szCs w:val="20"/>
                <w:lang w:val="en-US"/>
              </w:rPr>
              <w:t>In such case the term of the present Contract shall be prolonged for a period of duration of force-majeure circumstances.</w:t>
            </w:r>
          </w:p>
          <w:p w:rsidR="003759C9" w:rsidRPr="003759C9" w:rsidRDefault="003759C9" w:rsidP="003759C9">
            <w:pPr>
              <w:autoSpaceDE w:val="0"/>
              <w:autoSpaceDN w:val="0"/>
              <w:adjustRightInd w:val="0"/>
              <w:jc w:val="both"/>
              <w:rPr>
                <w:sz w:val="20"/>
                <w:szCs w:val="20"/>
                <w:lang w:val="en-US"/>
              </w:rPr>
            </w:pPr>
          </w:p>
          <w:p w:rsidR="003759C9" w:rsidRPr="003759C9" w:rsidRDefault="003759C9" w:rsidP="003759C9">
            <w:pPr>
              <w:autoSpaceDE w:val="0"/>
              <w:autoSpaceDN w:val="0"/>
              <w:adjustRightInd w:val="0"/>
              <w:jc w:val="both"/>
              <w:rPr>
                <w:sz w:val="20"/>
                <w:szCs w:val="20"/>
                <w:lang w:val="en-GB"/>
              </w:rPr>
            </w:pPr>
            <w:r w:rsidRPr="003759C9">
              <w:rPr>
                <w:sz w:val="20"/>
                <w:szCs w:val="20"/>
                <w:lang w:val="en-GB"/>
              </w:rPr>
              <w:t xml:space="preserve">9.2. The Party, for which due to force-majeure circumstances the impossibility has arisen of execution of the present Contract, shall be obliged immediately, but not later than 5 (five) days from the moment of their onset to inform in writing the other Party about the onset and probable duration of such </w:t>
            </w:r>
          </w:p>
          <w:p w:rsidR="003759C9" w:rsidRPr="003759C9" w:rsidRDefault="003759C9" w:rsidP="003759C9">
            <w:pPr>
              <w:autoSpaceDE w:val="0"/>
              <w:autoSpaceDN w:val="0"/>
              <w:adjustRightInd w:val="0"/>
              <w:jc w:val="both"/>
              <w:rPr>
                <w:sz w:val="20"/>
                <w:szCs w:val="20"/>
                <w:lang w:val="en-GB"/>
              </w:rPr>
            </w:pPr>
          </w:p>
          <w:p w:rsidR="003759C9" w:rsidRPr="003759C9" w:rsidRDefault="003759C9" w:rsidP="003759C9">
            <w:pPr>
              <w:autoSpaceDE w:val="0"/>
              <w:autoSpaceDN w:val="0"/>
              <w:adjustRightInd w:val="0"/>
              <w:jc w:val="both"/>
              <w:rPr>
                <w:sz w:val="20"/>
                <w:szCs w:val="20"/>
                <w:lang w:val="en-GB"/>
              </w:rPr>
            </w:pPr>
            <w:r w:rsidRPr="003759C9">
              <w:rPr>
                <w:sz w:val="20"/>
                <w:szCs w:val="20"/>
                <w:lang w:val="en-GB"/>
              </w:rPr>
              <w:t>circumstances. A late notification about force-majeure circumstances shall deprive the corresponding Party of the right to refer to them later.</w:t>
            </w:r>
          </w:p>
          <w:p w:rsidR="003759C9" w:rsidRPr="003759C9" w:rsidRDefault="003759C9" w:rsidP="003759C9">
            <w:pPr>
              <w:autoSpaceDE w:val="0"/>
              <w:autoSpaceDN w:val="0"/>
              <w:adjustRightInd w:val="0"/>
              <w:jc w:val="both"/>
              <w:rPr>
                <w:sz w:val="20"/>
                <w:szCs w:val="20"/>
                <w:lang w:val="en-GB"/>
              </w:rPr>
            </w:pPr>
          </w:p>
          <w:p w:rsidR="003759C9" w:rsidRPr="003759C9" w:rsidRDefault="003759C9" w:rsidP="003759C9">
            <w:pPr>
              <w:autoSpaceDE w:val="0"/>
              <w:autoSpaceDN w:val="0"/>
              <w:adjustRightInd w:val="0"/>
              <w:jc w:val="both"/>
              <w:rPr>
                <w:sz w:val="20"/>
                <w:szCs w:val="20"/>
                <w:lang w:val="en-GB"/>
              </w:rPr>
            </w:pPr>
            <w:r w:rsidRPr="003759C9">
              <w:rPr>
                <w:sz w:val="20"/>
                <w:szCs w:val="20"/>
                <w:lang w:val="en-GB"/>
              </w:rPr>
              <w:t>After the termination of the above-mentioned force-majeure circumstances the Party shall also be obliged to immediately inform the other Party on this fact specifying the estimated period of fulfilling the Party’s obligations under the Contract.</w:t>
            </w:r>
          </w:p>
          <w:p w:rsidR="003759C9" w:rsidRPr="003759C9" w:rsidRDefault="003759C9" w:rsidP="003759C9">
            <w:pPr>
              <w:autoSpaceDE w:val="0"/>
              <w:autoSpaceDN w:val="0"/>
              <w:adjustRightInd w:val="0"/>
              <w:jc w:val="both"/>
              <w:rPr>
                <w:sz w:val="20"/>
                <w:szCs w:val="20"/>
                <w:lang w:val="en-GB"/>
              </w:rPr>
            </w:pPr>
            <w:r w:rsidRPr="003759C9">
              <w:rPr>
                <w:sz w:val="20"/>
                <w:szCs w:val="20"/>
                <w:lang w:val="en-GB"/>
              </w:rPr>
              <w:t>9.3 The certificates of the Chambers of Commerce and Industry of the corresponding countries to be provided under the written request of one of the Parties shall be the confirmation of the presence of the above circumstances and duration thereof.</w:t>
            </w:r>
          </w:p>
          <w:p w:rsidR="003759C9" w:rsidRPr="003759C9" w:rsidRDefault="003759C9" w:rsidP="003759C9">
            <w:pPr>
              <w:autoSpaceDE w:val="0"/>
              <w:autoSpaceDN w:val="0"/>
              <w:adjustRightInd w:val="0"/>
              <w:jc w:val="both"/>
              <w:rPr>
                <w:sz w:val="20"/>
                <w:szCs w:val="20"/>
                <w:lang w:val="en-GB"/>
              </w:rPr>
            </w:pPr>
          </w:p>
          <w:p w:rsidR="003759C9" w:rsidRPr="003759C9" w:rsidRDefault="003759C9" w:rsidP="003759C9">
            <w:pPr>
              <w:autoSpaceDE w:val="0"/>
              <w:autoSpaceDN w:val="0"/>
              <w:adjustRightInd w:val="0"/>
              <w:jc w:val="both"/>
              <w:rPr>
                <w:sz w:val="20"/>
                <w:szCs w:val="20"/>
                <w:lang w:val="en-GB"/>
              </w:rPr>
            </w:pPr>
            <w:r w:rsidRPr="003759C9">
              <w:rPr>
                <w:sz w:val="20"/>
                <w:szCs w:val="20"/>
                <w:lang w:val="en-GB"/>
              </w:rPr>
              <w:t>9.4 Should the force-majeure circumstances prevent one of the Parties from its fulfilment of the Contract obligations for more than 20 (twenty) days each of the Parties shall have the right to give up any further execution of the present Contract, by submitting an official written notification thereupon to the other Party.</w:t>
            </w:r>
          </w:p>
          <w:p w:rsidR="003759C9" w:rsidRPr="003759C9" w:rsidRDefault="003759C9" w:rsidP="003759C9">
            <w:pPr>
              <w:autoSpaceDE w:val="0"/>
              <w:autoSpaceDN w:val="0"/>
              <w:adjustRightInd w:val="0"/>
              <w:jc w:val="both"/>
              <w:rPr>
                <w:sz w:val="20"/>
                <w:szCs w:val="20"/>
                <w:lang w:val="en-GB"/>
              </w:rPr>
            </w:pPr>
            <w:r w:rsidRPr="003759C9">
              <w:rPr>
                <w:sz w:val="20"/>
                <w:szCs w:val="20"/>
                <w:lang w:val="en-GB"/>
              </w:rPr>
              <w:t>9.5 Should the Parties reciprocally admit that due to force-majeure circumstances it is actually impossible or inexpedient for safety reasons to continue execution of  the present Contract, they shall agree and accept the corresponding decision on its further execution within the shortest possible time. If the Parties make a decision to terminate the present Contract, this decision shall be drawn in writing.</w:t>
            </w:r>
          </w:p>
          <w:p w:rsidR="003759C9" w:rsidRPr="003759C9" w:rsidRDefault="003759C9" w:rsidP="003759C9">
            <w:pPr>
              <w:autoSpaceDE w:val="0"/>
              <w:autoSpaceDN w:val="0"/>
              <w:adjustRightInd w:val="0"/>
              <w:jc w:val="both"/>
              <w:rPr>
                <w:sz w:val="20"/>
                <w:szCs w:val="20"/>
                <w:lang w:val="en-US"/>
              </w:rPr>
            </w:pPr>
          </w:p>
          <w:p w:rsidR="003759C9" w:rsidRPr="003759C9" w:rsidRDefault="003759C9" w:rsidP="003759C9">
            <w:pPr>
              <w:autoSpaceDE w:val="0"/>
              <w:autoSpaceDN w:val="0"/>
              <w:adjustRightInd w:val="0"/>
              <w:jc w:val="both"/>
              <w:rPr>
                <w:sz w:val="20"/>
                <w:szCs w:val="20"/>
                <w:lang w:val="en-GB"/>
              </w:rPr>
            </w:pPr>
            <w:r w:rsidRPr="003759C9">
              <w:rPr>
                <w:sz w:val="20"/>
                <w:szCs w:val="20"/>
                <w:lang w:val="en-GB"/>
              </w:rPr>
              <w:t xml:space="preserve">9.6. Should one of the Parties refuse from the execution of the present Contract as per clause </w:t>
            </w:r>
            <w:r w:rsidRPr="003759C9">
              <w:rPr>
                <w:sz w:val="20"/>
                <w:szCs w:val="20"/>
                <w:lang w:val="en-US"/>
              </w:rPr>
              <w:t>9</w:t>
            </w:r>
            <w:r w:rsidRPr="003759C9">
              <w:rPr>
                <w:sz w:val="20"/>
                <w:szCs w:val="20"/>
                <w:lang w:val="en-GB"/>
              </w:rPr>
              <w:t>.4 hereunder or if the Contract is terminated under the Parties’ mutual agreement subject to the onset of the force-majeure circumstances, the Seller shall be obliged to return to the Buyer the amount of the advance payment uncovered by the Goods deliveries under the present Contract in full within 10 (ten) banking days from the date of receipt of the respective official  written application from the Buyer.</w:t>
            </w:r>
          </w:p>
          <w:p w:rsidR="00231A8A" w:rsidRPr="003759C9" w:rsidRDefault="00231A8A" w:rsidP="00231A8A">
            <w:pPr>
              <w:jc w:val="both"/>
              <w:rPr>
                <w:sz w:val="20"/>
                <w:szCs w:val="20"/>
                <w:lang w:val="en-GB"/>
              </w:rPr>
            </w:pPr>
          </w:p>
        </w:tc>
      </w:tr>
      <w:tr w:rsidR="000321A5" w:rsidRPr="00043636" w:rsidTr="008539C5">
        <w:trPr>
          <w:trHeight w:val="279"/>
        </w:trPr>
        <w:tc>
          <w:tcPr>
            <w:tcW w:w="5760" w:type="dxa"/>
            <w:shd w:val="clear" w:color="auto" w:fill="auto"/>
          </w:tcPr>
          <w:p w:rsidR="000321A5" w:rsidRDefault="000321A5" w:rsidP="00343F86">
            <w:pPr>
              <w:pStyle w:val="Normal1"/>
              <w:tabs>
                <w:tab w:val="clear" w:pos="993"/>
              </w:tabs>
              <w:ind w:firstLine="0"/>
              <w:rPr>
                <w:b/>
                <w:color w:val="auto"/>
                <w:sz w:val="20"/>
              </w:rPr>
            </w:pPr>
            <w:r w:rsidRPr="00343F86">
              <w:rPr>
                <w:b/>
                <w:color w:val="auto"/>
                <w:sz w:val="20"/>
              </w:rPr>
              <w:t>1</w:t>
            </w:r>
            <w:r w:rsidR="00FA28A5" w:rsidRPr="00343F86">
              <w:rPr>
                <w:b/>
                <w:color w:val="auto"/>
                <w:sz w:val="20"/>
              </w:rPr>
              <w:t>0</w:t>
            </w:r>
            <w:r w:rsidRPr="00343F86">
              <w:rPr>
                <w:b/>
                <w:color w:val="auto"/>
                <w:sz w:val="20"/>
              </w:rPr>
              <w:t>. К</w:t>
            </w:r>
            <w:r w:rsidR="00B43C12" w:rsidRPr="00343F86">
              <w:rPr>
                <w:b/>
                <w:color w:val="auto"/>
                <w:sz w:val="20"/>
              </w:rPr>
              <w:t>ОНТРАКТНОЕ ОБЕСПЕЧЕНИЕ</w:t>
            </w:r>
          </w:p>
          <w:p w:rsidR="00976F60" w:rsidRPr="00343F86" w:rsidRDefault="00976F60" w:rsidP="00343F86">
            <w:pPr>
              <w:pStyle w:val="Normal1"/>
              <w:tabs>
                <w:tab w:val="clear" w:pos="993"/>
              </w:tabs>
              <w:ind w:firstLine="0"/>
              <w:rPr>
                <w:b/>
                <w:color w:val="auto"/>
                <w:sz w:val="20"/>
              </w:rPr>
            </w:pPr>
          </w:p>
          <w:p w:rsidR="00231A8A" w:rsidRPr="00343F86" w:rsidRDefault="00231A8A" w:rsidP="00231A8A">
            <w:pPr>
              <w:jc w:val="both"/>
              <w:rPr>
                <w:sz w:val="20"/>
                <w:szCs w:val="20"/>
              </w:rPr>
            </w:pPr>
            <w:r w:rsidRPr="00343F86">
              <w:rPr>
                <w:sz w:val="20"/>
                <w:szCs w:val="20"/>
              </w:rPr>
              <w:t>10.1. В качестве меры, обеспечивающей исполнение обязательств Покупателя по настоящему Контракту, при заключении дополнительного соглашения на поставку согласованной партии Товара Стороны могут предусмотреть обязательство Покупателя  перечислить на счет Продавца денежную сумму (далее – «Контрактное обеспечение»), в размере 10 % от стоимости максимальной месячной партии Товара</w:t>
            </w:r>
            <w:r>
              <w:rPr>
                <w:sz w:val="20"/>
                <w:szCs w:val="20"/>
              </w:rPr>
              <w:t xml:space="preserve"> (номинальное количество без учета положительного опциона)</w:t>
            </w:r>
            <w:r w:rsidRPr="00343F86">
              <w:rPr>
                <w:sz w:val="20"/>
                <w:szCs w:val="20"/>
              </w:rPr>
              <w:t>, рассчитанной по предварительной цене первой согласованной месячной партии Товара и  закрепленной в соответствующем дополнительном соглашении.</w:t>
            </w:r>
          </w:p>
          <w:p w:rsidR="00231A8A" w:rsidRPr="003B3EFD" w:rsidRDefault="00231A8A" w:rsidP="00231A8A">
            <w:pPr>
              <w:jc w:val="both"/>
              <w:rPr>
                <w:sz w:val="20"/>
                <w:szCs w:val="20"/>
              </w:rPr>
            </w:pPr>
            <w:r w:rsidRPr="00343F86">
              <w:rPr>
                <w:sz w:val="20"/>
                <w:szCs w:val="20"/>
              </w:rPr>
              <w:t>Сумма Контрактного обеспечения не включается в общую контрактную стоимость Товара и нe учитывается Сторонами п</w:t>
            </w:r>
            <w:r w:rsidR="003B3EFD">
              <w:rPr>
                <w:sz w:val="20"/>
                <w:szCs w:val="20"/>
              </w:rPr>
              <w:t>ри осуществлении взаиморасчетов,</w:t>
            </w:r>
            <w:r w:rsidR="003B3EFD" w:rsidRPr="003B3EFD">
              <w:rPr>
                <w:sz w:val="20"/>
                <w:szCs w:val="20"/>
              </w:rPr>
              <w:t xml:space="preserve">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p>
          <w:p w:rsidR="00231A8A" w:rsidRPr="00343F86" w:rsidRDefault="00231A8A" w:rsidP="00231A8A">
            <w:pPr>
              <w:jc w:val="both"/>
              <w:rPr>
                <w:sz w:val="20"/>
                <w:szCs w:val="20"/>
              </w:rPr>
            </w:pPr>
            <w:r w:rsidRPr="00343F86">
              <w:rPr>
                <w:sz w:val="20"/>
                <w:szCs w:val="20"/>
              </w:rPr>
              <w:t>10.2. Контрактное обеспечение вносится Покупателем путем перечисления определенной Сторонами суммы в течение 2 (двух) банковских дней от даты выставления соответствующего счета на банковский счет Продавца.</w:t>
            </w:r>
          </w:p>
          <w:p w:rsidR="00231A8A" w:rsidRPr="00343F86" w:rsidRDefault="00231A8A" w:rsidP="00231A8A">
            <w:pPr>
              <w:jc w:val="both"/>
              <w:rPr>
                <w:sz w:val="20"/>
                <w:szCs w:val="20"/>
              </w:rPr>
            </w:pPr>
            <w:r w:rsidRPr="00343F86">
              <w:rPr>
                <w:sz w:val="20"/>
                <w:szCs w:val="20"/>
              </w:rPr>
              <w:t>По согласованию Сторон сумма Контрактного обеспечения может быть внесена третьим лицом в качестве гарантийного поручительства по исполнению обязательств по настоящему Контракту со стороны Покупателя.</w:t>
            </w:r>
          </w:p>
          <w:p w:rsidR="00231A8A" w:rsidRPr="00343F86" w:rsidRDefault="00231A8A" w:rsidP="00231A8A">
            <w:pPr>
              <w:jc w:val="both"/>
              <w:rPr>
                <w:sz w:val="20"/>
                <w:szCs w:val="20"/>
              </w:rPr>
            </w:pPr>
            <w:r w:rsidRPr="00343F86">
              <w:rPr>
                <w:sz w:val="20"/>
                <w:szCs w:val="20"/>
              </w:rPr>
              <w:t>Датой внесения Контрактного обеспечения считается дата зачисления денежных средств на счет Продавца.</w:t>
            </w:r>
          </w:p>
          <w:p w:rsidR="00231A8A" w:rsidRPr="00343F86" w:rsidRDefault="00231A8A" w:rsidP="00231A8A">
            <w:pPr>
              <w:jc w:val="both"/>
              <w:rPr>
                <w:sz w:val="20"/>
                <w:szCs w:val="20"/>
              </w:rPr>
            </w:pPr>
            <w:r w:rsidRPr="00343F86">
              <w:rPr>
                <w:sz w:val="20"/>
                <w:szCs w:val="20"/>
              </w:rPr>
              <w:t>10.3. 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контрактного обеспечения. В том случае, если при оплате Покупателем назначение производимого платежа не указывается, Продавец вправе произвести зачисление суммы контрактного обеспечения из поступивших на его счет денежных средств и последующее распределение оставшейся суммы в качестве оплаты</w:t>
            </w:r>
            <w:r>
              <w:rPr>
                <w:sz w:val="20"/>
                <w:szCs w:val="20"/>
              </w:rPr>
              <w:t xml:space="preserve"> подлежащего поставке товара.</w:t>
            </w:r>
          </w:p>
          <w:p w:rsidR="00231A8A" w:rsidRPr="00343F86" w:rsidRDefault="00231A8A" w:rsidP="00231A8A">
            <w:pPr>
              <w:jc w:val="both"/>
              <w:rPr>
                <w:sz w:val="20"/>
                <w:szCs w:val="20"/>
              </w:rPr>
            </w:pPr>
            <w:r w:rsidRPr="00343F86">
              <w:rPr>
                <w:sz w:val="20"/>
                <w:szCs w:val="20"/>
              </w:rPr>
              <w:t>10.4. Стороны согласовывают и определяют в Дополнительном соглашении срок, в течение которого внесенная сумма Контрактного обеспечения находится на банковском счете Продавца, по истечении которого она подлежит возврату Покупателю при условии полного и бесспорного взаиморасчета Сторон по соответствующему Дополнительному соглашению, подтверждаемого подписанным обеими Сторонами актом сверки взаиморасчетов по указанному Дополнительному соглашению.</w:t>
            </w:r>
          </w:p>
          <w:p w:rsidR="00231A8A" w:rsidRPr="00343F86" w:rsidRDefault="00231A8A" w:rsidP="00231A8A">
            <w:pPr>
              <w:jc w:val="both"/>
              <w:rPr>
                <w:sz w:val="20"/>
                <w:szCs w:val="20"/>
              </w:rPr>
            </w:pPr>
            <w:r w:rsidRPr="00343F86">
              <w:rPr>
                <w:sz w:val="20"/>
                <w:szCs w:val="20"/>
              </w:rPr>
              <w:t>Датой возврата Контрактного обеспечения считается дата списания денежных средств со счета Продавца.</w:t>
            </w:r>
          </w:p>
          <w:p w:rsidR="00231A8A" w:rsidRPr="00343F86" w:rsidRDefault="00231A8A" w:rsidP="00231A8A">
            <w:pPr>
              <w:jc w:val="both"/>
              <w:rPr>
                <w:sz w:val="20"/>
                <w:szCs w:val="20"/>
              </w:rPr>
            </w:pPr>
            <w:r w:rsidRPr="00343F86">
              <w:rPr>
                <w:sz w:val="20"/>
                <w:szCs w:val="20"/>
              </w:rPr>
              <w:t>10.5.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w:t>
            </w:r>
          </w:p>
          <w:p w:rsidR="00231A8A" w:rsidRPr="00343F86" w:rsidRDefault="00231A8A" w:rsidP="00231A8A">
            <w:pPr>
              <w:jc w:val="both"/>
              <w:rPr>
                <w:sz w:val="20"/>
                <w:szCs w:val="20"/>
              </w:rPr>
            </w:pPr>
            <w:r w:rsidRPr="00343F86">
              <w:rPr>
                <w:sz w:val="20"/>
                <w:szCs w:val="20"/>
              </w:rPr>
              <w:t>Возврат суммы Контрактного обеспечения производится только согласно банковским реквизитам Покупателя, указанным в Контракте, либо по банковским реквизитам третьего лица, осуществившего по согласованию с Покупателем внесение данной суммы Контрактного обеспечения в качестве гарантийного поручительства по исполнению обязательств по настоящему Контракту со стороны Покупателя.</w:t>
            </w:r>
          </w:p>
          <w:p w:rsidR="007C7C30" w:rsidRPr="007C7C30" w:rsidRDefault="00231A8A" w:rsidP="007C7C30">
            <w:pPr>
              <w:jc w:val="both"/>
              <w:rPr>
                <w:sz w:val="20"/>
                <w:szCs w:val="20"/>
              </w:rPr>
            </w:pPr>
            <w:r w:rsidRPr="00343F86">
              <w:rPr>
                <w:sz w:val="20"/>
                <w:szCs w:val="20"/>
              </w:rPr>
              <w:t xml:space="preserve">10.6. </w:t>
            </w:r>
            <w:r w:rsidR="007C7C30" w:rsidRPr="007C7C30">
              <w:rPr>
                <w:sz w:val="20"/>
                <w:szCs w:val="20"/>
              </w:rPr>
              <w:t xml:space="preserve">Контрактное обеспечение безоговорочно и в полном объеме переходит в собственность Продавца с момента направления Продавцом уведомления Покупателю в случае отказа Покупателя, в том числе в форме бездействия, своевременно выполнить обязательства по подписанию дополнительного соглашения на поставку месячной партии товара, перечислению </w:t>
            </w:r>
            <w:r w:rsidR="007C7C30" w:rsidRPr="007C7C30">
              <w:rPr>
                <w:sz w:val="20"/>
                <w:szCs w:val="20"/>
              </w:rPr>
              <w:lastRenderedPageBreak/>
              <w:t>предварительной и (или) окончательной оплаты за Товар или предоставлению отгрузочной разнарядки на партию Товара. Основания перехода Контрактного обеспечения в собственность Продавца являются также основаниями для расторжения Продавцом дополнительного соглашения к Контракту и/или Контракта в одностороннем порядке. Датой перехода права собственности на Контрактное обеспечение является дата направления Продавцом уведомления Покупателю.</w:t>
            </w:r>
          </w:p>
          <w:p w:rsidR="00231A8A" w:rsidRPr="00343F86" w:rsidRDefault="00231A8A" w:rsidP="00231A8A">
            <w:pPr>
              <w:jc w:val="both"/>
              <w:rPr>
                <w:sz w:val="20"/>
                <w:szCs w:val="20"/>
              </w:rPr>
            </w:pPr>
            <w:r w:rsidRPr="00343F86">
              <w:rPr>
                <w:sz w:val="20"/>
                <w:szCs w:val="20"/>
              </w:rPr>
              <w:t>10.7. По согласованию Сторон Контрактное обеспечение на основании письменного обращения Покупателя может быть использовано для погашения сумм задолженностей по Контракту Покупателя перед Продавцом.</w:t>
            </w:r>
          </w:p>
          <w:p w:rsidR="003F6DD3" w:rsidRDefault="00231A8A" w:rsidP="00BF1D07">
            <w:pPr>
              <w:jc w:val="both"/>
              <w:rPr>
                <w:sz w:val="20"/>
                <w:szCs w:val="20"/>
              </w:rPr>
            </w:pPr>
            <w:r w:rsidRPr="00343F86">
              <w:rPr>
                <w:sz w:val="20"/>
                <w:szCs w:val="20"/>
              </w:rPr>
              <w:t>Продавец не вправе без согласования с Покупателем производить какие-либо вычеты из внесенной суммы Контрактного обеспечения, в том числе в счет удовлетворения признанной Покупателем претензии со стороны Продавца в части исполнения контрактных обязательств. До урегулирования Сторонами таких претензий со стороны Продавца Контрактное обеспечение подлежит удержанию на счете Продавца.</w:t>
            </w:r>
          </w:p>
          <w:p w:rsidR="003F6DD3" w:rsidRPr="003F6DD3" w:rsidRDefault="003F6DD3" w:rsidP="003F6DD3">
            <w:pPr>
              <w:jc w:val="both"/>
              <w:rPr>
                <w:b/>
                <w:bCs/>
                <w:sz w:val="20"/>
                <w:szCs w:val="20"/>
              </w:rPr>
            </w:pPr>
            <w:r w:rsidRPr="003F6DD3">
              <w:rPr>
                <w:b/>
                <w:bCs/>
                <w:sz w:val="20"/>
                <w:szCs w:val="20"/>
              </w:rPr>
              <w:t xml:space="preserve">11. КОНФИДЕНЦИАЛЬНОСТЬ </w:t>
            </w:r>
          </w:p>
          <w:p w:rsidR="000C7966" w:rsidRPr="003F6DD3" w:rsidRDefault="000C7966" w:rsidP="000C7966">
            <w:pPr>
              <w:jc w:val="both"/>
              <w:rPr>
                <w:sz w:val="20"/>
                <w:szCs w:val="20"/>
              </w:rPr>
            </w:pPr>
            <w:r w:rsidRPr="003F6DD3">
              <w:rPr>
                <w:sz w:val="20"/>
                <w:szCs w:val="20"/>
              </w:rPr>
              <w:t>11.1 Стороны признают, что вся информация, относящаяся к настоящему Контракту (включая дополнительные соглашения, изменения, дополнения к настоящему Контракту), равно как и информация о самом факте заключения настоящего Контракта и деятельности каждой из Сторон, либо деятельности любой другой организации, имеющей отношение к Сторонам, не являющаяся общедоступной и ставшая известной Сторонам вследствие заключения и (или) исполнения настоящего Контракта, является информацией, распространение и (или) предоставление которой ограничено (далее – конфиденциальная информация).</w:t>
            </w:r>
          </w:p>
          <w:p w:rsidR="000C7966" w:rsidRPr="003F6DD3" w:rsidRDefault="000C7966" w:rsidP="000C7966">
            <w:pPr>
              <w:jc w:val="both"/>
              <w:rPr>
                <w:sz w:val="20"/>
                <w:szCs w:val="20"/>
              </w:rPr>
            </w:pPr>
            <w:r w:rsidRPr="003F6DD3">
              <w:rPr>
                <w:sz w:val="20"/>
                <w:szCs w:val="20"/>
              </w:rPr>
              <w:t>11.2. Стороны обязуются не разглашать и не раскрывать конфиденциальную информацию третьим лицам и не использовать ее в каких-либо целях, кроме как в целях, связанных с исполнением обязательств по настоящему Контракту.</w:t>
            </w:r>
          </w:p>
          <w:p w:rsidR="000C7966" w:rsidRPr="003F6DD3" w:rsidRDefault="000C7966" w:rsidP="000C7966">
            <w:pPr>
              <w:jc w:val="both"/>
              <w:rPr>
                <w:sz w:val="20"/>
                <w:szCs w:val="20"/>
              </w:rPr>
            </w:pPr>
            <w:r w:rsidRPr="003F6DD3">
              <w:rPr>
                <w:sz w:val="20"/>
                <w:szCs w:val="20"/>
              </w:rPr>
              <w:t>11.3. Стороны обязуются ограничить круг лиц, имеющих доступ к конфиденциальной информации, числом, разумно необходимым для надлежащего исполнения обязательств по настоящему Контракту.</w:t>
            </w:r>
          </w:p>
          <w:p w:rsidR="000C7966" w:rsidRPr="003F6DD3" w:rsidRDefault="000C7966" w:rsidP="000C7966">
            <w:pPr>
              <w:jc w:val="both"/>
              <w:rPr>
                <w:sz w:val="20"/>
                <w:szCs w:val="20"/>
              </w:rPr>
            </w:pPr>
            <w:r w:rsidRPr="003F6DD3">
              <w:rPr>
                <w:sz w:val="20"/>
                <w:szCs w:val="20"/>
              </w:rPr>
              <w:t>11</w:t>
            </w:r>
            <w:r>
              <w:rPr>
                <w:sz w:val="20"/>
                <w:szCs w:val="20"/>
              </w:rPr>
              <w:t>.</w:t>
            </w:r>
            <w:r w:rsidRPr="003F6DD3">
              <w:rPr>
                <w:sz w:val="20"/>
                <w:szCs w:val="20"/>
              </w:rPr>
              <w:t xml:space="preserve">4. Стороны не вправе разглашать конфиденциальную информацию без предварительного письменного согласия другой Стороны, за исключением случаев, когда каждая из Сторон будет обязана предоставить такую информацию уполномоченным государственным органам во исполнение требований законодательства. </w:t>
            </w:r>
          </w:p>
          <w:p w:rsidR="000C7966" w:rsidRPr="003F6DD3" w:rsidRDefault="000C7966" w:rsidP="000C7966">
            <w:pPr>
              <w:jc w:val="both"/>
              <w:rPr>
                <w:sz w:val="20"/>
                <w:szCs w:val="20"/>
              </w:rPr>
            </w:pPr>
            <w:r>
              <w:rPr>
                <w:sz w:val="20"/>
                <w:szCs w:val="20"/>
              </w:rPr>
              <w:t>11.</w:t>
            </w:r>
            <w:r w:rsidRPr="003F6DD3">
              <w:rPr>
                <w:sz w:val="20"/>
                <w:szCs w:val="20"/>
              </w:rPr>
              <w:t>5. Сторона, по вине которой произошло разглашение сведений, относящихся к конфиденциальной информации, возмещает второй стороне понесенные в связи с этим прямые убытки.</w:t>
            </w:r>
          </w:p>
          <w:p w:rsidR="000C7966" w:rsidRDefault="000C7966" w:rsidP="000C7966">
            <w:pPr>
              <w:jc w:val="both"/>
              <w:rPr>
                <w:sz w:val="20"/>
                <w:szCs w:val="20"/>
              </w:rPr>
            </w:pPr>
            <w:r w:rsidRPr="003F6DD3">
              <w:rPr>
                <w:sz w:val="20"/>
                <w:szCs w:val="20"/>
              </w:rPr>
              <w:t>11.6. Обязательства по сохранению конфиденциальности сохраняют свою силу и после истечения срока действия настоящего Контракта или его досрочного расторжения в течение 5 лет.</w:t>
            </w:r>
          </w:p>
          <w:p w:rsidR="00043636" w:rsidRDefault="00043636" w:rsidP="000C7966">
            <w:pPr>
              <w:jc w:val="both"/>
              <w:rPr>
                <w:sz w:val="20"/>
                <w:szCs w:val="20"/>
              </w:rPr>
            </w:pPr>
          </w:p>
          <w:p w:rsidR="00043636" w:rsidRDefault="00043636" w:rsidP="000C7966">
            <w:pPr>
              <w:jc w:val="both"/>
              <w:rPr>
                <w:sz w:val="20"/>
                <w:szCs w:val="20"/>
              </w:rPr>
            </w:pPr>
          </w:p>
          <w:p w:rsidR="000C7966" w:rsidRPr="008B0312" w:rsidRDefault="000C7966" w:rsidP="000C7966">
            <w:pPr>
              <w:jc w:val="both"/>
              <w:rPr>
                <w:b/>
                <w:bCs/>
                <w:sz w:val="20"/>
                <w:szCs w:val="20"/>
              </w:rPr>
            </w:pPr>
            <w:r w:rsidRPr="008B0312">
              <w:rPr>
                <w:b/>
                <w:bCs/>
                <w:sz w:val="20"/>
                <w:szCs w:val="20"/>
              </w:rPr>
              <w:t>1</w:t>
            </w:r>
            <w:r>
              <w:rPr>
                <w:b/>
                <w:bCs/>
                <w:sz w:val="20"/>
                <w:szCs w:val="20"/>
              </w:rPr>
              <w:t>3</w:t>
            </w:r>
            <w:r w:rsidRPr="008B0312">
              <w:rPr>
                <w:b/>
                <w:bCs/>
                <w:sz w:val="20"/>
                <w:szCs w:val="20"/>
              </w:rPr>
              <w:t>. АНТИКОРРУПЦИОННЫЕ ПОЛОЖЕНИЯ</w:t>
            </w:r>
          </w:p>
          <w:p w:rsidR="003759C9" w:rsidRPr="003759C9" w:rsidRDefault="003759C9" w:rsidP="003759C9">
            <w:pPr>
              <w:jc w:val="both"/>
              <w:rPr>
                <w:sz w:val="20"/>
                <w:szCs w:val="20"/>
              </w:rPr>
            </w:pPr>
            <w:r w:rsidRPr="003759C9">
              <w:rPr>
                <w:sz w:val="20"/>
                <w:szCs w:val="20"/>
              </w:rPr>
              <w:t>Стороны обязуются обеспечить полную ответственность своих работников за соблюдение требований применимого законодательства и международных актов о противодействии коррупции и легализации доходов, полученных преступным путем (далее – Антикоррупционные положения).</w:t>
            </w:r>
          </w:p>
          <w:p w:rsidR="003759C9" w:rsidRPr="003759C9" w:rsidRDefault="003759C9" w:rsidP="003759C9">
            <w:pPr>
              <w:jc w:val="both"/>
              <w:rPr>
                <w:sz w:val="20"/>
                <w:szCs w:val="20"/>
              </w:rPr>
            </w:pPr>
            <w:r w:rsidRPr="003759C9">
              <w:rPr>
                <w:sz w:val="20"/>
                <w:szCs w:val="20"/>
              </w:rPr>
              <w:t xml:space="preserve">При исполнении своих обязательств по настоящему Контракту Стороны, их аффилированные лица, работники, посредники соглашаются не предоставлять и/или не предлагать другой Стороне (его должностным (служебным) лицам) или иным (третьим) лицам любой неправомерной выгоды, то есть не </w:t>
            </w:r>
            <w:r w:rsidRPr="003759C9">
              <w:rPr>
                <w:sz w:val="20"/>
                <w:szCs w:val="20"/>
              </w:rPr>
              <w:lastRenderedPageBreak/>
              <w:t>осуществлять (не предлагать осуществить) прямо или косвенно передачи денежных средств или другого имущества, предоставления преимуществ, льгот, услуг, нематериальных активов, любой другой выгоды нематериального или неденежного характера без законных на то оснований с целью оказать влияние на решение другой Стороны или ее должностных лиц для получения какой-либо выгоды или преимущества в интересах Стороны (ее должностных лиц) или других (третьих) лиц.</w:t>
            </w:r>
          </w:p>
          <w:p w:rsidR="003759C9" w:rsidRPr="003759C9" w:rsidRDefault="003759C9" w:rsidP="003759C9">
            <w:pPr>
              <w:jc w:val="both"/>
              <w:rPr>
                <w:sz w:val="20"/>
                <w:szCs w:val="20"/>
              </w:rPr>
            </w:pPr>
            <w:r w:rsidRPr="003759C9">
              <w:rPr>
                <w:sz w:val="20"/>
                <w:szCs w:val="20"/>
              </w:rPr>
              <w:t>Также Стороны соглашаются не разрешать в пределах своих возможностей осуществление вышеуказанных действий другим (третьим) лицам.</w:t>
            </w:r>
          </w:p>
          <w:p w:rsidR="003759C9" w:rsidRPr="003759C9" w:rsidRDefault="003759C9" w:rsidP="003759C9">
            <w:pPr>
              <w:jc w:val="both"/>
              <w:rPr>
                <w:sz w:val="20"/>
                <w:szCs w:val="20"/>
              </w:rPr>
            </w:pPr>
            <w:r w:rsidRPr="003759C9">
              <w:rPr>
                <w:sz w:val="20"/>
                <w:szCs w:val="20"/>
              </w:rPr>
              <w:t>Стороны подтверждают, что их аффилированные лица, работники, посредники не используют предоставленные им служебные полномочия или связанные с ними возможности с целью получения неправомерной выгоды для себя и/или других (третьих) лиц, в том числе чтобы склонить данное лицо к противоправному использованию предоставленных ему служебных полномочий или связанных с ними возможностей.</w:t>
            </w:r>
          </w:p>
          <w:p w:rsidR="003759C9" w:rsidRPr="003759C9" w:rsidRDefault="003759C9" w:rsidP="003759C9">
            <w:pPr>
              <w:jc w:val="both"/>
              <w:rPr>
                <w:sz w:val="20"/>
                <w:szCs w:val="20"/>
              </w:rPr>
            </w:pPr>
            <w:r w:rsidRPr="003759C9">
              <w:rPr>
                <w:sz w:val="20"/>
                <w:szCs w:val="20"/>
              </w:rPr>
              <w:t>С целью проведения контроля соблюдения Антикоррупционных положений Покупатель обязуется в любое время в течение срока действия настоящего Контракта по запросу Продавца предоставить последнему информацию о цепочке владельцев Покупателя (в том числе бенефициарных) с предоставлением подтверждающих документов в течение 5 (пяти) рабочих дней с момента направления соответствующего запроса.</w:t>
            </w:r>
          </w:p>
          <w:p w:rsidR="003759C9" w:rsidRPr="003759C9" w:rsidRDefault="003759C9" w:rsidP="003759C9">
            <w:pPr>
              <w:jc w:val="both"/>
              <w:rPr>
                <w:sz w:val="20"/>
                <w:szCs w:val="20"/>
              </w:rPr>
            </w:pPr>
            <w:r w:rsidRPr="003759C9">
              <w:rPr>
                <w:sz w:val="20"/>
                <w:szCs w:val="20"/>
              </w:rPr>
              <w:t>Для целей настоящего Контракта под бенефициарным владельцем понимается лицо в смысле, указанном в абзаце втором части первой статьи 1 Закона Республики Беларусь от 30.06.2014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3759C9" w:rsidRPr="003759C9" w:rsidRDefault="003759C9" w:rsidP="003759C9">
            <w:pPr>
              <w:jc w:val="both"/>
              <w:rPr>
                <w:sz w:val="20"/>
                <w:szCs w:val="20"/>
              </w:rPr>
            </w:pPr>
            <w:r w:rsidRPr="003759C9">
              <w:rPr>
                <w:sz w:val="20"/>
                <w:szCs w:val="20"/>
              </w:rPr>
              <w:t>Каждая из Сторон настоящего Контракта отказывается от стимулирования каким-либо образом работников  другой Стороны (их родственников), в том числе путем предоставления денежных сумм, подарков, безвозмездного выполнения в их адрес работ (услуг) и другим, не поименованным в настоящем пункте способом, ставящим работника в определенную зависимость и направленным на обеспечение выполнения этим работником каких-либо действий в пользу стимулирующей его Стороны.</w:t>
            </w:r>
          </w:p>
          <w:p w:rsidR="003759C9" w:rsidRPr="003759C9" w:rsidRDefault="003759C9" w:rsidP="003759C9">
            <w:pPr>
              <w:jc w:val="both"/>
              <w:rPr>
                <w:sz w:val="20"/>
                <w:szCs w:val="20"/>
              </w:rPr>
            </w:pPr>
            <w:r w:rsidRPr="003759C9">
              <w:rPr>
                <w:sz w:val="20"/>
                <w:szCs w:val="20"/>
              </w:rPr>
              <w:t>Под действиями работника, которые осуществляются в пользу стимулирующей его Стороны, понимаются:</w:t>
            </w:r>
          </w:p>
          <w:p w:rsidR="003759C9" w:rsidRPr="003759C9" w:rsidRDefault="003759C9" w:rsidP="003759C9">
            <w:pPr>
              <w:jc w:val="both"/>
              <w:rPr>
                <w:sz w:val="20"/>
                <w:szCs w:val="20"/>
              </w:rPr>
            </w:pPr>
            <w:r w:rsidRPr="003759C9">
              <w:rPr>
                <w:sz w:val="20"/>
                <w:szCs w:val="20"/>
              </w:rPr>
              <w:t>- предоставление неоправданных преимуществ по сравнению с другими контрагентами;</w:t>
            </w:r>
          </w:p>
          <w:p w:rsidR="003759C9" w:rsidRPr="003759C9" w:rsidRDefault="003759C9" w:rsidP="003759C9">
            <w:pPr>
              <w:jc w:val="both"/>
              <w:rPr>
                <w:sz w:val="20"/>
                <w:szCs w:val="20"/>
              </w:rPr>
            </w:pPr>
            <w:r w:rsidRPr="003759C9">
              <w:rPr>
                <w:sz w:val="20"/>
                <w:szCs w:val="20"/>
              </w:rPr>
              <w:t>- предоставление гарантий о положительном решении вопросов в пользу стимулирующей Стороны;</w:t>
            </w:r>
          </w:p>
          <w:p w:rsidR="003759C9" w:rsidRPr="003759C9" w:rsidRDefault="003759C9" w:rsidP="003759C9">
            <w:pPr>
              <w:jc w:val="both"/>
              <w:rPr>
                <w:sz w:val="20"/>
                <w:szCs w:val="20"/>
              </w:rPr>
            </w:pPr>
            <w:r w:rsidRPr="003759C9">
              <w:rPr>
                <w:sz w:val="20"/>
                <w:szCs w:val="20"/>
              </w:rPr>
              <w:t>- ускорение существующих процедур;</w:t>
            </w:r>
          </w:p>
          <w:p w:rsidR="003759C9" w:rsidRPr="003759C9" w:rsidRDefault="003759C9" w:rsidP="003759C9">
            <w:pPr>
              <w:jc w:val="both"/>
              <w:rPr>
                <w:sz w:val="20"/>
                <w:szCs w:val="20"/>
              </w:rPr>
            </w:pPr>
            <w:r w:rsidRPr="003759C9">
              <w:rPr>
                <w:sz w:val="20"/>
                <w:szCs w:val="20"/>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759C9" w:rsidRPr="003759C9" w:rsidRDefault="003759C9" w:rsidP="003759C9">
            <w:pPr>
              <w:jc w:val="both"/>
              <w:rPr>
                <w:sz w:val="20"/>
                <w:szCs w:val="20"/>
              </w:rPr>
            </w:pPr>
            <w:r w:rsidRPr="003759C9">
              <w:rPr>
                <w:sz w:val="20"/>
                <w:szCs w:val="20"/>
              </w:rPr>
              <w:t>Стороны подтверждают, что их работники уведомлены об уголовной, административной, гражданско-правовой и дисциплинарной ответственности за нарушение законодательства и международных актов о противодействии коррупции и легализации доходов, полученных преступным путем.</w:t>
            </w:r>
          </w:p>
          <w:p w:rsidR="003759C9" w:rsidRPr="003759C9" w:rsidRDefault="003759C9" w:rsidP="003759C9">
            <w:pPr>
              <w:jc w:val="both"/>
              <w:rPr>
                <w:sz w:val="20"/>
                <w:szCs w:val="20"/>
              </w:rPr>
            </w:pPr>
            <w:r w:rsidRPr="003759C9">
              <w:rPr>
                <w:sz w:val="20"/>
                <w:szCs w:val="20"/>
              </w:rPr>
              <w:t>Стороны прилагают разумные усилия для минимизации риска деловых отношений с контрагентами, которые могут быть вовлечены в коррупционную деятельность и деятельность, связанную с легализацией доходов, полученных преступным путем, а также оказывают взаимное содействие друг другу в целях предотвращения указанных рисков.</w:t>
            </w:r>
          </w:p>
          <w:p w:rsidR="003759C9" w:rsidRPr="003759C9" w:rsidRDefault="003759C9" w:rsidP="003759C9">
            <w:pPr>
              <w:jc w:val="both"/>
              <w:rPr>
                <w:sz w:val="20"/>
                <w:szCs w:val="20"/>
              </w:rPr>
            </w:pPr>
            <w:r w:rsidRPr="003759C9">
              <w:rPr>
                <w:sz w:val="20"/>
                <w:szCs w:val="20"/>
              </w:rPr>
              <w:t xml:space="preserve">Стороны признают, что их возможные неправомерные действия и нарушение Антикоррупционных положений могут повлечь за </w:t>
            </w:r>
            <w:r w:rsidRPr="003759C9">
              <w:rPr>
                <w:sz w:val="20"/>
                <w:szCs w:val="20"/>
              </w:rPr>
              <w:lastRenderedPageBreak/>
              <w:t>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Контракта.</w:t>
            </w:r>
          </w:p>
          <w:p w:rsidR="003759C9" w:rsidRPr="003759C9" w:rsidRDefault="003759C9" w:rsidP="003759C9">
            <w:pPr>
              <w:jc w:val="both"/>
              <w:rPr>
                <w:sz w:val="20"/>
                <w:szCs w:val="20"/>
              </w:rPr>
            </w:pPr>
            <w:r w:rsidRPr="003759C9">
              <w:rPr>
                <w:sz w:val="20"/>
                <w:szCs w:val="20"/>
              </w:rPr>
              <w:t>В случае наличия у Сторон фактов о нарушении Антикоррупционных положений либо возникновения у Сторон подозрений в том, что произошло или может произойти нарушение Антикоррупционных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другой Стороной в течение 5 (пяти) рабочих дней с даты получения письменного уведомления.</w:t>
            </w:r>
          </w:p>
          <w:p w:rsidR="003759C9" w:rsidRPr="003759C9" w:rsidRDefault="003759C9" w:rsidP="003759C9">
            <w:pPr>
              <w:jc w:val="both"/>
              <w:rPr>
                <w:sz w:val="20"/>
                <w:szCs w:val="20"/>
              </w:rPr>
            </w:pPr>
            <w:r w:rsidRPr="003759C9">
              <w:rPr>
                <w:sz w:val="20"/>
                <w:szCs w:val="20"/>
              </w:rPr>
              <w:t>Стороны гарантируют осуществление надлежащего разбирательства по представленным в рамках исполнения настоящего Контракта фактам, соблюдение принципов конфиденциальности и применение эффективных мер по предотвращению возможных конфликтных ситуаций.</w:t>
            </w:r>
          </w:p>
          <w:p w:rsidR="003759C9" w:rsidRPr="003759C9" w:rsidRDefault="003759C9" w:rsidP="003759C9">
            <w:pPr>
              <w:jc w:val="both"/>
              <w:rPr>
                <w:sz w:val="20"/>
                <w:szCs w:val="20"/>
              </w:rPr>
            </w:pPr>
            <w:r w:rsidRPr="003759C9">
              <w:rPr>
                <w:sz w:val="20"/>
                <w:szCs w:val="20"/>
              </w:rPr>
              <w:t>В случае отказа Покупателя от предоставления любой информации, фактического непредставления такой информации, предоставления информации с нарушением сроков, установленных в настоящем Контракте, или предоставления недостоверной информации, Продавец может в одностороннем порядке отказаться от исполнения настоящего Контракта путем направления письменного уведомления о расторжении Контракта с момента получения уведомления Покупателем.</w:t>
            </w:r>
          </w:p>
          <w:p w:rsidR="003759C9" w:rsidRPr="003759C9" w:rsidRDefault="003759C9" w:rsidP="003759C9">
            <w:pPr>
              <w:jc w:val="both"/>
              <w:rPr>
                <w:sz w:val="20"/>
                <w:szCs w:val="20"/>
              </w:rPr>
            </w:pPr>
            <w:r w:rsidRPr="003759C9">
              <w:rPr>
                <w:sz w:val="20"/>
                <w:szCs w:val="20"/>
              </w:rPr>
              <w:t>В случае предоставления информации не в полном объеме Продавец направляет повторный запрос о предоставлении информации,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Продавец может в одностороннем порядке отказаться от исполнения настоящего Контракта путем направления письменного уведомления о расторжении Контракта в течение 5 (пяти) рабочих дней с момента направления уведомления.</w:t>
            </w:r>
          </w:p>
          <w:p w:rsidR="003759C9" w:rsidRPr="003759C9" w:rsidRDefault="003759C9" w:rsidP="003759C9">
            <w:pPr>
              <w:jc w:val="both"/>
              <w:rPr>
                <w:sz w:val="20"/>
                <w:szCs w:val="20"/>
              </w:rPr>
            </w:pPr>
            <w:r w:rsidRPr="003759C9">
              <w:rPr>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Антикоррупционных положений аффилированными лицами, работниками, посредниками другой Стороны.</w:t>
            </w:r>
          </w:p>
          <w:p w:rsidR="003759C9" w:rsidRPr="003759C9" w:rsidRDefault="003759C9" w:rsidP="003759C9">
            <w:pPr>
              <w:jc w:val="both"/>
              <w:rPr>
                <w:sz w:val="20"/>
                <w:szCs w:val="20"/>
              </w:rPr>
            </w:pPr>
            <w:r w:rsidRPr="003759C9">
              <w:rPr>
                <w:sz w:val="20"/>
                <w:szCs w:val="20"/>
              </w:rPr>
              <w:t>Подозрения могут вызвать действия указанных лиц, квалифицируемые применимым законодательством, как предоставление/ принятие предложений и/или обещания неправомерной выгоды, а также предоставления/получения неправомерной выгоды, подкуп, злоупотребление влиянием, а также действия, нарушающие требования законодательства по предотвращению коррупции и противодействию легализации доходов, полученных преступным путем.</w:t>
            </w:r>
          </w:p>
          <w:p w:rsidR="003759C9" w:rsidRPr="003759C9" w:rsidRDefault="003759C9" w:rsidP="003759C9">
            <w:pPr>
              <w:jc w:val="both"/>
              <w:rPr>
                <w:sz w:val="20"/>
                <w:szCs w:val="20"/>
              </w:rPr>
            </w:pPr>
            <w:r w:rsidRPr="003759C9">
              <w:rPr>
                <w:sz w:val="20"/>
                <w:szCs w:val="20"/>
              </w:rPr>
              <w:t>Стороны гарантируют полную конфиденциальность при исполнении Антикоррупционных положений настоящего Контракта, а также отсутствие негативных последствий как для Сторон в целом, так и для конкретных работников Стороны, сообщивших о факте нарушений.</w:t>
            </w:r>
          </w:p>
          <w:p w:rsidR="00976F60" w:rsidRPr="00343F86" w:rsidRDefault="00976F60" w:rsidP="00BF1D07">
            <w:pPr>
              <w:jc w:val="both"/>
              <w:rPr>
                <w:sz w:val="20"/>
                <w:szCs w:val="20"/>
              </w:rPr>
            </w:pPr>
          </w:p>
        </w:tc>
        <w:tc>
          <w:tcPr>
            <w:tcW w:w="5400" w:type="dxa"/>
            <w:shd w:val="clear" w:color="auto" w:fill="auto"/>
          </w:tcPr>
          <w:p w:rsidR="000321A5" w:rsidRPr="00231A8A" w:rsidRDefault="000321A5" w:rsidP="00343F86">
            <w:pPr>
              <w:pStyle w:val="Normal1"/>
              <w:tabs>
                <w:tab w:val="clear" w:pos="993"/>
              </w:tabs>
              <w:ind w:firstLine="0"/>
              <w:rPr>
                <w:b/>
                <w:color w:val="auto"/>
                <w:sz w:val="20"/>
                <w:lang w:val="en-US"/>
              </w:rPr>
            </w:pPr>
            <w:r w:rsidRPr="000C7966">
              <w:rPr>
                <w:color w:val="auto"/>
                <w:sz w:val="20"/>
              </w:rPr>
              <w:lastRenderedPageBreak/>
              <w:t xml:space="preserve"> </w:t>
            </w:r>
            <w:r w:rsidR="0042158C" w:rsidRPr="00343F86">
              <w:rPr>
                <w:b/>
                <w:color w:val="auto"/>
                <w:sz w:val="20"/>
                <w:lang w:val="en-US"/>
              </w:rPr>
              <w:t>10</w:t>
            </w:r>
            <w:r w:rsidRPr="00343F86">
              <w:rPr>
                <w:b/>
                <w:color w:val="auto"/>
                <w:sz w:val="20"/>
                <w:lang w:val="en-US"/>
              </w:rPr>
              <w:t>. CONTRACT SECURITY</w:t>
            </w:r>
          </w:p>
          <w:p w:rsidR="00976F60" w:rsidRPr="00231A8A" w:rsidRDefault="00976F60" w:rsidP="00343F86">
            <w:pPr>
              <w:pStyle w:val="Normal1"/>
              <w:tabs>
                <w:tab w:val="clear" w:pos="993"/>
              </w:tabs>
              <w:ind w:firstLine="0"/>
              <w:rPr>
                <w:color w:val="auto"/>
                <w:sz w:val="20"/>
                <w:lang w:val="en-US"/>
              </w:rPr>
            </w:pPr>
          </w:p>
          <w:p w:rsidR="00231A8A" w:rsidRPr="00343F86" w:rsidRDefault="00231A8A" w:rsidP="00231A8A">
            <w:pPr>
              <w:pStyle w:val="af4"/>
              <w:jc w:val="both"/>
              <w:rPr>
                <w:rFonts w:ascii="Times New Roman" w:eastAsia="Times New Roman" w:hAnsi="Times New Roman"/>
                <w:sz w:val="20"/>
                <w:szCs w:val="20"/>
                <w:lang w:val="en-US" w:eastAsia="ru-RU"/>
              </w:rPr>
            </w:pPr>
            <w:r w:rsidRPr="00343F86">
              <w:rPr>
                <w:rFonts w:ascii="Times New Roman" w:eastAsia="Times New Roman" w:hAnsi="Times New Roman"/>
                <w:sz w:val="20"/>
                <w:szCs w:val="20"/>
                <w:lang w:val="en-US" w:eastAsia="ru-RU"/>
              </w:rPr>
              <w:t>10.1. As a measure of securing the fulfillment of the  Buyer’s obligations under the present Contract the Parties when concluding an Additional agreement for the delivery of an agreed Goods lot may  provide for the Buyer’s obligation to transfer to the Seller’s account a sum of money (hereinafter referred to as “Contract security”) at the rate of 10% of the cost of the maximum monthly Goods lot</w:t>
            </w:r>
            <w:r w:rsidRPr="00F319D3">
              <w:rPr>
                <w:rFonts w:ascii="Times New Roman" w:eastAsia="Times New Roman" w:hAnsi="Times New Roman"/>
                <w:sz w:val="20"/>
                <w:szCs w:val="20"/>
                <w:lang w:val="en-US" w:eastAsia="ru-RU"/>
              </w:rPr>
              <w:t xml:space="preserve"> (</w:t>
            </w:r>
            <w:r>
              <w:rPr>
                <w:rFonts w:ascii="Times New Roman" w:eastAsia="Times New Roman" w:hAnsi="Times New Roman"/>
                <w:sz w:val="20"/>
                <w:szCs w:val="20"/>
                <w:lang w:val="en-US" w:eastAsia="ru-RU"/>
              </w:rPr>
              <w:t>nominal quantity without positive tolerance)</w:t>
            </w:r>
            <w:r w:rsidRPr="00343F86">
              <w:rPr>
                <w:rFonts w:ascii="Times New Roman" w:eastAsia="Times New Roman" w:hAnsi="Times New Roman"/>
                <w:sz w:val="20"/>
                <w:szCs w:val="20"/>
                <w:lang w:val="en-US" w:eastAsia="ru-RU"/>
              </w:rPr>
              <w:t xml:space="preserve"> calculated  on the basis of the preliminary price of the first agreed monthly Goods lot and stipulated by the respective additional agreement. </w:t>
            </w:r>
          </w:p>
          <w:p w:rsidR="00231A8A" w:rsidRPr="00343F86" w:rsidRDefault="00231A8A" w:rsidP="00231A8A">
            <w:pPr>
              <w:jc w:val="both"/>
              <w:rPr>
                <w:sz w:val="20"/>
                <w:szCs w:val="20"/>
                <w:lang w:val="en-US"/>
              </w:rPr>
            </w:pPr>
          </w:p>
          <w:p w:rsidR="00231A8A" w:rsidRPr="00343F86" w:rsidRDefault="00231A8A" w:rsidP="00231A8A">
            <w:pPr>
              <w:jc w:val="both"/>
              <w:rPr>
                <w:sz w:val="20"/>
                <w:szCs w:val="20"/>
                <w:lang w:val="en-US"/>
              </w:rPr>
            </w:pPr>
            <w:r w:rsidRPr="00343F86">
              <w:rPr>
                <w:sz w:val="20"/>
                <w:szCs w:val="20"/>
                <w:lang w:val="en-US"/>
              </w:rPr>
              <w:t>The amount of the Contract security is not included into the total contractual Goods cost and shall not be accounted b</w:t>
            </w:r>
            <w:r w:rsidR="003B3EFD">
              <w:rPr>
                <w:sz w:val="20"/>
                <w:szCs w:val="20"/>
                <w:lang w:val="en-US"/>
              </w:rPr>
              <w:t xml:space="preserve">y the Parties during settlement, </w:t>
            </w:r>
            <w:r w:rsidR="003B3EFD" w:rsidRPr="003B3EFD">
              <w:rPr>
                <w:sz w:val="20"/>
                <w:szCs w:val="20"/>
                <w:lang w:val="en-US"/>
              </w:rPr>
              <w:t>unless, upon the agreement of the Parties to the Contract, the amount of the Contract Security can be used to pay for the last Goods lot or can be used to pay the outstanding amounts owed of the Buyer to the Seller under the Contract</w:t>
            </w:r>
          </w:p>
          <w:p w:rsidR="003B3EFD" w:rsidRDefault="003B3EFD" w:rsidP="00231A8A">
            <w:pPr>
              <w:jc w:val="both"/>
              <w:rPr>
                <w:sz w:val="20"/>
                <w:szCs w:val="20"/>
                <w:lang w:val="en-US"/>
              </w:rPr>
            </w:pPr>
          </w:p>
          <w:p w:rsidR="00231A8A" w:rsidRPr="00343F86" w:rsidRDefault="00231A8A" w:rsidP="00231A8A">
            <w:pPr>
              <w:jc w:val="both"/>
              <w:rPr>
                <w:sz w:val="20"/>
                <w:szCs w:val="20"/>
                <w:lang w:val="en-US"/>
              </w:rPr>
            </w:pPr>
            <w:r w:rsidRPr="00343F86">
              <w:rPr>
                <w:sz w:val="20"/>
                <w:szCs w:val="20"/>
                <w:lang w:val="en-US"/>
              </w:rPr>
              <w:t xml:space="preserve">10.2 Contract security shall be paid by the Buyer by remitting the sum of money agreed upon by the Parties within 2 (two) banking days from the date of the respective invoice to a Seller’s bank account. </w:t>
            </w:r>
          </w:p>
          <w:p w:rsidR="00231A8A" w:rsidRPr="00343F86" w:rsidRDefault="00231A8A" w:rsidP="00231A8A">
            <w:pPr>
              <w:jc w:val="both"/>
              <w:rPr>
                <w:sz w:val="20"/>
                <w:szCs w:val="20"/>
                <w:lang w:val="en-US"/>
              </w:rPr>
            </w:pPr>
            <w:r w:rsidRPr="00343F86">
              <w:rPr>
                <w:sz w:val="20"/>
                <w:szCs w:val="20"/>
                <w:lang w:val="en-US"/>
              </w:rPr>
              <w:t xml:space="preserve">Under the Parties agreement the amount of the Contract security may be remitted by a third party as guaranteed security of Buyer’s fulfillment of obligations under the present Contract. </w:t>
            </w:r>
          </w:p>
          <w:p w:rsidR="00231A8A" w:rsidRPr="00343F86" w:rsidRDefault="00231A8A" w:rsidP="00231A8A">
            <w:pPr>
              <w:jc w:val="both"/>
              <w:rPr>
                <w:sz w:val="20"/>
                <w:szCs w:val="20"/>
                <w:lang w:val="en-US"/>
              </w:rPr>
            </w:pPr>
          </w:p>
          <w:p w:rsidR="00231A8A" w:rsidRPr="00231A8A" w:rsidRDefault="00231A8A" w:rsidP="00231A8A">
            <w:pPr>
              <w:jc w:val="both"/>
              <w:rPr>
                <w:sz w:val="20"/>
                <w:szCs w:val="20"/>
                <w:lang w:val="en-US"/>
              </w:rPr>
            </w:pPr>
            <w:r w:rsidRPr="00231A8A">
              <w:rPr>
                <w:sz w:val="20"/>
                <w:szCs w:val="20"/>
                <w:lang w:val="en-US"/>
              </w:rPr>
              <w:t>The date of the Contract security payment shall be the date of the money funds credited to the Seller’s account.</w:t>
            </w:r>
          </w:p>
          <w:p w:rsidR="00231A8A" w:rsidRPr="00231A8A" w:rsidRDefault="00231A8A" w:rsidP="00231A8A">
            <w:pPr>
              <w:jc w:val="both"/>
              <w:rPr>
                <w:sz w:val="20"/>
                <w:szCs w:val="20"/>
                <w:lang w:val="en-US"/>
              </w:rPr>
            </w:pPr>
            <w:r w:rsidRPr="00343F86">
              <w:rPr>
                <w:sz w:val="20"/>
                <w:szCs w:val="20"/>
                <w:lang w:val="en-US"/>
              </w:rPr>
              <w:t xml:space="preserve">10.3 When effecting the payment stipulated by the terms of the Contract and\or Additional agreement the Buyer is obliged to provide for the priority remittance of the Contract security amount. </w:t>
            </w:r>
            <w:r w:rsidRPr="00231A8A">
              <w:rPr>
                <w:sz w:val="20"/>
                <w:szCs w:val="20"/>
                <w:lang w:val="en-US"/>
              </w:rPr>
              <w:t xml:space="preserve">In case the purpose of payment is not defined when the Buyer effects the payment the Seller shall be entitled to credit the amount of Contract security from the total amount of money funds received to its account and to allocate the remaining amount as payment for the Goods to be delivered. </w:t>
            </w:r>
          </w:p>
          <w:p w:rsidR="00231A8A" w:rsidRPr="00343F86" w:rsidRDefault="00231A8A" w:rsidP="00231A8A">
            <w:pPr>
              <w:jc w:val="both"/>
              <w:rPr>
                <w:sz w:val="20"/>
                <w:szCs w:val="20"/>
                <w:lang w:val="en-US"/>
              </w:rPr>
            </w:pPr>
          </w:p>
          <w:p w:rsidR="00231A8A" w:rsidRPr="00343F86" w:rsidRDefault="00231A8A" w:rsidP="00231A8A">
            <w:pPr>
              <w:jc w:val="both"/>
              <w:rPr>
                <w:sz w:val="20"/>
                <w:szCs w:val="20"/>
                <w:lang w:val="en-US"/>
              </w:rPr>
            </w:pPr>
            <w:r w:rsidRPr="00343F86">
              <w:rPr>
                <w:sz w:val="20"/>
                <w:szCs w:val="20"/>
                <w:lang w:val="en-US"/>
              </w:rPr>
              <w:t xml:space="preserve">10.4 The Parties agree upon and  stipulate in the Additional agreement the period of time during which the remitted amount of Contract security shall remain in the Seller’s banking account, upon expiry of such period of time the amount of Contract security shall be returned to the Buyer subject to complete and indisputable Parties’ reconciliation under the respective additional agreement confirmed by Reconciliation report under the respective additional agreement signed by both Parties. </w:t>
            </w:r>
          </w:p>
          <w:p w:rsidR="00231A8A" w:rsidRPr="00343F86" w:rsidRDefault="00231A8A" w:rsidP="00231A8A">
            <w:pPr>
              <w:jc w:val="both"/>
              <w:rPr>
                <w:sz w:val="20"/>
                <w:szCs w:val="20"/>
                <w:lang w:val="en-US"/>
              </w:rPr>
            </w:pPr>
            <w:r w:rsidRPr="00343F86">
              <w:rPr>
                <w:sz w:val="20"/>
                <w:szCs w:val="20"/>
                <w:lang w:val="en-US"/>
              </w:rPr>
              <w:t xml:space="preserve">Date of the Contract security return shall be the date of debiting money funds from the Seller’s account. </w:t>
            </w:r>
          </w:p>
          <w:p w:rsidR="00231A8A" w:rsidRPr="00343F86" w:rsidRDefault="00231A8A" w:rsidP="00231A8A">
            <w:pPr>
              <w:jc w:val="both"/>
              <w:rPr>
                <w:sz w:val="20"/>
                <w:szCs w:val="20"/>
                <w:lang w:val="en-US"/>
              </w:rPr>
            </w:pPr>
            <w:r w:rsidRPr="00343F86">
              <w:rPr>
                <w:sz w:val="20"/>
                <w:szCs w:val="20"/>
                <w:lang w:val="en-US"/>
              </w:rPr>
              <w:t xml:space="preserve">10.5 Return of Contract security or part thereof  which has remained after repayment of the  Buyer’s indebtedness to the Seller under the present Contract is made by the Seller within 5 (five) banking days from the date the Buyer’s respective written application is received. </w:t>
            </w:r>
          </w:p>
          <w:p w:rsidR="00231A8A" w:rsidRPr="00231A8A" w:rsidRDefault="00231A8A" w:rsidP="00231A8A">
            <w:pPr>
              <w:jc w:val="both"/>
              <w:rPr>
                <w:sz w:val="20"/>
                <w:szCs w:val="20"/>
                <w:lang w:val="en-US"/>
              </w:rPr>
            </w:pPr>
          </w:p>
          <w:p w:rsidR="00231A8A" w:rsidRPr="00343F86" w:rsidRDefault="00231A8A" w:rsidP="00231A8A">
            <w:pPr>
              <w:jc w:val="both"/>
              <w:rPr>
                <w:sz w:val="20"/>
                <w:szCs w:val="20"/>
                <w:lang w:val="en-US"/>
              </w:rPr>
            </w:pPr>
            <w:r w:rsidRPr="00343F86">
              <w:rPr>
                <w:sz w:val="20"/>
                <w:szCs w:val="20"/>
                <w:lang w:val="en-US"/>
              </w:rPr>
              <w:t>The Contract security shall be returned only in accordance with the Buyer’s banking details stipulated in the Contract or  in accordance with banking details of a third party having remitted under the Buyer’s agreement the sum of Contract security as guaranteed security of Buyer’s fulfillment of obligations under the present Contract.</w:t>
            </w:r>
          </w:p>
          <w:p w:rsidR="00231A8A" w:rsidRPr="00343F86" w:rsidRDefault="00231A8A" w:rsidP="00231A8A">
            <w:pPr>
              <w:jc w:val="both"/>
              <w:rPr>
                <w:sz w:val="20"/>
                <w:szCs w:val="20"/>
                <w:lang w:val="en-US"/>
              </w:rPr>
            </w:pPr>
          </w:p>
          <w:p w:rsidR="007C7C30" w:rsidRPr="007C7C30" w:rsidRDefault="00231A8A" w:rsidP="007C7C30">
            <w:pPr>
              <w:jc w:val="both"/>
              <w:rPr>
                <w:sz w:val="20"/>
                <w:szCs w:val="20"/>
                <w:lang w:val="en-US"/>
              </w:rPr>
            </w:pPr>
            <w:r w:rsidRPr="00343F86">
              <w:rPr>
                <w:sz w:val="20"/>
                <w:szCs w:val="20"/>
                <w:lang w:val="en-US"/>
              </w:rPr>
              <w:t xml:space="preserve">10.6 </w:t>
            </w:r>
            <w:r w:rsidR="007C7C30" w:rsidRPr="007C7C30">
              <w:rPr>
                <w:sz w:val="20"/>
                <w:szCs w:val="20"/>
                <w:lang w:val="en-US"/>
              </w:rPr>
              <w:t xml:space="preserve">The Contract Security unconditionally and fully passes into the property of the Seller from the moment the Seller notifies the Buyer in writing, in case of the Buyer’s refusal, including the form of inaction, to promptly fulfill its obligations to conclude an additional agreement for delivery of a monthly Goods lot, to make provisional and/or final payment for the Goods or to </w:t>
            </w:r>
            <w:r w:rsidR="007C7C30" w:rsidRPr="007C7C30">
              <w:rPr>
                <w:sz w:val="20"/>
                <w:szCs w:val="20"/>
                <w:lang w:val="en-US"/>
              </w:rPr>
              <w:lastRenderedPageBreak/>
              <w:t xml:space="preserve">provide a shipping order for the Goods lot. The grounds for the passing of the Contract Security into the ownership of the Seller shall also be the grounds for the Seller to unilaterally terminate the additional agreement to the Contract and/or the Contract. The date of transfer of ownership of the Contract Security is the date the Seller sends a notification to the Buyer. The date of the Contract Security title transfer shall be the date of the written notification of the Buyer. </w:t>
            </w:r>
          </w:p>
          <w:p w:rsidR="00231A8A" w:rsidRPr="00343F86" w:rsidRDefault="00231A8A" w:rsidP="00231A8A">
            <w:pPr>
              <w:jc w:val="both"/>
              <w:rPr>
                <w:sz w:val="20"/>
                <w:szCs w:val="20"/>
                <w:lang w:val="en-US"/>
              </w:rPr>
            </w:pPr>
          </w:p>
          <w:p w:rsidR="00231A8A" w:rsidRPr="00343F86" w:rsidRDefault="00231A8A" w:rsidP="00231A8A">
            <w:pPr>
              <w:jc w:val="both"/>
              <w:rPr>
                <w:sz w:val="20"/>
                <w:szCs w:val="20"/>
                <w:lang w:val="en-US"/>
              </w:rPr>
            </w:pPr>
            <w:r w:rsidRPr="00343F86">
              <w:rPr>
                <w:sz w:val="20"/>
                <w:szCs w:val="20"/>
                <w:lang w:val="en-US"/>
              </w:rPr>
              <w:t>10.7 Under the Parties’ agreement and on the basis of the Buyer’s written application the Contract security may be used for repayment of Buyer’s indebtedness to the Seller under the present Contract.</w:t>
            </w:r>
          </w:p>
          <w:p w:rsidR="00231A8A" w:rsidRPr="00231A8A" w:rsidRDefault="00231A8A" w:rsidP="00231A8A">
            <w:pPr>
              <w:jc w:val="both"/>
              <w:rPr>
                <w:sz w:val="20"/>
                <w:szCs w:val="20"/>
                <w:lang w:val="en-US"/>
              </w:rPr>
            </w:pPr>
            <w:r w:rsidRPr="00343F86">
              <w:rPr>
                <w:sz w:val="20"/>
                <w:szCs w:val="20"/>
                <w:lang w:val="en-US"/>
              </w:rPr>
              <w:t xml:space="preserve">The Seller may not make any deductions from the remitted sum of Contract security without Buyer’s agreement including deductions on account of satisfaction of Seller’s claim in regard to fulfillment of contractual obligations accepted by the Buyer. </w:t>
            </w:r>
            <w:r w:rsidRPr="00231A8A">
              <w:rPr>
                <w:sz w:val="20"/>
                <w:szCs w:val="20"/>
                <w:lang w:val="en-US"/>
              </w:rPr>
              <w:t xml:space="preserve">Until the Parties settle such Seller’s claims the Contract security shall be blocked in the Seller’s account. </w:t>
            </w:r>
          </w:p>
          <w:p w:rsidR="003F6DD3" w:rsidRPr="00231A8A" w:rsidRDefault="003F6DD3" w:rsidP="00343F86">
            <w:pPr>
              <w:jc w:val="both"/>
              <w:rPr>
                <w:sz w:val="20"/>
                <w:szCs w:val="20"/>
                <w:lang w:val="en-US"/>
              </w:rPr>
            </w:pPr>
          </w:p>
          <w:p w:rsidR="003F6DD3" w:rsidRPr="00231A8A" w:rsidRDefault="003F6DD3" w:rsidP="00343F86">
            <w:pPr>
              <w:jc w:val="both"/>
              <w:rPr>
                <w:sz w:val="20"/>
                <w:szCs w:val="20"/>
                <w:lang w:val="en-US"/>
              </w:rPr>
            </w:pPr>
          </w:p>
          <w:p w:rsidR="003F6DD3" w:rsidRPr="003F6DD3" w:rsidRDefault="003F6DD3" w:rsidP="003F6DD3">
            <w:pPr>
              <w:jc w:val="both"/>
              <w:rPr>
                <w:b/>
                <w:sz w:val="20"/>
                <w:szCs w:val="20"/>
                <w:lang w:val="en-US"/>
              </w:rPr>
            </w:pPr>
            <w:r w:rsidRPr="003F6DD3">
              <w:rPr>
                <w:b/>
                <w:sz w:val="20"/>
                <w:szCs w:val="20"/>
                <w:lang w:val="en-US"/>
              </w:rPr>
              <w:t>11. CONFIDENTIALITY</w:t>
            </w:r>
          </w:p>
          <w:p w:rsidR="000C7966" w:rsidRPr="003F6DD3" w:rsidRDefault="000C7966" w:rsidP="000C7966">
            <w:pPr>
              <w:jc w:val="both"/>
              <w:rPr>
                <w:sz w:val="20"/>
                <w:szCs w:val="20"/>
                <w:lang w:val="en-US"/>
              </w:rPr>
            </w:pPr>
            <w:r w:rsidRPr="003F6DD3">
              <w:rPr>
                <w:sz w:val="20"/>
                <w:szCs w:val="20"/>
                <w:lang w:val="en-US"/>
              </w:rPr>
              <w:t xml:space="preserve">11.1. The Parties acknowledge that all information relating to the present Contract (including additional agreements, amendments, addendums to the present Contract), as well as the information on the conclusion of the present Contract and on the activities of each of the Parties, or the activities of any other company related to the Parties that is not publicly available and which became known to the Parties due to the conclusion and (or) execution of the present Contract, shall be considered as the information which dissemination and/or furnishing is limited (hereinafter - confidential information). </w:t>
            </w:r>
          </w:p>
          <w:p w:rsidR="000C7966" w:rsidRPr="003F6DD3" w:rsidRDefault="000C7966" w:rsidP="000C7966">
            <w:pPr>
              <w:jc w:val="both"/>
              <w:rPr>
                <w:sz w:val="20"/>
                <w:szCs w:val="20"/>
                <w:lang w:val="en-US"/>
              </w:rPr>
            </w:pPr>
          </w:p>
          <w:p w:rsidR="000C7966" w:rsidRPr="003F6DD3" w:rsidRDefault="000C7966" w:rsidP="000C7966">
            <w:pPr>
              <w:jc w:val="both"/>
              <w:rPr>
                <w:sz w:val="20"/>
                <w:szCs w:val="20"/>
                <w:lang w:val="en-US"/>
              </w:rPr>
            </w:pPr>
            <w:r w:rsidRPr="003F6DD3">
              <w:rPr>
                <w:sz w:val="20"/>
                <w:szCs w:val="20"/>
                <w:lang w:val="en-US"/>
              </w:rPr>
              <w:t>11.2. The Parties shall undertake to keep confidential and not to disclose confidential information to third parties and not to use it for any purposes other than for the purposes related to the performance of the obligations under the present Contract.</w:t>
            </w:r>
          </w:p>
          <w:p w:rsidR="000C7966" w:rsidRDefault="000C7966" w:rsidP="000C7966">
            <w:pPr>
              <w:jc w:val="both"/>
              <w:rPr>
                <w:sz w:val="20"/>
                <w:szCs w:val="20"/>
                <w:lang w:val="en-US"/>
              </w:rPr>
            </w:pPr>
          </w:p>
          <w:p w:rsidR="000C7966" w:rsidRPr="003F6DD3" w:rsidRDefault="000C7966" w:rsidP="000C7966">
            <w:pPr>
              <w:jc w:val="both"/>
              <w:rPr>
                <w:sz w:val="20"/>
                <w:szCs w:val="20"/>
                <w:lang w:val="en-US"/>
              </w:rPr>
            </w:pPr>
            <w:r w:rsidRPr="003F6DD3">
              <w:rPr>
                <w:sz w:val="20"/>
                <w:szCs w:val="20"/>
                <w:lang w:val="en-US"/>
              </w:rPr>
              <w:t>11.3. The Parties shall undertake to restrict the number of persons having access to confidential information by a number of persons reasonably necessary for the proper performance of obligations under the present Contract.</w:t>
            </w:r>
          </w:p>
          <w:p w:rsidR="000C7966" w:rsidRPr="003F6DD3" w:rsidRDefault="000C7966" w:rsidP="000C7966">
            <w:pPr>
              <w:jc w:val="both"/>
              <w:rPr>
                <w:sz w:val="20"/>
                <w:szCs w:val="20"/>
                <w:lang w:val="en-US"/>
              </w:rPr>
            </w:pPr>
            <w:r w:rsidRPr="003F6DD3">
              <w:rPr>
                <w:sz w:val="20"/>
                <w:szCs w:val="20"/>
                <w:lang w:val="en-US"/>
              </w:rPr>
              <w:t xml:space="preserve">11.4. The Parties shall not have the right to disclose confidential information without the prior written consent of the other Party, except in cases when each of the Parties is obliged to disclose such information to authorized state bodies in compliance with the requirements of the law. </w:t>
            </w:r>
          </w:p>
          <w:p w:rsidR="000C7966" w:rsidRPr="003F6DD3" w:rsidRDefault="000C7966" w:rsidP="000C7966">
            <w:pPr>
              <w:jc w:val="both"/>
              <w:rPr>
                <w:sz w:val="20"/>
                <w:szCs w:val="20"/>
                <w:lang w:val="en-US"/>
              </w:rPr>
            </w:pPr>
          </w:p>
          <w:p w:rsidR="000C7966" w:rsidRPr="003F6DD3" w:rsidRDefault="000C7966" w:rsidP="000C7966">
            <w:pPr>
              <w:jc w:val="both"/>
              <w:rPr>
                <w:sz w:val="20"/>
                <w:szCs w:val="20"/>
                <w:lang w:val="en-US"/>
              </w:rPr>
            </w:pPr>
            <w:r w:rsidRPr="003F6DD3">
              <w:rPr>
                <w:sz w:val="20"/>
                <w:szCs w:val="20"/>
                <w:lang w:val="en-US"/>
              </w:rPr>
              <w:t>11.5. The Party, through a fault of which the disclosure of information relating to confidential information occurred, shall reimburse to the other Party the direct losses incurred in connection with thereof.</w:t>
            </w:r>
          </w:p>
          <w:p w:rsidR="000C7966" w:rsidRPr="003F6DD3" w:rsidRDefault="000C7966" w:rsidP="000C7966">
            <w:pPr>
              <w:jc w:val="both"/>
              <w:rPr>
                <w:sz w:val="20"/>
                <w:szCs w:val="20"/>
                <w:lang w:val="en-US"/>
              </w:rPr>
            </w:pPr>
            <w:r w:rsidRPr="003F6DD3">
              <w:rPr>
                <w:sz w:val="20"/>
                <w:szCs w:val="20"/>
                <w:lang w:val="en-US"/>
              </w:rPr>
              <w:t>11.6. Confidentiality obligations shall remain in force within 5 years even after the expiration of the present Contract or its early termination.</w:t>
            </w:r>
          </w:p>
          <w:p w:rsidR="00BF1D07" w:rsidRDefault="00BF1D07" w:rsidP="000C7966">
            <w:pPr>
              <w:jc w:val="both"/>
              <w:rPr>
                <w:b/>
                <w:bCs/>
                <w:sz w:val="20"/>
                <w:szCs w:val="20"/>
                <w:lang w:val="en-US"/>
              </w:rPr>
            </w:pPr>
          </w:p>
          <w:p w:rsidR="000C7966" w:rsidRPr="008B0312" w:rsidRDefault="000C7966" w:rsidP="000C7966">
            <w:pPr>
              <w:jc w:val="both"/>
              <w:rPr>
                <w:b/>
                <w:bCs/>
                <w:sz w:val="20"/>
                <w:szCs w:val="20"/>
                <w:lang w:val="en-US"/>
              </w:rPr>
            </w:pPr>
            <w:r w:rsidRPr="008B0312">
              <w:rPr>
                <w:b/>
                <w:bCs/>
                <w:sz w:val="20"/>
                <w:szCs w:val="20"/>
                <w:lang w:val="en-US"/>
              </w:rPr>
              <w:t>1</w:t>
            </w:r>
            <w:r w:rsidRPr="003759C9">
              <w:rPr>
                <w:b/>
                <w:bCs/>
                <w:sz w:val="20"/>
                <w:szCs w:val="20"/>
                <w:lang w:val="en-US"/>
              </w:rPr>
              <w:t>3</w:t>
            </w:r>
            <w:r w:rsidRPr="008B0312">
              <w:rPr>
                <w:b/>
                <w:bCs/>
                <w:sz w:val="20"/>
                <w:szCs w:val="20"/>
                <w:lang w:val="en-US"/>
              </w:rPr>
              <w:t>. ANTI-CORRUPTION CLAUSES</w:t>
            </w:r>
          </w:p>
          <w:p w:rsidR="003759C9" w:rsidRPr="003759C9" w:rsidRDefault="003759C9" w:rsidP="003759C9">
            <w:pPr>
              <w:jc w:val="both"/>
              <w:rPr>
                <w:sz w:val="20"/>
                <w:szCs w:val="20"/>
                <w:lang w:val="en-US"/>
              </w:rPr>
            </w:pPr>
            <w:r w:rsidRPr="003759C9">
              <w:rPr>
                <w:sz w:val="20"/>
                <w:szCs w:val="20"/>
                <w:lang w:val="en-US"/>
              </w:rPr>
              <w:t xml:space="preserve">The Parties undertake to ensure full responsibility of their employees for compliance with the requirements of applicable legislation and international acts on combating corruption and money laundering (hereinafter – anti-corruption clauses). </w:t>
            </w:r>
          </w:p>
          <w:p w:rsidR="003759C9" w:rsidRPr="003759C9" w:rsidRDefault="003759C9" w:rsidP="003759C9">
            <w:pPr>
              <w:jc w:val="both"/>
              <w:rPr>
                <w:sz w:val="20"/>
                <w:szCs w:val="20"/>
                <w:lang w:val="en-US"/>
              </w:rPr>
            </w:pPr>
          </w:p>
          <w:p w:rsidR="003759C9" w:rsidRPr="003759C9" w:rsidRDefault="003759C9" w:rsidP="003759C9">
            <w:pPr>
              <w:jc w:val="both"/>
              <w:rPr>
                <w:sz w:val="20"/>
                <w:szCs w:val="20"/>
                <w:lang w:val="en-US"/>
              </w:rPr>
            </w:pPr>
            <w:r w:rsidRPr="003759C9">
              <w:rPr>
                <w:sz w:val="20"/>
                <w:szCs w:val="20"/>
                <w:lang w:val="en-US"/>
              </w:rPr>
              <w:t xml:space="preserve">During performance of their obligations under the present Contract, the Parties, their affiliates, employees, intermediaries agree not to provide and/or offer to the other Party (its officers (officials)) or other (third) parties any improper advantage, i.e. do not transfer (do not offer to transfer) directly or indirectly  any </w:t>
            </w:r>
            <w:r w:rsidRPr="003759C9">
              <w:rPr>
                <w:sz w:val="20"/>
                <w:szCs w:val="20"/>
                <w:lang w:val="en-US"/>
              </w:rPr>
              <w:lastRenderedPageBreak/>
              <w:t>funds or other property, do not provide any advantages, benefits, services, intangible assets, any other intangible or non-monetary benefits, without legal grounds with intent to influence the decision of the other party or its officials to gain benefit or advantage for the benefit of the Party (its officials) or other (third) parties.</w:t>
            </w:r>
          </w:p>
          <w:p w:rsidR="003759C9" w:rsidRPr="003759C9" w:rsidRDefault="003759C9" w:rsidP="003759C9">
            <w:pPr>
              <w:jc w:val="both"/>
              <w:rPr>
                <w:sz w:val="20"/>
                <w:szCs w:val="20"/>
                <w:lang w:val="en-US"/>
              </w:rPr>
            </w:pPr>
          </w:p>
          <w:p w:rsidR="003759C9" w:rsidRDefault="003759C9" w:rsidP="003759C9">
            <w:pPr>
              <w:jc w:val="both"/>
              <w:rPr>
                <w:sz w:val="20"/>
                <w:szCs w:val="20"/>
                <w:lang w:val="en-US"/>
              </w:rPr>
            </w:pPr>
          </w:p>
          <w:p w:rsidR="003759C9" w:rsidRDefault="003759C9" w:rsidP="003759C9">
            <w:pPr>
              <w:jc w:val="both"/>
              <w:rPr>
                <w:sz w:val="20"/>
                <w:szCs w:val="20"/>
                <w:lang w:val="en-US"/>
              </w:rPr>
            </w:pPr>
          </w:p>
          <w:p w:rsidR="003759C9" w:rsidRPr="003759C9" w:rsidRDefault="003759C9" w:rsidP="003759C9">
            <w:pPr>
              <w:jc w:val="both"/>
              <w:rPr>
                <w:sz w:val="20"/>
                <w:szCs w:val="20"/>
                <w:lang w:val="en-US"/>
              </w:rPr>
            </w:pPr>
            <w:r w:rsidRPr="003759C9">
              <w:rPr>
                <w:sz w:val="20"/>
                <w:szCs w:val="20"/>
                <w:lang w:val="en-US"/>
              </w:rPr>
              <w:t>The Parties agree, to the extent of their capabilities, not to allow other (third) parties to perform the abovementioned actions.</w:t>
            </w:r>
          </w:p>
          <w:p w:rsidR="003759C9" w:rsidRPr="003759C9" w:rsidRDefault="003759C9" w:rsidP="003759C9">
            <w:pPr>
              <w:jc w:val="both"/>
              <w:rPr>
                <w:sz w:val="20"/>
                <w:szCs w:val="20"/>
                <w:lang w:val="en-US"/>
              </w:rPr>
            </w:pPr>
          </w:p>
          <w:p w:rsidR="003759C9" w:rsidRPr="003759C9" w:rsidRDefault="003759C9" w:rsidP="003759C9">
            <w:pPr>
              <w:jc w:val="both"/>
              <w:rPr>
                <w:sz w:val="20"/>
                <w:szCs w:val="20"/>
                <w:lang w:val="en-US"/>
              </w:rPr>
            </w:pPr>
            <w:r w:rsidRPr="003759C9">
              <w:rPr>
                <w:sz w:val="20"/>
                <w:szCs w:val="20"/>
                <w:lang w:val="en-US"/>
              </w:rPr>
              <w:t>The Parties confirm that their affiliates, employees, intermediaries do not use their authority or related opportunities for the purpose of obtaining improper advantage for themselves and/or other (third) parties, including to induce such a party to misuse its authority or related opportunities.</w:t>
            </w:r>
          </w:p>
          <w:p w:rsidR="003759C9" w:rsidRDefault="003759C9" w:rsidP="003759C9">
            <w:pPr>
              <w:jc w:val="both"/>
              <w:rPr>
                <w:sz w:val="20"/>
                <w:szCs w:val="20"/>
                <w:lang w:val="en-US"/>
              </w:rPr>
            </w:pPr>
          </w:p>
          <w:p w:rsidR="003759C9" w:rsidRPr="003759C9" w:rsidRDefault="003759C9" w:rsidP="003759C9">
            <w:pPr>
              <w:jc w:val="both"/>
              <w:rPr>
                <w:sz w:val="20"/>
                <w:szCs w:val="20"/>
                <w:lang w:val="en-US"/>
              </w:rPr>
            </w:pPr>
          </w:p>
          <w:p w:rsidR="003759C9" w:rsidRPr="003759C9" w:rsidRDefault="003759C9" w:rsidP="003759C9">
            <w:pPr>
              <w:jc w:val="both"/>
              <w:rPr>
                <w:sz w:val="20"/>
                <w:szCs w:val="20"/>
                <w:lang w:val="en-US"/>
              </w:rPr>
            </w:pPr>
            <w:r w:rsidRPr="003759C9">
              <w:rPr>
                <w:sz w:val="20"/>
                <w:szCs w:val="20"/>
                <w:lang w:val="en-US"/>
              </w:rPr>
              <w:t xml:space="preserve">In order to control the compliance with Anti-Corruption Clauses, the Buyer shall at any time during the duration of the present Contract, upon the Seller’s request, provide the latter the information on the chain of Buyer's owners (including beneficiary owners) with the provision of supporting documents within 5 (five) business days from the date of the request therefor. </w:t>
            </w:r>
          </w:p>
          <w:p w:rsidR="003759C9" w:rsidRPr="003759C9" w:rsidRDefault="003759C9" w:rsidP="003759C9">
            <w:pPr>
              <w:jc w:val="both"/>
              <w:rPr>
                <w:sz w:val="20"/>
                <w:szCs w:val="20"/>
                <w:lang w:val="en-US"/>
              </w:rPr>
            </w:pPr>
            <w:r w:rsidRPr="003759C9">
              <w:rPr>
                <w:sz w:val="20"/>
                <w:szCs w:val="20"/>
                <w:lang w:val="en-US"/>
              </w:rPr>
              <w:t xml:space="preserve">For the purposes of the present Contract, the “beneficiary owner” shall have the meaning ascribed to it in the second paragraph of the first part of Article 1 of the Law of the Republic of Belarus dated 30.06.2014 "On actions to prevent legitimization of proceeds of crime and financing of terrorism and financing weapons of mass destruction proliferation". </w:t>
            </w:r>
          </w:p>
          <w:p w:rsidR="003759C9" w:rsidRPr="003759C9" w:rsidRDefault="003759C9" w:rsidP="003759C9">
            <w:pPr>
              <w:jc w:val="both"/>
              <w:rPr>
                <w:sz w:val="20"/>
                <w:szCs w:val="20"/>
                <w:lang w:val="en-US"/>
              </w:rPr>
            </w:pPr>
          </w:p>
          <w:p w:rsidR="003759C9" w:rsidRPr="003759C9" w:rsidRDefault="003759C9" w:rsidP="003759C9">
            <w:pPr>
              <w:jc w:val="both"/>
              <w:rPr>
                <w:sz w:val="20"/>
                <w:szCs w:val="20"/>
                <w:lang w:val="en-US"/>
              </w:rPr>
            </w:pPr>
            <w:r w:rsidRPr="003759C9">
              <w:rPr>
                <w:sz w:val="20"/>
                <w:szCs w:val="20"/>
                <w:lang w:val="en-US"/>
              </w:rPr>
              <w:t xml:space="preserve">Each Party to the present Contract refuses to encourage in any way the employees of the other Party (their relatives), including by providing sums of money, gifts, free performance of works (services), and by other means not mentioned in the given clause, which make the employee in a certain way dependent on and aimed at ensuring the performance of any action in favor of the Party encouraging him.  </w:t>
            </w:r>
          </w:p>
          <w:p w:rsidR="003759C9" w:rsidRDefault="003759C9" w:rsidP="003759C9">
            <w:pPr>
              <w:jc w:val="both"/>
              <w:rPr>
                <w:sz w:val="20"/>
                <w:szCs w:val="20"/>
                <w:lang w:val="en-US"/>
              </w:rPr>
            </w:pPr>
          </w:p>
          <w:p w:rsidR="003759C9" w:rsidRPr="003759C9" w:rsidRDefault="003759C9" w:rsidP="003759C9">
            <w:pPr>
              <w:jc w:val="both"/>
              <w:rPr>
                <w:sz w:val="20"/>
                <w:szCs w:val="20"/>
                <w:lang w:val="en-US"/>
              </w:rPr>
            </w:pPr>
          </w:p>
          <w:p w:rsidR="003759C9" w:rsidRPr="003759C9" w:rsidRDefault="003759C9" w:rsidP="003759C9">
            <w:pPr>
              <w:jc w:val="both"/>
              <w:rPr>
                <w:sz w:val="20"/>
                <w:szCs w:val="20"/>
                <w:lang w:val="en-US"/>
              </w:rPr>
            </w:pPr>
            <w:r w:rsidRPr="003759C9">
              <w:rPr>
                <w:sz w:val="20"/>
                <w:szCs w:val="20"/>
                <w:lang w:val="en-US"/>
              </w:rPr>
              <w:t xml:space="preserve">The employee’s actions which are performed in favor of the party encouraging him are as follows: </w:t>
            </w:r>
          </w:p>
          <w:p w:rsidR="003759C9" w:rsidRPr="003759C9" w:rsidRDefault="003759C9" w:rsidP="003759C9">
            <w:pPr>
              <w:jc w:val="both"/>
              <w:rPr>
                <w:sz w:val="20"/>
                <w:szCs w:val="20"/>
                <w:lang w:val="en-US"/>
              </w:rPr>
            </w:pPr>
            <w:r w:rsidRPr="003759C9">
              <w:rPr>
                <w:sz w:val="20"/>
                <w:szCs w:val="20"/>
                <w:lang w:val="en-US"/>
              </w:rPr>
              <w:t>- provision of improper advantages in comparison with other counterparties;</w:t>
            </w:r>
          </w:p>
          <w:p w:rsidR="003759C9" w:rsidRPr="003759C9" w:rsidRDefault="003759C9" w:rsidP="003759C9">
            <w:pPr>
              <w:jc w:val="both"/>
              <w:rPr>
                <w:sz w:val="20"/>
                <w:szCs w:val="20"/>
                <w:lang w:val="en-US"/>
              </w:rPr>
            </w:pPr>
            <w:r w:rsidRPr="003759C9">
              <w:rPr>
                <w:sz w:val="20"/>
                <w:szCs w:val="20"/>
                <w:lang w:val="en-US"/>
              </w:rPr>
              <w:t xml:space="preserve">- provision of guarantees on a favorable resolution of issues for the encouraging Party; </w:t>
            </w:r>
          </w:p>
          <w:p w:rsidR="003759C9" w:rsidRPr="003759C9" w:rsidRDefault="003759C9" w:rsidP="003759C9">
            <w:pPr>
              <w:jc w:val="both"/>
              <w:rPr>
                <w:sz w:val="20"/>
                <w:szCs w:val="20"/>
                <w:lang w:val="en-US"/>
              </w:rPr>
            </w:pPr>
            <w:r w:rsidRPr="003759C9">
              <w:rPr>
                <w:sz w:val="20"/>
                <w:szCs w:val="20"/>
                <w:lang w:val="en-US"/>
              </w:rPr>
              <w:t>- acceleration of existing procedures;</w:t>
            </w:r>
          </w:p>
          <w:p w:rsidR="003759C9" w:rsidRPr="003759C9" w:rsidRDefault="003759C9" w:rsidP="003759C9">
            <w:pPr>
              <w:jc w:val="both"/>
              <w:rPr>
                <w:sz w:val="20"/>
                <w:szCs w:val="20"/>
                <w:lang w:val="en-US"/>
              </w:rPr>
            </w:pPr>
            <w:r w:rsidRPr="003759C9">
              <w:rPr>
                <w:sz w:val="20"/>
                <w:szCs w:val="20"/>
                <w:lang w:val="en-US"/>
              </w:rPr>
              <w:t>- other actions performed by the employee within the scope of his official duties, but which contradict the principles of transparency and openness of the relations between the Parties.</w:t>
            </w:r>
          </w:p>
          <w:p w:rsidR="003759C9" w:rsidRPr="003759C9" w:rsidRDefault="003759C9" w:rsidP="003759C9">
            <w:pPr>
              <w:jc w:val="both"/>
              <w:rPr>
                <w:sz w:val="20"/>
                <w:szCs w:val="20"/>
                <w:lang w:val="en-US"/>
              </w:rPr>
            </w:pPr>
          </w:p>
          <w:p w:rsidR="003759C9" w:rsidRPr="003759C9" w:rsidRDefault="003759C9" w:rsidP="003759C9">
            <w:pPr>
              <w:jc w:val="both"/>
              <w:rPr>
                <w:sz w:val="20"/>
                <w:szCs w:val="20"/>
                <w:lang w:val="en-US"/>
              </w:rPr>
            </w:pPr>
            <w:r w:rsidRPr="003759C9">
              <w:rPr>
                <w:sz w:val="20"/>
                <w:szCs w:val="20"/>
                <w:lang w:val="en-US"/>
              </w:rPr>
              <w:t>The Parties confirm that their employees are notified of criminal, administrative, civil and disciplinary liability for violation of legislation and international acts on combating corruption and money laundering.</w:t>
            </w:r>
          </w:p>
          <w:p w:rsidR="003759C9" w:rsidRDefault="003759C9" w:rsidP="003759C9">
            <w:pPr>
              <w:jc w:val="both"/>
              <w:rPr>
                <w:sz w:val="20"/>
                <w:szCs w:val="20"/>
                <w:lang w:val="en-US"/>
              </w:rPr>
            </w:pPr>
          </w:p>
          <w:p w:rsidR="003759C9" w:rsidRPr="003759C9" w:rsidRDefault="003759C9" w:rsidP="003759C9">
            <w:pPr>
              <w:jc w:val="both"/>
              <w:rPr>
                <w:sz w:val="20"/>
                <w:szCs w:val="20"/>
                <w:lang w:val="en-US"/>
              </w:rPr>
            </w:pPr>
          </w:p>
          <w:p w:rsidR="003759C9" w:rsidRPr="003759C9" w:rsidRDefault="003759C9" w:rsidP="003759C9">
            <w:pPr>
              <w:jc w:val="both"/>
              <w:rPr>
                <w:sz w:val="20"/>
                <w:szCs w:val="20"/>
                <w:lang w:val="en-US"/>
              </w:rPr>
            </w:pPr>
            <w:r w:rsidRPr="003759C9">
              <w:rPr>
                <w:sz w:val="20"/>
                <w:szCs w:val="20"/>
                <w:lang w:val="en-US"/>
              </w:rPr>
              <w:t xml:space="preserve">The Parties shall make reasonable efforts to minimize the risk of business relations with counterparties that may be involved in corruption activities and activities related to money laundering, and also provide mutual assistance to each other for prevention of the abovementioned risks. </w:t>
            </w:r>
          </w:p>
          <w:p w:rsidR="003759C9" w:rsidRPr="003759C9" w:rsidRDefault="003759C9" w:rsidP="003759C9">
            <w:pPr>
              <w:jc w:val="both"/>
              <w:rPr>
                <w:sz w:val="20"/>
                <w:szCs w:val="20"/>
                <w:lang w:val="en-US"/>
              </w:rPr>
            </w:pPr>
          </w:p>
          <w:p w:rsidR="003759C9" w:rsidRPr="003759C9" w:rsidRDefault="003759C9" w:rsidP="003759C9">
            <w:pPr>
              <w:jc w:val="both"/>
              <w:rPr>
                <w:sz w:val="20"/>
                <w:szCs w:val="20"/>
                <w:lang w:val="en-US"/>
              </w:rPr>
            </w:pPr>
            <w:r w:rsidRPr="003759C9">
              <w:rPr>
                <w:sz w:val="20"/>
                <w:szCs w:val="20"/>
                <w:lang w:val="en-US"/>
              </w:rPr>
              <w:t xml:space="preserve">The Parties acknowledge that their possible misconduct and violation of Anti-Corruption Clauses may cause adverse effect - from a downgrade the counterparty's reliability rating to </w:t>
            </w:r>
            <w:r w:rsidRPr="003759C9">
              <w:rPr>
                <w:sz w:val="20"/>
                <w:szCs w:val="20"/>
                <w:lang w:val="en-US"/>
              </w:rPr>
              <w:lastRenderedPageBreak/>
              <w:t xml:space="preserve">significant restrictions on interaction with the counterparty, and even to the termination of the present Contract. </w:t>
            </w:r>
          </w:p>
          <w:p w:rsidR="003759C9" w:rsidRDefault="003759C9" w:rsidP="003759C9">
            <w:pPr>
              <w:jc w:val="both"/>
              <w:rPr>
                <w:sz w:val="20"/>
                <w:szCs w:val="20"/>
                <w:lang w:val="en-US"/>
              </w:rPr>
            </w:pPr>
          </w:p>
          <w:p w:rsidR="00043636" w:rsidRPr="003759C9" w:rsidRDefault="00043636" w:rsidP="003759C9">
            <w:pPr>
              <w:jc w:val="both"/>
              <w:rPr>
                <w:sz w:val="20"/>
                <w:szCs w:val="20"/>
                <w:lang w:val="en-US"/>
              </w:rPr>
            </w:pPr>
          </w:p>
          <w:p w:rsidR="003759C9" w:rsidRPr="003759C9" w:rsidRDefault="003759C9" w:rsidP="003759C9">
            <w:pPr>
              <w:jc w:val="both"/>
              <w:rPr>
                <w:sz w:val="20"/>
                <w:szCs w:val="20"/>
                <w:lang w:val="en-US"/>
              </w:rPr>
            </w:pPr>
            <w:r w:rsidRPr="003759C9">
              <w:rPr>
                <w:sz w:val="20"/>
                <w:szCs w:val="20"/>
                <w:lang w:val="en-US"/>
              </w:rPr>
              <w:t>Should the Parties have any facts concerning the violation of Anti-Corruption Clauses or should the Parties have a suspicion that the violation of Anti-corruption clauses occurred or may occur, the Party concerned shall be obliged to notify the other Party in writing thereof. After a written notification, the corresponding Party shall have the right to suspend the execution of obligations under the present Contract until the confirmation that no violation occurred or will not occur. Such confirmation shall be sent by the other Party within 5 (five) business days from the date of the written notification receipt.</w:t>
            </w:r>
          </w:p>
          <w:p w:rsidR="003759C9" w:rsidRDefault="003759C9" w:rsidP="003759C9">
            <w:pPr>
              <w:jc w:val="both"/>
              <w:rPr>
                <w:sz w:val="20"/>
                <w:szCs w:val="20"/>
                <w:lang w:val="en-US"/>
              </w:rPr>
            </w:pPr>
          </w:p>
          <w:p w:rsidR="003759C9" w:rsidRPr="003759C9" w:rsidRDefault="003759C9" w:rsidP="003759C9">
            <w:pPr>
              <w:jc w:val="both"/>
              <w:rPr>
                <w:sz w:val="20"/>
                <w:szCs w:val="20"/>
                <w:lang w:val="en-US"/>
              </w:rPr>
            </w:pPr>
            <w:r w:rsidRPr="003759C9">
              <w:rPr>
                <w:sz w:val="20"/>
                <w:szCs w:val="20"/>
                <w:lang w:val="en-US"/>
              </w:rPr>
              <w:t>The Parties shall guarantee the implementation of due process regarding the facts provided for during the performance of the present Contract, compliance with the confidentiality principles and the application of effective measures to prevent possible conflict situations.</w:t>
            </w:r>
          </w:p>
          <w:p w:rsidR="003759C9" w:rsidRPr="003759C9" w:rsidRDefault="003759C9" w:rsidP="003759C9">
            <w:pPr>
              <w:jc w:val="both"/>
              <w:rPr>
                <w:sz w:val="20"/>
                <w:szCs w:val="20"/>
                <w:lang w:val="en-US"/>
              </w:rPr>
            </w:pPr>
            <w:r w:rsidRPr="003759C9">
              <w:rPr>
                <w:sz w:val="20"/>
                <w:szCs w:val="20"/>
                <w:lang w:val="en-US"/>
              </w:rPr>
              <w:t>In case of the Buyer's refusal to provide any information, actual failure to provide such information, provision of information in violation of the periods specified in the present Contract or provision of false information, the Seller may unilaterally refuse to execute the present Contract by sending a written notice of termination from the moment of the notice receipt by the Buyer.</w:t>
            </w:r>
          </w:p>
          <w:p w:rsidR="003759C9" w:rsidRDefault="003759C9" w:rsidP="003759C9">
            <w:pPr>
              <w:jc w:val="both"/>
              <w:rPr>
                <w:sz w:val="20"/>
                <w:szCs w:val="20"/>
                <w:lang w:val="en-US"/>
              </w:rPr>
            </w:pPr>
          </w:p>
          <w:p w:rsidR="003759C9" w:rsidRDefault="003759C9" w:rsidP="003759C9">
            <w:pPr>
              <w:jc w:val="both"/>
              <w:rPr>
                <w:sz w:val="20"/>
                <w:szCs w:val="20"/>
                <w:lang w:val="en-US"/>
              </w:rPr>
            </w:pPr>
          </w:p>
          <w:p w:rsidR="003759C9" w:rsidRPr="003759C9" w:rsidRDefault="003759C9" w:rsidP="003759C9">
            <w:pPr>
              <w:jc w:val="both"/>
              <w:rPr>
                <w:sz w:val="20"/>
                <w:szCs w:val="20"/>
                <w:lang w:val="en-US"/>
              </w:rPr>
            </w:pPr>
          </w:p>
          <w:p w:rsidR="003759C9" w:rsidRPr="003759C9" w:rsidRDefault="003759C9" w:rsidP="003759C9">
            <w:pPr>
              <w:jc w:val="both"/>
              <w:rPr>
                <w:sz w:val="20"/>
                <w:szCs w:val="20"/>
                <w:lang w:val="en-US"/>
              </w:rPr>
            </w:pPr>
            <w:r w:rsidRPr="003759C9">
              <w:rPr>
                <w:sz w:val="20"/>
                <w:szCs w:val="20"/>
                <w:lang w:val="en-US"/>
              </w:rPr>
              <w:t>In case the information is not provided in full, the Buyer repeats the request for the provision of information supplemented with the missing information indicating the period of its submission. In case of failure to provide such information, violation of the period of its submission, as well as providing false information, the Seller may unilaterally refuse to execute the present Contract by sending a written notice of termination within 5 (five) business days from the date of notification.</w:t>
            </w:r>
          </w:p>
          <w:p w:rsidR="003759C9" w:rsidRDefault="003759C9" w:rsidP="003759C9">
            <w:pPr>
              <w:jc w:val="both"/>
              <w:rPr>
                <w:sz w:val="20"/>
                <w:szCs w:val="20"/>
                <w:lang w:val="en-US"/>
              </w:rPr>
            </w:pPr>
          </w:p>
          <w:p w:rsidR="003759C9" w:rsidRPr="003759C9" w:rsidRDefault="003759C9" w:rsidP="003759C9">
            <w:pPr>
              <w:jc w:val="both"/>
              <w:rPr>
                <w:sz w:val="20"/>
                <w:szCs w:val="20"/>
                <w:lang w:val="en-US"/>
              </w:rPr>
            </w:pPr>
            <w:r w:rsidRPr="003759C9">
              <w:rPr>
                <w:sz w:val="20"/>
                <w:szCs w:val="20"/>
                <w:lang w:val="en-US"/>
              </w:rPr>
              <w:t>In its written notification the Party shall refer to facts or provide materials that reliably confirm or give grounds to assume that Anti-corruption clauses violation by affiliates, employees, intermediaries of the other Party occurred or may occur.</w:t>
            </w:r>
          </w:p>
          <w:p w:rsidR="003759C9" w:rsidRDefault="003759C9" w:rsidP="003759C9">
            <w:pPr>
              <w:jc w:val="both"/>
              <w:rPr>
                <w:sz w:val="20"/>
                <w:szCs w:val="20"/>
                <w:lang w:val="en-US"/>
              </w:rPr>
            </w:pPr>
          </w:p>
          <w:p w:rsidR="003759C9" w:rsidRPr="003759C9" w:rsidRDefault="003759C9" w:rsidP="003759C9">
            <w:pPr>
              <w:jc w:val="both"/>
              <w:rPr>
                <w:sz w:val="20"/>
                <w:szCs w:val="20"/>
                <w:lang w:val="en-US"/>
              </w:rPr>
            </w:pPr>
          </w:p>
          <w:p w:rsidR="003759C9" w:rsidRPr="003759C9" w:rsidRDefault="003759C9" w:rsidP="003759C9">
            <w:pPr>
              <w:jc w:val="both"/>
              <w:rPr>
                <w:sz w:val="20"/>
                <w:szCs w:val="20"/>
                <w:lang w:val="en-US"/>
              </w:rPr>
            </w:pPr>
            <w:r w:rsidRPr="003759C9">
              <w:rPr>
                <w:sz w:val="20"/>
                <w:szCs w:val="20"/>
                <w:lang w:val="en-US"/>
              </w:rPr>
              <w:t>Suspicions may be caused by actions of the abovementioned persons which may be determined by applicable law as making/acceptance of offers and/or promise of improper advantage, as well as provision/gaining improper advantage, bribery, undue influence, and actions that violate the requirements of legislation on prevention corruption and money laundering.</w:t>
            </w:r>
          </w:p>
          <w:p w:rsidR="003759C9" w:rsidRPr="003759C9" w:rsidRDefault="003759C9" w:rsidP="003759C9">
            <w:pPr>
              <w:jc w:val="both"/>
              <w:rPr>
                <w:sz w:val="20"/>
                <w:szCs w:val="20"/>
                <w:lang w:val="en-US"/>
              </w:rPr>
            </w:pPr>
          </w:p>
          <w:p w:rsidR="003759C9" w:rsidRPr="003759C9" w:rsidRDefault="003759C9" w:rsidP="003759C9">
            <w:pPr>
              <w:jc w:val="both"/>
              <w:rPr>
                <w:sz w:val="20"/>
                <w:szCs w:val="20"/>
                <w:lang w:val="en-US"/>
              </w:rPr>
            </w:pPr>
            <w:r w:rsidRPr="003759C9">
              <w:rPr>
                <w:sz w:val="20"/>
                <w:szCs w:val="20"/>
                <w:lang w:val="en-US"/>
              </w:rPr>
              <w:t>The Parties shall guarantee absolute confidentiality while implementing Anti-Corruption clauses of the present Contract, as well as the absence of negative consequences for both Parties as a whole and for employees of the Party who reported such violations.</w:t>
            </w:r>
          </w:p>
          <w:p w:rsidR="000C7966" w:rsidRPr="00343F86" w:rsidRDefault="000C7966" w:rsidP="00BF1D07">
            <w:pPr>
              <w:jc w:val="both"/>
              <w:rPr>
                <w:sz w:val="20"/>
                <w:szCs w:val="20"/>
                <w:lang w:val="en-US"/>
              </w:rPr>
            </w:pPr>
          </w:p>
        </w:tc>
      </w:tr>
      <w:tr w:rsidR="000321A5" w:rsidRPr="00043636" w:rsidTr="00C44FEA">
        <w:trPr>
          <w:trHeight w:val="700"/>
        </w:trPr>
        <w:tc>
          <w:tcPr>
            <w:tcW w:w="5760" w:type="dxa"/>
            <w:shd w:val="clear" w:color="auto" w:fill="auto"/>
          </w:tcPr>
          <w:p w:rsidR="000321A5" w:rsidRDefault="000321A5" w:rsidP="00343F86">
            <w:pPr>
              <w:pStyle w:val="1"/>
              <w:shd w:val="clear" w:color="auto" w:fill="FFFFFF"/>
              <w:tabs>
                <w:tab w:val="left" w:pos="709"/>
                <w:tab w:val="left" w:pos="993"/>
              </w:tabs>
              <w:jc w:val="both"/>
              <w:rPr>
                <w:b/>
                <w:caps/>
              </w:rPr>
            </w:pPr>
            <w:r w:rsidRPr="00343F86">
              <w:rPr>
                <w:b/>
                <w:caps/>
              </w:rPr>
              <w:lastRenderedPageBreak/>
              <w:t>1</w:t>
            </w:r>
            <w:r w:rsidR="000C7966">
              <w:rPr>
                <w:b/>
                <w:caps/>
              </w:rPr>
              <w:t>4</w:t>
            </w:r>
            <w:r w:rsidRPr="00343F86">
              <w:rPr>
                <w:b/>
                <w:caps/>
              </w:rPr>
              <w:t>.</w:t>
            </w:r>
            <w:r w:rsidRPr="00343F86">
              <w:rPr>
                <w:b/>
                <w:caps/>
                <w:lang w:val="en-US"/>
              </w:rPr>
              <w:t> </w:t>
            </w:r>
            <w:r w:rsidRPr="00343F86">
              <w:rPr>
                <w:b/>
                <w:caps/>
              </w:rPr>
              <w:t>Прочие условия</w:t>
            </w:r>
          </w:p>
          <w:p w:rsidR="000C7966" w:rsidRPr="00343F86" w:rsidRDefault="000C7966" w:rsidP="000C7966">
            <w:pPr>
              <w:jc w:val="both"/>
              <w:rPr>
                <w:sz w:val="20"/>
                <w:szCs w:val="20"/>
              </w:rPr>
            </w:pPr>
            <w:r w:rsidRPr="00343F86">
              <w:rPr>
                <w:sz w:val="20"/>
                <w:szCs w:val="20"/>
              </w:rPr>
              <w:t>1</w:t>
            </w:r>
            <w:r>
              <w:rPr>
                <w:sz w:val="20"/>
                <w:szCs w:val="20"/>
              </w:rPr>
              <w:t>4</w:t>
            </w:r>
            <w:r w:rsidRPr="00343F86">
              <w:rPr>
                <w:sz w:val="20"/>
                <w:szCs w:val="20"/>
              </w:rPr>
              <w:t>.1. Срок действия настоящего Контракта – с даты подписания по ________________________, а в части взаиморасчетов и претензий – до полного выполнения обязательств обеими Сторонами. По взаимному согласованию Сторон датой заключения Контракта является ________________. Действие настоящего Контракта может быть продлено по взаимному согласованию Сторон на срок и на условиях, которые будут определены и оформлены дополнительным соглашением.</w:t>
            </w:r>
          </w:p>
          <w:p w:rsidR="00C52FDA" w:rsidRPr="00C52FDA" w:rsidRDefault="00C52FDA" w:rsidP="00C52FDA">
            <w:pPr>
              <w:jc w:val="both"/>
              <w:rPr>
                <w:sz w:val="20"/>
                <w:szCs w:val="20"/>
              </w:rPr>
            </w:pPr>
            <w:r w:rsidRPr="00C52FDA">
              <w:rPr>
                <w:sz w:val="20"/>
                <w:szCs w:val="20"/>
              </w:rPr>
              <w:lastRenderedPageBreak/>
              <w:t>1</w:t>
            </w:r>
            <w:r w:rsidRPr="00043636">
              <w:rPr>
                <w:sz w:val="20"/>
                <w:szCs w:val="20"/>
              </w:rPr>
              <w:t>4</w:t>
            </w:r>
            <w:r w:rsidRPr="00C52FDA">
              <w:rPr>
                <w:sz w:val="20"/>
                <w:szCs w:val="20"/>
              </w:rPr>
              <w:t>.2. Настоящий Контракт, дополнительные соглашения, изменения и дополнения к нему, а также инвойсы могут быть подписаны Сторонами посредством телефонной связи с использованием факс-аппарата и/или электронной почты, при этом они будут иметь равную юридическую силу с оригиналами документов. Последующий обмен оригиналами документов является обязательным в течение 60 календарных дней.</w:t>
            </w:r>
          </w:p>
          <w:p w:rsidR="00C52FDA" w:rsidRPr="00C52FDA" w:rsidRDefault="00C52FDA" w:rsidP="00C52FDA">
            <w:pPr>
              <w:jc w:val="both"/>
              <w:rPr>
                <w:sz w:val="20"/>
                <w:szCs w:val="20"/>
              </w:rPr>
            </w:pPr>
            <w:r w:rsidRPr="00C52FDA">
              <w:rPr>
                <w:sz w:val="20"/>
                <w:szCs w:val="20"/>
              </w:rPr>
              <w:t>1</w:t>
            </w:r>
            <w:r w:rsidRPr="00043636">
              <w:rPr>
                <w:sz w:val="20"/>
                <w:szCs w:val="20"/>
              </w:rPr>
              <w:t>4</w:t>
            </w:r>
            <w:r w:rsidRPr="00C52FDA">
              <w:rPr>
                <w:sz w:val="20"/>
                <w:szCs w:val="20"/>
              </w:rPr>
              <w:t>.3. Стороны подтверждают, что на момент заключения настоящего Контракта они являются должным образом зарегистрированными и правоспособными юридическими лицами.</w:t>
            </w:r>
          </w:p>
          <w:p w:rsidR="00C52FDA" w:rsidRPr="00C52FDA" w:rsidRDefault="00C52FDA" w:rsidP="00C52FDA">
            <w:pPr>
              <w:jc w:val="both"/>
              <w:rPr>
                <w:sz w:val="20"/>
                <w:szCs w:val="20"/>
              </w:rPr>
            </w:pPr>
            <w:r w:rsidRPr="00C52FDA">
              <w:rPr>
                <w:sz w:val="20"/>
                <w:szCs w:val="20"/>
              </w:rPr>
              <w:t>1</w:t>
            </w:r>
            <w:r w:rsidRPr="00043636">
              <w:rPr>
                <w:sz w:val="20"/>
                <w:szCs w:val="20"/>
              </w:rPr>
              <w:t>4</w:t>
            </w:r>
            <w:r w:rsidRPr="00C52FDA">
              <w:rPr>
                <w:sz w:val="20"/>
                <w:szCs w:val="20"/>
              </w:rPr>
              <w:t>.4. Продавец гарантирует, что поставляемый Товар свободен от каких-либо притязаний со стороны третьих лиц, не является предметом залога и не состоит под ограничением со стороны судебных органов.</w:t>
            </w:r>
          </w:p>
          <w:p w:rsidR="00C52FDA" w:rsidRPr="00C52FDA" w:rsidRDefault="00C52FDA" w:rsidP="00C52FDA">
            <w:pPr>
              <w:jc w:val="both"/>
              <w:rPr>
                <w:sz w:val="20"/>
                <w:szCs w:val="20"/>
              </w:rPr>
            </w:pPr>
            <w:r w:rsidRPr="00C52FDA">
              <w:rPr>
                <w:sz w:val="20"/>
                <w:szCs w:val="20"/>
              </w:rPr>
              <w:t>1</w:t>
            </w:r>
            <w:r w:rsidRPr="00043636">
              <w:rPr>
                <w:sz w:val="20"/>
                <w:szCs w:val="20"/>
              </w:rPr>
              <w:t>4</w:t>
            </w:r>
            <w:r w:rsidRPr="00C52FDA">
              <w:rPr>
                <w:sz w:val="20"/>
                <w:szCs w:val="20"/>
              </w:rPr>
              <w:t>.5. Без ущерба для иных положений настоящего Контракта и порядка его исполнения Стороны взаимно подтверждают невозможность признания  Покупателем Продавцу суммы предварительных платежей, в случае его согласования Сторонами, в качестве коммерческого займа.</w:t>
            </w:r>
          </w:p>
          <w:p w:rsidR="00C52FDA" w:rsidRPr="00C52FDA" w:rsidRDefault="00C52FDA" w:rsidP="00C52FDA">
            <w:pPr>
              <w:jc w:val="both"/>
              <w:rPr>
                <w:sz w:val="20"/>
                <w:szCs w:val="20"/>
              </w:rPr>
            </w:pPr>
            <w:r w:rsidRPr="00C52FDA">
              <w:rPr>
                <w:sz w:val="20"/>
                <w:szCs w:val="20"/>
              </w:rPr>
              <w:t>Проценты на суммы предварительной оплаты  не начисляются.</w:t>
            </w:r>
          </w:p>
          <w:p w:rsidR="00C52FDA" w:rsidRPr="00C52FDA" w:rsidRDefault="00C52FDA" w:rsidP="00C52FDA">
            <w:pPr>
              <w:jc w:val="both"/>
              <w:rPr>
                <w:sz w:val="20"/>
                <w:szCs w:val="20"/>
              </w:rPr>
            </w:pPr>
          </w:p>
          <w:p w:rsidR="00C52FDA" w:rsidRPr="00C52FDA" w:rsidRDefault="00C52FDA" w:rsidP="00C52FDA">
            <w:pPr>
              <w:jc w:val="both"/>
              <w:rPr>
                <w:sz w:val="20"/>
                <w:szCs w:val="20"/>
              </w:rPr>
            </w:pPr>
            <w:r w:rsidRPr="00C52FDA">
              <w:rPr>
                <w:sz w:val="20"/>
                <w:szCs w:val="20"/>
              </w:rPr>
              <w:t>1</w:t>
            </w:r>
            <w:r w:rsidRPr="00043636">
              <w:rPr>
                <w:sz w:val="20"/>
                <w:szCs w:val="20"/>
              </w:rPr>
              <w:t>4</w:t>
            </w:r>
            <w:r w:rsidRPr="00C52FDA">
              <w:rPr>
                <w:sz w:val="20"/>
                <w:szCs w:val="20"/>
              </w:rPr>
              <w:t>.6. Налоги и иные связанные с исполнением Контракта платежи, подлежащие оплате на территории Республики Беларусь, оплачиваются Продавцом, а подлежащие оплате вне территории Республики Беларусь – Покупателем.</w:t>
            </w:r>
          </w:p>
          <w:p w:rsidR="00C52FDA" w:rsidRPr="00C52FDA" w:rsidRDefault="00C52FDA" w:rsidP="00C52FDA">
            <w:pPr>
              <w:jc w:val="both"/>
              <w:rPr>
                <w:sz w:val="20"/>
                <w:szCs w:val="20"/>
              </w:rPr>
            </w:pPr>
          </w:p>
          <w:p w:rsidR="00C52FDA" w:rsidRPr="00C52FDA" w:rsidRDefault="00C52FDA" w:rsidP="00C52FDA">
            <w:pPr>
              <w:jc w:val="both"/>
              <w:rPr>
                <w:sz w:val="20"/>
                <w:szCs w:val="20"/>
              </w:rPr>
            </w:pPr>
            <w:r w:rsidRPr="00C52FDA">
              <w:rPr>
                <w:sz w:val="20"/>
                <w:szCs w:val="20"/>
              </w:rPr>
              <w:t>1</w:t>
            </w:r>
            <w:r w:rsidRPr="00043636">
              <w:rPr>
                <w:sz w:val="20"/>
                <w:szCs w:val="20"/>
              </w:rPr>
              <w:t>4</w:t>
            </w:r>
            <w:r w:rsidRPr="00C52FDA">
              <w:rPr>
                <w:sz w:val="20"/>
                <w:szCs w:val="20"/>
              </w:rPr>
              <w:t xml:space="preserve">.7. Стороны взаимно признают, что все уведомления, извещения и иные сообщения, направляемые в связи и в целях исполнения настоящего Контракта, всех и любых дополнений и/или изменений к нему будут признаваться надлежащим образом отправленными и доставленными по факту официальными уведомлениями при условии отправки такого сообщения в рабочие часы (СЕТ+2) посредством почтового отправления, электронного почтового отправления, телефонной связи с использованием факс-аппарата по указанным адресам, признаваемым Сторонами в качестве официально выделенных контактов, с указанием иных дополнительных реквизитов, согласованных сторонами. Технически и/или документально подтвержденный факт отправки и время такой отправки одной из сторон сообщения в адрес официально выделенного контакта другой стороны признаются Сторонами бесспорными. </w:t>
            </w:r>
          </w:p>
          <w:p w:rsidR="00C52FDA" w:rsidRPr="00C52FDA" w:rsidRDefault="00C52FDA" w:rsidP="00C52FDA">
            <w:pPr>
              <w:jc w:val="both"/>
              <w:rPr>
                <w:sz w:val="20"/>
                <w:szCs w:val="20"/>
              </w:rPr>
            </w:pPr>
            <w:r w:rsidRPr="00C52FDA">
              <w:rPr>
                <w:sz w:val="20"/>
                <w:szCs w:val="20"/>
              </w:rPr>
              <w:t xml:space="preserve">О любых изменениях указанных реквизитов своего официально выделенного контакта сторона обязана не позднее 10 (десяти) календарных дней письменно уведомить другую сторону, в противном случае другая сторона вправе без ущерба для своего положения использовать ранее указанные реквизиты. </w:t>
            </w:r>
          </w:p>
          <w:p w:rsidR="00C52FDA" w:rsidRPr="00C52FDA" w:rsidRDefault="00C52FDA" w:rsidP="00C52FDA">
            <w:pPr>
              <w:jc w:val="both"/>
              <w:rPr>
                <w:sz w:val="20"/>
                <w:szCs w:val="20"/>
              </w:rPr>
            </w:pPr>
            <w:r w:rsidRPr="00C52FDA">
              <w:rPr>
                <w:sz w:val="20"/>
                <w:szCs w:val="20"/>
              </w:rPr>
              <w:t>1</w:t>
            </w:r>
            <w:r w:rsidRPr="00043636">
              <w:rPr>
                <w:sz w:val="20"/>
                <w:szCs w:val="20"/>
              </w:rPr>
              <w:t>4</w:t>
            </w:r>
            <w:r w:rsidRPr="00C52FDA">
              <w:rPr>
                <w:sz w:val="20"/>
                <w:szCs w:val="20"/>
              </w:rPr>
              <w:t xml:space="preserve">.8. Стороны обязаны направлять и несут ответственность за полноту и своевременность представления корреспонденции, относящуюся к порядку исполнения Контракта, только по адресам, официально указанным друг другу. Датой получения корреспонденции считается дата почтового штампа на конверте и дата регистрации в экспедиции места получения корреспонденции, в случае направления корреспонденции посредством факсимильной или электронной связи – технически фиксируемые средствами связи на корреспонденции отметки, регистрирующие ее получение и подтверждающие дату и время получения. </w:t>
            </w:r>
          </w:p>
          <w:p w:rsidR="00C52FDA" w:rsidRPr="00C52FDA" w:rsidRDefault="00C52FDA" w:rsidP="00C52FDA">
            <w:pPr>
              <w:jc w:val="both"/>
              <w:rPr>
                <w:sz w:val="20"/>
                <w:szCs w:val="20"/>
              </w:rPr>
            </w:pPr>
          </w:p>
          <w:p w:rsidR="00C52FDA" w:rsidRPr="00C52FDA" w:rsidRDefault="00C52FDA" w:rsidP="00C52FDA">
            <w:pPr>
              <w:jc w:val="both"/>
              <w:rPr>
                <w:sz w:val="20"/>
                <w:szCs w:val="20"/>
              </w:rPr>
            </w:pPr>
            <w:r w:rsidRPr="00C52FDA">
              <w:rPr>
                <w:sz w:val="20"/>
                <w:szCs w:val="20"/>
              </w:rPr>
              <w:t>1</w:t>
            </w:r>
            <w:r w:rsidRPr="00043636">
              <w:rPr>
                <w:sz w:val="20"/>
                <w:szCs w:val="20"/>
              </w:rPr>
              <w:t>4</w:t>
            </w:r>
            <w:r w:rsidRPr="00C52FDA">
              <w:rPr>
                <w:sz w:val="20"/>
                <w:szCs w:val="20"/>
              </w:rPr>
              <w:t>.9. «Рабочим» и «банковским» днем в целях толкования положений настоящего Контракта Сторонами признается «рабочий» и «банковский» день в Республике Беларусь. В тех случаях, когда определенное для целей исполнения настоящего Контракта календарное число месяца приходится на нерабочий день, то в качестве такой даты Сторонами будет применяться календарная дата следующего рабочего дня.</w:t>
            </w:r>
          </w:p>
          <w:p w:rsidR="00C52FDA" w:rsidRPr="00C52FDA" w:rsidRDefault="00C52FDA" w:rsidP="00C52FDA">
            <w:pPr>
              <w:jc w:val="both"/>
              <w:rPr>
                <w:sz w:val="20"/>
                <w:szCs w:val="20"/>
              </w:rPr>
            </w:pPr>
            <w:r w:rsidRPr="00C52FDA">
              <w:rPr>
                <w:sz w:val="20"/>
                <w:szCs w:val="20"/>
              </w:rPr>
              <w:lastRenderedPageBreak/>
              <w:t>1</w:t>
            </w:r>
            <w:r w:rsidRPr="00043636">
              <w:rPr>
                <w:sz w:val="20"/>
                <w:szCs w:val="20"/>
              </w:rPr>
              <w:t>4</w:t>
            </w:r>
            <w:r w:rsidRPr="00C52FDA">
              <w:rPr>
                <w:sz w:val="20"/>
                <w:szCs w:val="20"/>
              </w:rPr>
              <w:t>.10. В отношении порядка исполнения Контракта в части и в отношении вопросов, неурегулированных его положениями, применению подлежат соответствующие процессуальные и материальные нормы действующего на дату рассмотрения законодательства Республики Беларусь, в соответствии с которыми также Сторонами будет толковаться настоящий Контракт и рассматриваться при возможном возникновении в ходе его исполнения вопросы, не урегулированные его положениями.</w:t>
            </w:r>
          </w:p>
          <w:p w:rsidR="00C52FDA" w:rsidRPr="00C52FDA" w:rsidRDefault="00C52FDA" w:rsidP="00C52FDA">
            <w:pPr>
              <w:jc w:val="both"/>
              <w:rPr>
                <w:sz w:val="20"/>
                <w:szCs w:val="20"/>
              </w:rPr>
            </w:pPr>
            <w:r w:rsidRPr="00C52FDA">
              <w:rPr>
                <w:sz w:val="20"/>
                <w:szCs w:val="20"/>
              </w:rPr>
              <w:t>По взаимному согласованию Стороны исключают применение в отношении Контракта Конвенции ООН о договорах международной купли-продажи товаров 1980 года.</w:t>
            </w:r>
          </w:p>
          <w:p w:rsidR="00C52FDA" w:rsidRPr="00C52FDA" w:rsidRDefault="00C52FDA" w:rsidP="00C52FDA">
            <w:pPr>
              <w:jc w:val="both"/>
              <w:rPr>
                <w:sz w:val="20"/>
                <w:szCs w:val="20"/>
              </w:rPr>
            </w:pPr>
            <w:r w:rsidRPr="00C52FDA">
              <w:rPr>
                <w:sz w:val="20"/>
                <w:szCs w:val="20"/>
              </w:rPr>
              <w:t>1</w:t>
            </w:r>
            <w:r w:rsidRPr="00043636">
              <w:rPr>
                <w:sz w:val="20"/>
                <w:szCs w:val="20"/>
              </w:rPr>
              <w:t>4</w:t>
            </w:r>
            <w:r w:rsidRPr="00C52FDA">
              <w:rPr>
                <w:sz w:val="20"/>
                <w:szCs w:val="20"/>
              </w:rPr>
              <w:t>.11. Любая из Сторон, получившая  предварительное письменное согласие другой Стороны имеет право в любой момент времени переуступить третьей стороне все или часть прав и обязательств по продаже и поставке или покупке и получению Товара в рамках условий настоящего Контракта.</w:t>
            </w:r>
          </w:p>
          <w:p w:rsidR="00C52FDA" w:rsidRPr="00C52FDA" w:rsidRDefault="00C52FDA" w:rsidP="00C52FDA">
            <w:pPr>
              <w:jc w:val="both"/>
              <w:rPr>
                <w:sz w:val="20"/>
                <w:szCs w:val="20"/>
              </w:rPr>
            </w:pPr>
            <w:r w:rsidRPr="00C52FDA">
              <w:rPr>
                <w:sz w:val="20"/>
                <w:szCs w:val="20"/>
              </w:rPr>
              <w:t>Любая такая переуступка осуществляется путем письменного уведомления от переуступающей Стороны с подписью принимающей Стороны, которая подтверждает принятие обязательств по Контракту. Совершив такую переуступку переуступающая  Сторона продолжает нести ответственность за исполнение или обеспечение исполнения вышеназванных обязательств (принятых как указано выше) принимающей Стороной.</w:t>
            </w:r>
          </w:p>
          <w:p w:rsidR="00C52FDA" w:rsidRPr="00C52FDA" w:rsidRDefault="00C52FDA" w:rsidP="00C52FDA">
            <w:pPr>
              <w:jc w:val="both"/>
              <w:rPr>
                <w:sz w:val="20"/>
                <w:szCs w:val="20"/>
              </w:rPr>
            </w:pPr>
            <w:r w:rsidRPr="00C52FDA">
              <w:rPr>
                <w:sz w:val="20"/>
                <w:szCs w:val="20"/>
              </w:rPr>
              <w:t>Никакие положения настоящего Контракта не будут считаться или толковаться как наделение какими-либо правами или преимуществами лица, не являющегося стороной данного Контракта, и Стороны не считают, что какое-либо положение данного Контракта может быть принудительно исполнено лицом, не являющимся стороной данного Контракта.</w:t>
            </w:r>
          </w:p>
          <w:p w:rsidR="00C52FDA" w:rsidRPr="00C52FDA" w:rsidRDefault="00C52FDA" w:rsidP="00C52FDA">
            <w:pPr>
              <w:jc w:val="both"/>
              <w:rPr>
                <w:sz w:val="20"/>
                <w:szCs w:val="20"/>
              </w:rPr>
            </w:pPr>
            <w:r w:rsidRPr="00C52FDA">
              <w:rPr>
                <w:sz w:val="20"/>
                <w:szCs w:val="20"/>
              </w:rPr>
              <w:t>Стороны имеют право без дополнительного согласования передавать права по настоящему Контракту в качестве обеспечения (залога) в пользу обслуживающих и финансирующих банков, за исключением передачи Покупателем своих прав в пользу банков, являющимися резидентами оффшорных зон согласно Указу Президента РБ от 25.05.2006 № 353 «Об утверждении перечня оффшорных зон».</w:t>
            </w:r>
          </w:p>
          <w:p w:rsidR="00C52FDA" w:rsidRPr="00C52FDA" w:rsidRDefault="00C52FDA" w:rsidP="00C52FDA">
            <w:pPr>
              <w:jc w:val="both"/>
              <w:rPr>
                <w:sz w:val="20"/>
                <w:szCs w:val="20"/>
              </w:rPr>
            </w:pPr>
            <w:r w:rsidRPr="00C52FDA">
              <w:rPr>
                <w:sz w:val="20"/>
                <w:szCs w:val="20"/>
              </w:rPr>
              <w:t>1</w:t>
            </w:r>
            <w:r w:rsidRPr="00043636">
              <w:rPr>
                <w:sz w:val="20"/>
                <w:szCs w:val="20"/>
              </w:rPr>
              <w:t>4</w:t>
            </w:r>
            <w:r w:rsidRPr="00C52FDA">
              <w:rPr>
                <w:sz w:val="20"/>
                <w:szCs w:val="20"/>
              </w:rPr>
              <w:t>.12. Настоящий Контракт составлен на русском и английском языках в двух экземплярах, имеющих равную юридическую силу, по одному экземпляру для Продавца и Покупателя. В целях урегулирования возможных разногласий относительно толкования Контракта Стороны используют текст на русском языке.</w:t>
            </w:r>
          </w:p>
          <w:p w:rsidR="00C52FDA" w:rsidRPr="00C52FDA" w:rsidRDefault="00C52FDA" w:rsidP="00C52FDA">
            <w:pPr>
              <w:jc w:val="both"/>
              <w:rPr>
                <w:sz w:val="20"/>
                <w:szCs w:val="20"/>
              </w:rPr>
            </w:pPr>
            <w:r w:rsidRPr="00C52FDA">
              <w:rPr>
                <w:sz w:val="20"/>
                <w:szCs w:val="20"/>
              </w:rPr>
              <w:t>1</w:t>
            </w:r>
            <w:r w:rsidRPr="00043636">
              <w:rPr>
                <w:sz w:val="20"/>
                <w:szCs w:val="20"/>
              </w:rPr>
              <w:t>4</w:t>
            </w:r>
            <w:r w:rsidRPr="00C52FDA">
              <w:rPr>
                <w:sz w:val="20"/>
                <w:szCs w:val="20"/>
              </w:rPr>
              <w:t>.13. Все дополнительные соглашения, дополнения и изменения к Контракту действительны и являются неотъемлемой частью Контракта, если они совершены в письменном виде и подписаны уполномоченными представителями Сторон.</w:t>
            </w:r>
          </w:p>
          <w:p w:rsidR="00DA4E41" w:rsidRPr="00343F86" w:rsidRDefault="00C52FDA" w:rsidP="00C52FDA">
            <w:pPr>
              <w:jc w:val="both"/>
              <w:rPr>
                <w:sz w:val="20"/>
                <w:szCs w:val="20"/>
              </w:rPr>
            </w:pPr>
            <w:r w:rsidRPr="00C52FDA">
              <w:rPr>
                <w:sz w:val="20"/>
                <w:szCs w:val="20"/>
              </w:rPr>
              <w:t>1</w:t>
            </w:r>
            <w:r w:rsidRPr="00043636">
              <w:rPr>
                <w:sz w:val="20"/>
                <w:szCs w:val="20"/>
              </w:rPr>
              <w:t>4</w:t>
            </w:r>
            <w:r w:rsidRPr="00C52FDA">
              <w:rPr>
                <w:sz w:val="20"/>
                <w:szCs w:val="20"/>
              </w:rPr>
              <w:t>.14. Досрочное расторжение Контракта по соглашению Сторон должно быть оформлено подписанием соответствующего дополнительного соглашения.</w:t>
            </w:r>
          </w:p>
        </w:tc>
        <w:tc>
          <w:tcPr>
            <w:tcW w:w="5400" w:type="dxa"/>
            <w:tcBorders>
              <w:bottom w:val="single" w:sz="4" w:space="0" w:color="auto"/>
            </w:tcBorders>
            <w:shd w:val="clear" w:color="auto" w:fill="auto"/>
          </w:tcPr>
          <w:p w:rsidR="000321A5" w:rsidRPr="000C7966" w:rsidRDefault="000321A5" w:rsidP="00343F86">
            <w:pPr>
              <w:rPr>
                <w:b/>
                <w:caps/>
                <w:sz w:val="20"/>
                <w:szCs w:val="20"/>
                <w:lang w:val="en-US"/>
              </w:rPr>
            </w:pPr>
            <w:r w:rsidRPr="00343F86">
              <w:rPr>
                <w:b/>
                <w:caps/>
                <w:sz w:val="20"/>
                <w:szCs w:val="20"/>
                <w:lang w:val="en-US"/>
              </w:rPr>
              <w:lastRenderedPageBreak/>
              <w:t>1</w:t>
            </w:r>
            <w:r w:rsidR="000C7966" w:rsidRPr="00043636">
              <w:rPr>
                <w:b/>
                <w:caps/>
                <w:sz w:val="20"/>
                <w:szCs w:val="20"/>
                <w:lang w:val="en-US"/>
              </w:rPr>
              <w:t>4</w:t>
            </w:r>
            <w:r w:rsidRPr="00343F86">
              <w:rPr>
                <w:b/>
                <w:caps/>
                <w:sz w:val="20"/>
                <w:szCs w:val="20"/>
                <w:lang w:val="en-US"/>
              </w:rPr>
              <w:t>. OTHER PROVISIONS</w:t>
            </w:r>
          </w:p>
          <w:p w:rsidR="000C7966" w:rsidRPr="00343F86" w:rsidRDefault="000C7966" w:rsidP="000C7966">
            <w:pPr>
              <w:autoSpaceDE w:val="0"/>
              <w:autoSpaceDN w:val="0"/>
              <w:adjustRightInd w:val="0"/>
              <w:jc w:val="both"/>
              <w:rPr>
                <w:sz w:val="20"/>
                <w:szCs w:val="20"/>
                <w:lang w:val="en-US"/>
              </w:rPr>
            </w:pPr>
            <w:r w:rsidRPr="00343F86">
              <w:rPr>
                <w:caps/>
                <w:sz w:val="20"/>
                <w:szCs w:val="20"/>
                <w:lang w:val="en-US"/>
              </w:rPr>
              <w:t>1</w:t>
            </w:r>
            <w:r w:rsidRPr="00043636">
              <w:rPr>
                <w:caps/>
                <w:sz w:val="20"/>
                <w:szCs w:val="20"/>
                <w:lang w:val="en-US"/>
              </w:rPr>
              <w:t>4</w:t>
            </w:r>
            <w:r w:rsidRPr="00343F86">
              <w:rPr>
                <w:caps/>
                <w:sz w:val="20"/>
                <w:szCs w:val="20"/>
                <w:lang w:val="en-US"/>
              </w:rPr>
              <w:t>.1</w:t>
            </w:r>
            <w:r w:rsidRPr="005021FF">
              <w:rPr>
                <w:caps/>
                <w:sz w:val="20"/>
                <w:szCs w:val="20"/>
                <w:lang w:val="en-US"/>
              </w:rPr>
              <w:t>.</w:t>
            </w:r>
            <w:r w:rsidRPr="00343F86">
              <w:rPr>
                <w:caps/>
                <w:sz w:val="20"/>
                <w:szCs w:val="20"/>
                <w:lang w:val="en-US"/>
              </w:rPr>
              <w:t xml:space="preserve"> </w:t>
            </w:r>
            <w:r w:rsidRPr="00343F86">
              <w:rPr>
                <w:sz w:val="20"/>
                <w:szCs w:val="20"/>
                <w:lang w:val="en-GB"/>
              </w:rPr>
              <w:t xml:space="preserve">The validity period of the present Contract shall be from the date of signing </w:t>
            </w:r>
            <w:r w:rsidRPr="00343F86">
              <w:rPr>
                <w:sz w:val="20"/>
                <w:szCs w:val="20"/>
                <w:lang w:val="en-US"/>
              </w:rPr>
              <w:t xml:space="preserve">till __________ and </w:t>
            </w:r>
            <w:r w:rsidRPr="00343F86">
              <w:rPr>
                <w:sz w:val="20"/>
                <w:szCs w:val="20"/>
                <w:lang w:val="en-GB"/>
              </w:rPr>
              <w:t>regarding reconciliation</w:t>
            </w:r>
            <w:r w:rsidRPr="00343F86">
              <w:rPr>
                <w:sz w:val="20"/>
                <w:szCs w:val="20"/>
                <w:lang w:val="en-US"/>
              </w:rPr>
              <w:t xml:space="preserve"> and claims </w:t>
            </w:r>
            <w:r w:rsidRPr="00343F86">
              <w:rPr>
                <w:sz w:val="20"/>
                <w:szCs w:val="20"/>
                <w:lang w:val="en-GB"/>
              </w:rPr>
              <w:t xml:space="preserve">– till complete fulfilment of the obligations by both Parties. Under the Parties’ mutual agreement the date of Contract conclusion shall be _________. </w:t>
            </w:r>
            <w:r w:rsidRPr="00343F86">
              <w:rPr>
                <w:sz w:val="20"/>
                <w:szCs w:val="20"/>
                <w:lang w:val="en-US"/>
              </w:rPr>
              <w:t>The validity period of the present Contract may be prolonged under the Parties’ mutual agreement for the term and upon the conditions which are to be specified and drawn by an additional agreement.</w:t>
            </w:r>
          </w:p>
          <w:p w:rsidR="00C52FDA" w:rsidRPr="00C52FDA" w:rsidRDefault="00C52FDA" w:rsidP="00C52FDA">
            <w:pPr>
              <w:autoSpaceDE w:val="0"/>
              <w:autoSpaceDN w:val="0"/>
              <w:adjustRightInd w:val="0"/>
              <w:jc w:val="both"/>
              <w:rPr>
                <w:sz w:val="20"/>
                <w:szCs w:val="20"/>
                <w:lang w:val="en-GB"/>
              </w:rPr>
            </w:pPr>
            <w:r w:rsidRPr="00C52FDA">
              <w:rPr>
                <w:sz w:val="20"/>
                <w:szCs w:val="20"/>
                <w:lang w:val="en-US"/>
              </w:rPr>
              <w:t>1</w:t>
            </w:r>
            <w:r>
              <w:rPr>
                <w:sz w:val="20"/>
                <w:szCs w:val="20"/>
                <w:lang w:val="en-US"/>
              </w:rPr>
              <w:t>4</w:t>
            </w:r>
            <w:r w:rsidRPr="00C52FDA">
              <w:rPr>
                <w:sz w:val="20"/>
                <w:szCs w:val="20"/>
                <w:lang w:val="en-GB"/>
              </w:rPr>
              <w:t>.2</w:t>
            </w:r>
            <w:r w:rsidRPr="00C52FDA">
              <w:rPr>
                <w:sz w:val="20"/>
                <w:szCs w:val="20"/>
                <w:lang w:val="en-US"/>
              </w:rPr>
              <w:t>.</w:t>
            </w:r>
            <w:r w:rsidRPr="00C52FDA">
              <w:rPr>
                <w:sz w:val="20"/>
                <w:szCs w:val="20"/>
                <w:lang w:val="en-GB"/>
              </w:rPr>
              <w:t xml:space="preserve"> The present Contract, additional agreements, addendums and amendments  thereto, as well as  invoices may be signed </w:t>
            </w:r>
            <w:r w:rsidRPr="00C52FDA">
              <w:rPr>
                <w:sz w:val="20"/>
                <w:szCs w:val="20"/>
                <w:lang w:val="en-US"/>
              </w:rPr>
              <w:t xml:space="preserve">by the Parties by using means of </w:t>
            </w:r>
            <w:r w:rsidRPr="00C52FDA">
              <w:rPr>
                <w:sz w:val="20"/>
                <w:szCs w:val="20"/>
                <w:lang w:val="en-GB"/>
              </w:rPr>
              <w:t xml:space="preserve">facsimile and\or e-mail communication, </w:t>
            </w:r>
            <w:r w:rsidRPr="00C52FDA">
              <w:rPr>
                <w:sz w:val="20"/>
                <w:szCs w:val="20"/>
                <w:lang w:val="en-US"/>
              </w:rPr>
              <w:t xml:space="preserve">such </w:t>
            </w:r>
            <w:r w:rsidRPr="00C52FDA">
              <w:rPr>
                <w:sz w:val="20"/>
                <w:szCs w:val="20"/>
                <w:lang w:val="en-GB"/>
              </w:rPr>
              <w:t>documents having the same legal force as  the originals. The following exchange of the originals</w:t>
            </w:r>
            <w:r w:rsidRPr="00C52FDA">
              <w:rPr>
                <w:sz w:val="20"/>
                <w:szCs w:val="20"/>
                <w:lang w:val="en-US"/>
              </w:rPr>
              <w:t xml:space="preserve"> </w:t>
            </w:r>
            <w:r w:rsidRPr="00C52FDA">
              <w:rPr>
                <w:sz w:val="20"/>
                <w:szCs w:val="20"/>
                <w:lang w:val="en-GB"/>
              </w:rPr>
              <w:t>within</w:t>
            </w:r>
            <w:r w:rsidRPr="00C52FDA">
              <w:rPr>
                <w:sz w:val="20"/>
                <w:szCs w:val="20"/>
                <w:lang w:val="en-US"/>
              </w:rPr>
              <w:t xml:space="preserve"> 60 days </w:t>
            </w:r>
            <w:r w:rsidRPr="00C52FDA">
              <w:rPr>
                <w:sz w:val="20"/>
                <w:szCs w:val="20"/>
                <w:lang w:val="en-GB"/>
              </w:rPr>
              <w:t>is indispensable</w:t>
            </w:r>
            <w:r w:rsidRPr="00C52FDA">
              <w:rPr>
                <w:sz w:val="20"/>
                <w:szCs w:val="20"/>
                <w:lang w:val="en-US"/>
              </w:rPr>
              <w:t xml:space="preserve"> within 60 calendar days.</w:t>
            </w:r>
          </w:p>
          <w:p w:rsidR="00C52FDA" w:rsidRPr="00C52FDA" w:rsidRDefault="00C52FDA" w:rsidP="00C52FDA">
            <w:pPr>
              <w:autoSpaceDE w:val="0"/>
              <w:autoSpaceDN w:val="0"/>
              <w:adjustRightInd w:val="0"/>
              <w:jc w:val="both"/>
              <w:rPr>
                <w:sz w:val="20"/>
                <w:szCs w:val="20"/>
                <w:lang w:val="en-GB"/>
              </w:rPr>
            </w:pPr>
          </w:p>
          <w:p w:rsidR="00C52FDA" w:rsidRPr="00C52FDA" w:rsidRDefault="00C52FDA" w:rsidP="00C52FDA">
            <w:pPr>
              <w:autoSpaceDE w:val="0"/>
              <w:autoSpaceDN w:val="0"/>
              <w:adjustRightInd w:val="0"/>
              <w:jc w:val="both"/>
              <w:rPr>
                <w:sz w:val="20"/>
                <w:szCs w:val="20"/>
                <w:lang w:val="en-GB"/>
              </w:rPr>
            </w:pPr>
            <w:r w:rsidRPr="00C52FDA">
              <w:rPr>
                <w:sz w:val="20"/>
                <w:szCs w:val="20"/>
                <w:lang w:val="en-GB"/>
              </w:rPr>
              <w:t>1</w:t>
            </w:r>
            <w:r>
              <w:rPr>
                <w:sz w:val="20"/>
                <w:szCs w:val="20"/>
                <w:lang w:val="en-US"/>
              </w:rPr>
              <w:t>4</w:t>
            </w:r>
            <w:r w:rsidRPr="00C52FDA">
              <w:rPr>
                <w:sz w:val="20"/>
                <w:szCs w:val="20"/>
                <w:lang w:val="en-GB"/>
              </w:rPr>
              <w:t>.3</w:t>
            </w:r>
            <w:r w:rsidRPr="00C52FDA">
              <w:rPr>
                <w:sz w:val="20"/>
                <w:szCs w:val="20"/>
                <w:lang w:val="en-US"/>
              </w:rPr>
              <w:t>.</w:t>
            </w:r>
            <w:r w:rsidRPr="00C52FDA">
              <w:rPr>
                <w:sz w:val="20"/>
                <w:szCs w:val="20"/>
                <w:lang w:val="en-GB"/>
              </w:rPr>
              <w:t xml:space="preserve"> The Parties confirm that for the moment of the present Contract concluding they are duly registered and capable legal entities.</w:t>
            </w:r>
          </w:p>
          <w:p w:rsidR="00C52FDA" w:rsidRPr="00C52FDA" w:rsidRDefault="00C52FDA" w:rsidP="00C52FDA">
            <w:pPr>
              <w:autoSpaceDE w:val="0"/>
              <w:autoSpaceDN w:val="0"/>
              <w:adjustRightInd w:val="0"/>
              <w:jc w:val="both"/>
              <w:rPr>
                <w:sz w:val="20"/>
                <w:szCs w:val="20"/>
                <w:lang w:val="en-GB"/>
              </w:rPr>
            </w:pPr>
          </w:p>
          <w:p w:rsidR="00C52FDA" w:rsidRPr="00C52FDA" w:rsidRDefault="00C52FDA" w:rsidP="00C52FDA">
            <w:pPr>
              <w:autoSpaceDE w:val="0"/>
              <w:autoSpaceDN w:val="0"/>
              <w:adjustRightInd w:val="0"/>
              <w:jc w:val="both"/>
              <w:rPr>
                <w:sz w:val="20"/>
                <w:szCs w:val="20"/>
                <w:lang w:val="en-GB"/>
              </w:rPr>
            </w:pPr>
            <w:r w:rsidRPr="00C52FDA">
              <w:rPr>
                <w:sz w:val="20"/>
                <w:szCs w:val="20"/>
                <w:lang w:val="en-GB"/>
              </w:rPr>
              <w:t>1</w:t>
            </w:r>
            <w:r>
              <w:rPr>
                <w:sz w:val="20"/>
                <w:szCs w:val="20"/>
                <w:lang w:val="en-US"/>
              </w:rPr>
              <w:t>4</w:t>
            </w:r>
            <w:r w:rsidRPr="00C52FDA">
              <w:rPr>
                <w:sz w:val="20"/>
                <w:szCs w:val="20"/>
                <w:lang w:val="en-US"/>
              </w:rPr>
              <w:t>.4.</w:t>
            </w:r>
            <w:r w:rsidRPr="00C52FDA">
              <w:rPr>
                <w:sz w:val="20"/>
                <w:szCs w:val="20"/>
                <w:lang w:val="en-GB"/>
              </w:rPr>
              <w:t xml:space="preserve"> The Seller guarantees that the Goods to be delivered are free of any challenges   by the third parties, are not subject of any lien or attachment by the judicial bodies. </w:t>
            </w:r>
          </w:p>
          <w:p w:rsidR="00C52FDA" w:rsidRPr="00C52FDA" w:rsidRDefault="00C52FDA" w:rsidP="00C52FDA">
            <w:pPr>
              <w:autoSpaceDE w:val="0"/>
              <w:autoSpaceDN w:val="0"/>
              <w:adjustRightInd w:val="0"/>
              <w:jc w:val="both"/>
              <w:rPr>
                <w:sz w:val="20"/>
                <w:szCs w:val="20"/>
                <w:lang w:val="en-GB"/>
              </w:rPr>
            </w:pPr>
          </w:p>
          <w:p w:rsidR="00C52FDA" w:rsidRPr="00C52FDA" w:rsidRDefault="00C52FDA" w:rsidP="00C52FDA">
            <w:pPr>
              <w:autoSpaceDE w:val="0"/>
              <w:autoSpaceDN w:val="0"/>
              <w:adjustRightInd w:val="0"/>
              <w:jc w:val="both"/>
              <w:rPr>
                <w:sz w:val="20"/>
                <w:szCs w:val="20"/>
                <w:lang w:val="en-GB"/>
              </w:rPr>
            </w:pPr>
            <w:r w:rsidRPr="00C52FDA">
              <w:rPr>
                <w:sz w:val="20"/>
                <w:szCs w:val="20"/>
                <w:lang w:val="en-GB"/>
              </w:rPr>
              <w:t>1</w:t>
            </w:r>
            <w:r>
              <w:rPr>
                <w:sz w:val="20"/>
                <w:szCs w:val="20"/>
                <w:lang w:val="en-US"/>
              </w:rPr>
              <w:t>4</w:t>
            </w:r>
            <w:r w:rsidRPr="00C52FDA">
              <w:rPr>
                <w:sz w:val="20"/>
                <w:szCs w:val="20"/>
                <w:lang w:val="en-GB"/>
              </w:rPr>
              <w:t>.5</w:t>
            </w:r>
            <w:r w:rsidRPr="00C52FDA">
              <w:rPr>
                <w:sz w:val="20"/>
                <w:szCs w:val="20"/>
                <w:lang w:val="en-US"/>
              </w:rPr>
              <w:t>.</w:t>
            </w:r>
            <w:r w:rsidRPr="00C52FDA">
              <w:rPr>
                <w:sz w:val="20"/>
                <w:szCs w:val="20"/>
                <w:lang w:val="en-GB"/>
              </w:rPr>
              <w:t xml:space="preserve"> Without prejudice to other provisions of the present Contract and to the manner of its execution the Parties reciprocally confirm that the Buyer’s advance payments to the Seller </w:t>
            </w:r>
            <w:r w:rsidRPr="00C52FDA">
              <w:rPr>
                <w:sz w:val="20"/>
                <w:szCs w:val="20"/>
                <w:lang w:val="en-US"/>
              </w:rPr>
              <w:t xml:space="preserve"> </w:t>
            </w:r>
            <w:r w:rsidRPr="00C52FDA">
              <w:rPr>
                <w:sz w:val="20"/>
                <w:szCs w:val="20"/>
                <w:lang w:val="en-GB"/>
              </w:rPr>
              <w:t>if they are agreed by the Parties are not admitted as a commercial loan.</w:t>
            </w:r>
          </w:p>
          <w:p w:rsidR="00C52FDA" w:rsidRPr="00C52FDA" w:rsidRDefault="00C52FDA" w:rsidP="00C52FDA">
            <w:pPr>
              <w:autoSpaceDE w:val="0"/>
              <w:autoSpaceDN w:val="0"/>
              <w:adjustRightInd w:val="0"/>
              <w:jc w:val="both"/>
              <w:rPr>
                <w:sz w:val="20"/>
                <w:szCs w:val="20"/>
                <w:lang w:val="en-US"/>
              </w:rPr>
            </w:pPr>
            <w:r w:rsidRPr="00C52FDA">
              <w:rPr>
                <w:sz w:val="20"/>
                <w:szCs w:val="20"/>
                <w:lang w:val="en-US"/>
              </w:rPr>
              <w:t>There are no interests charged on the amounts of advance payment .</w:t>
            </w:r>
          </w:p>
          <w:p w:rsidR="00C52FDA" w:rsidRPr="00C52FDA" w:rsidRDefault="00C52FDA" w:rsidP="00C52FDA">
            <w:pPr>
              <w:autoSpaceDE w:val="0"/>
              <w:autoSpaceDN w:val="0"/>
              <w:adjustRightInd w:val="0"/>
              <w:jc w:val="both"/>
              <w:rPr>
                <w:sz w:val="20"/>
                <w:szCs w:val="20"/>
                <w:lang w:val="en-GB"/>
              </w:rPr>
            </w:pPr>
            <w:r w:rsidRPr="00C52FDA">
              <w:rPr>
                <w:sz w:val="20"/>
                <w:szCs w:val="20"/>
                <w:lang w:val="en-US"/>
              </w:rPr>
              <w:t>1</w:t>
            </w:r>
            <w:r>
              <w:rPr>
                <w:sz w:val="20"/>
                <w:szCs w:val="20"/>
                <w:lang w:val="en-US"/>
              </w:rPr>
              <w:t>4</w:t>
            </w:r>
            <w:r w:rsidRPr="00C52FDA">
              <w:rPr>
                <w:sz w:val="20"/>
                <w:szCs w:val="20"/>
                <w:lang w:val="en-US"/>
              </w:rPr>
              <w:t>.6. The taxes and other payments</w:t>
            </w:r>
            <w:r w:rsidRPr="00C52FDA">
              <w:rPr>
                <w:sz w:val="20"/>
                <w:szCs w:val="20"/>
                <w:lang w:val="en-GB"/>
              </w:rPr>
              <w:t xml:space="preserve"> connected with the execution of the present Contract  due and payable on the territory of the Republic of Belarus, shall be  paid by the Seller, and charged outside the territory of the Republic of Belarus shall be  paid by the Buyer.</w:t>
            </w:r>
          </w:p>
          <w:p w:rsidR="00C52FDA" w:rsidRPr="00C52FDA" w:rsidRDefault="00C52FDA" w:rsidP="00C52FDA">
            <w:pPr>
              <w:autoSpaceDE w:val="0"/>
              <w:autoSpaceDN w:val="0"/>
              <w:adjustRightInd w:val="0"/>
              <w:jc w:val="both"/>
              <w:rPr>
                <w:sz w:val="20"/>
                <w:szCs w:val="20"/>
                <w:lang w:val="en-GB"/>
              </w:rPr>
            </w:pPr>
            <w:r w:rsidRPr="00C52FDA">
              <w:rPr>
                <w:sz w:val="20"/>
                <w:szCs w:val="20"/>
                <w:lang w:val="en-GB"/>
              </w:rPr>
              <w:t>1</w:t>
            </w:r>
            <w:r>
              <w:rPr>
                <w:sz w:val="20"/>
                <w:szCs w:val="20"/>
                <w:lang w:val="en-US"/>
              </w:rPr>
              <w:t>4</w:t>
            </w:r>
            <w:r w:rsidRPr="00C52FDA">
              <w:rPr>
                <w:sz w:val="20"/>
                <w:szCs w:val="20"/>
                <w:lang w:val="en-GB"/>
              </w:rPr>
              <w:t>.7</w:t>
            </w:r>
            <w:r w:rsidRPr="00C52FDA">
              <w:rPr>
                <w:sz w:val="20"/>
                <w:szCs w:val="20"/>
                <w:lang w:val="en-US"/>
              </w:rPr>
              <w:t>.</w:t>
            </w:r>
            <w:r w:rsidRPr="00C52FDA">
              <w:rPr>
                <w:sz w:val="20"/>
                <w:szCs w:val="20"/>
                <w:lang w:val="en-GB"/>
              </w:rPr>
              <w:t xml:space="preserve"> The Parties reciprocally admit that all announcements, notifications and other messages submitted in connection with and for the purpose of the present Contract, all and any addendums and\or amendments thereto shall be considered duly sent and actually delivered official notifications provided that such messages are sent during the business hours (CET+2) via post, e-mail, telephone by using fax machine to the specified addresses recognized by the Parties as official contacts, with specifying all additional details agreed by the Parties. The technically and\or documentary proved submitting of such notification and the time of sending by one of the Parties of a notification to the address of the officially recognized contact of the other party shall be considered by the Parties as indisputable. </w:t>
            </w:r>
          </w:p>
          <w:p w:rsidR="00C52FDA" w:rsidRPr="00C52FDA" w:rsidRDefault="00C52FDA" w:rsidP="00C52FDA">
            <w:pPr>
              <w:autoSpaceDE w:val="0"/>
              <w:autoSpaceDN w:val="0"/>
              <w:adjustRightInd w:val="0"/>
              <w:jc w:val="both"/>
              <w:rPr>
                <w:sz w:val="20"/>
                <w:szCs w:val="20"/>
                <w:lang w:val="en-GB"/>
              </w:rPr>
            </w:pPr>
            <w:r w:rsidRPr="00C52FDA">
              <w:rPr>
                <w:sz w:val="20"/>
                <w:szCs w:val="20"/>
                <w:lang w:val="en-GB"/>
              </w:rPr>
              <w:t>Should the specified details of the officially recognised contact be changed the corresponding Party shall be obliged within 10 (ten) calendar days to officially notify the other Party in writing thereupon; otherwise the other Party is entitled to use the previously recognized details without prejudice to its status.</w:t>
            </w:r>
          </w:p>
          <w:p w:rsidR="00C52FDA" w:rsidRPr="00C52FDA" w:rsidRDefault="00C52FDA" w:rsidP="00C52FDA">
            <w:pPr>
              <w:autoSpaceDE w:val="0"/>
              <w:autoSpaceDN w:val="0"/>
              <w:adjustRightInd w:val="0"/>
              <w:jc w:val="both"/>
              <w:rPr>
                <w:sz w:val="20"/>
                <w:szCs w:val="20"/>
                <w:lang w:val="en-GB"/>
              </w:rPr>
            </w:pPr>
          </w:p>
          <w:p w:rsidR="00C52FDA" w:rsidRPr="00C52FDA" w:rsidRDefault="00C52FDA" w:rsidP="00C52FDA">
            <w:pPr>
              <w:autoSpaceDE w:val="0"/>
              <w:autoSpaceDN w:val="0"/>
              <w:adjustRightInd w:val="0"/>
              <w:jc w:val="both"/>
              <w:rPr>
                <w:sz w:val="20"/>
                <w:szCs w:val="20"/>
                <w:lang w:val="en-GB"/>
              </w:rPr>
            </w:pPr>
          </w:p>
          <w:p w:rsidR="00C52FDA" w:rsidRPr="00C52FDA" w:rsidRDefault="00C52FDA" w:rsidP="00C52FDA">
            <w:pPr>
              <w:autoSpaceDE w:val="0"/>
              <w:autoSpaceDN w:val="0"/>
              <w:adjustRightInd w:val="0"/>
              <w:jc w:val="both"/>
              <w:rPr>
                <w:sz w:val="20"/>
                <w:szCs w:val="20"/>
                <w:lang w:val="en-GB"/>
              </w:rPr>
            </w:pPr>
            <w:r w:rsidRPr="00C52FDA">
              <w:rPr>
                <w:sz w:val="20"/>
                <w:szCs w:val="20"/>
                <w:lang w:val="en-GB"/>
              </w:rPr>
              <w:t>1</w:t>
            </w:r>
            <w:r>
              <w:rPr>
                <w:sz w:val="20"/>
                <w:szCs w:val="20"/>
                <w:lang w:val="en-US"/>
              </w:rPr>
              <w:t>4</w:t>
            </w:r>
            <w:r w:rsidRPr="00C52FDA">
              <w:rPr>
                <w:sz w:val="20"/>
                <w:szCs w:val="20"/>
                <w:lang w:val="en-US"/>
              </w:rPr>
              <w:t xml:space="preserve">.8. </w:t>
            </w:r>
            <w:r w:rsidRPr="00C52FDA">
              <w:rPr>
                <w:sz w:val="20"/>
                <w:szCs w:val="20"/>
                <w:lang w:val="en-GB"/>
              </w:rPr>
              <w:t>The Parties are obliged to submit and shall be liable for the completeness and timeliness of the submitted correspondence referring to the performance of the Contract, by sending this information to the addresses officially provided to each other. The date of receiving such information shall be the date of the postal stamp on the envelope and the date of registration at the forwarder of the place of receiving the correspondence; and in case the correspondence is submitted via facsimile or e-mail communication the date of receiving the information shall be defined by the markings notifying the receiving and confirming the date and time of receiving of information, fixed by the communication means.</w:t>
            </w:r>
          </w:p>
          <w:p w:rsidR="00C52FDA" w:rsidRPr="00C52FDA" w:rsidRDefault="00C52FDA" w:rsidP="00C52FDA">
            <w:pPr>
              <w:autoSpaceDE w:val="0"/>
              <w:autoSpaceDN w:val="0"/>
              <w:adjustRightInd w:val="0"/>
              <w:jc w:val="both"/>
              <w:rPr>
                <w:sz w:val="20"/>
                <w:szCs w:val="20"/>
                <w:lang w:val="en-GB"/>
              </w:rPr>
            </w:pPr>
            <w:r w:rsidRPr="00C52FDA">
              <w:rPr>
                <w:sz w:val="20"/>
                <w:szCs w:val="20"/>
                <w:lang w:val="en-GB"/>
              </w:rPr>
              <w:t>1</w:t>
            </w:r>
            <w:r>
              <w:rPr>
                <w:sz w:val="20"/>
                <w:szCs w:val="20"/>
                <w:lang w:val="en-US"/>
              </w:rPr>
              <w:t>4</w:t>
            </w:r>
            <w:r w:rsidRPr="00C52FDA">
              <w:rPr>
                <w:sz w:val="20"/>
                <w:szCs w:val="20"/>
                <w:lang w:val="en-US"/>
              </w:rPr>
              <w:t>.9.</w:t>
            </w:r>
            <w:r w:rsidRPr="00C52FDA">
              <w:rPr>
                <w:sz w:val="20"/>
                <w:szCs w:val="20"/>
                <w:lang w:val="en-GB"/>
              </w:rPr>
              <w:t xml:space="preserve"> The Parties shall admit a “business” and “banking” day in the Republic of Belarus as a “business’ and “banking” day for the purposes of the present Contract . If for the purposes of the present Contract a calendar day of the month falls on a non-business  day the Parties  shall consider a calendar date of the following business day as such date.</w:t>
            </w:r>
          </w:p>
          <w:p w:rsidR="00C52FDA" w:rsidRPr="00C52FDA" w:rsidRDefault="00C52FDA" w:rsidP="00C52FDA">
            <w:pPr>
              <w:autoSpaceDE w:val="0"/>
              <w:autoSpaceDN w:val="0"/>
              <w:adjustRightInd w:val="0"/>
              <w:jc w:val="both"/>
              <w:rPr>
                <w:sz w:val="20"/>
                <w:szCs w:val="20"/>
                <w:lang w:val="en-GB"/>
              </w:rPr>
            </w:pPr>
          </w:p>
          <w:p w:rsidR="00C52FDA" w:rsidRPr="00C52FDA" w:rsidRDefault="00C52FDA" w:rsidP="00C52FDA">
            <w:pPr>
              <w:autoSpaceDE w:val="0"/>
              <w:autoSpaceDN w:val="0"/>
              <w:adjustRightInd w:val="0"/>
              <w:jc w:val="both"/>
              <w:rPr>
                <w:sz w:val="20"/>
                <w:szCs w:val="20"/>
                <w:lang w:val="en-GB"/>
              </w:rPr>
            </w:pPr>
            <w:r w:rsidRPr="00C52FDA">
              <w:rPr>
                <w:sz w:val="20"/>
                <w:szCs w:val="20"/>
                <w:lang w:val="en-GB"/>
              </w:rPr>
              <w:lastRenderedPageBreak/>
              <w:t>1</w:t>
            </w:r>
            <w:r>
              <w:rPr>
                <w:sz w:val="20"/>
                <w:szCs w:val="20"/>
                <w:lang w:val="en-US"/>
              </w:rPr>
              <w:t>4</w:t>
            </w:r>
            <w:r w:rsidRPr="00C52FDA">
              <w:rPr>
                <w:sz w:val="20"/>
                <w:szCs w:val="20"/>
                <w:lang w:val="en-GB"/>
              </w:rPr>
              <w:t xml:space="preserve">.10. As regards the Contract execution in respect of and regarding the issues not regulated by the provisions hereof, the respective legal and substantive rules of  the legislation of the Republic of Belarus valid for the date of issue consideration shall apply, pursuant to which the Parties shall also interpret the present Contract and consider the issues not regulated by the Contract provisions if such issues arise during the contract execution. </w:t>
            </w:r>
          </w:p>
          <w:p w:rsidR="00C52FDA" w:rsidRPr="00C52FDA" w:rsidRDefault="00C52FDA" w:rsidP="00C52FDA">
            <w:pPr>
              <w:autoSpaceDE w:val="0"/>
              <w:autoSpaceDN w:val="0"/>
              <w:adjustRightInd w:val="0"/>
              <w:jc w:val="both"/>
              <w:rPr>
                <w:sz w:val="20"/>
                <w:szCs w:val="20"/>
                <w:lang w:val="en-GB"/>
              </w:rPr>
            </w:pPr>
          </w:p>
          <w:p w:rsidR="00C52FDA" w:rsidRPr="00C52FDA" w:rsidRDefault="00C52FDA" w:rsidP="00C52FDA">
            <w:pPr>
              <w:autoSpaceDE w:val="0"/>
              <w:autoSpaceDN w:val="0"/>
              <w:adjustRightInd w:val="0"/>
              <w:jc w:val="both"/>
              <w:rPr>
                <w:sz w:val="20"/>
                <w:szCs w:val="20"/>
                <w:lang w:val="en-GB"/>
              </w:rPr>
            </w:pPr>
            <w:r w:rsidRPr="00C52FDA">
              <w:rPr>
                <w:sz w:val="20"/>
                <w:szCs w:val="20"/>
                <w:lang w:val="en-GB"/>
              </w:rPr>
              <w:t>Under the Parties’ mutual agreement the application of  the 1980 UN Convention  on contracts for the international sale of goods  shall be excluded in regard to the present Contract.</w:t>
            </w:r>
          </w:p>
          <w:p w:rsidR="00C52FDA" w:rsidRPr="00C52FDA" w:rsidRDefault="00C52FDA" w:rsidP="00C52FDA">
            <w:pPr>
              <w:autoSpaceDE w:val="0"/>
              <w:autoSpaceDN w:val="0"/>
              <w:adjustRightInd w:val="0"/>
              <w:jc w:val="both"/>
              <w:rPr>
                <w:sz w:val="20"/>
                <w:szCs w:val="20"/>
                <w:lang w:val="en-US"/>
              </w:rPr>
            </w:pPr>
            <w:r w:rsidRPr="00C52FDA">
              <w:rPr>
                <w:sz w:val="20"/>
                <w:szCs w:val="20"/>
                <w:lang w:val="en-GB"/>
              </w:rPr>
              <w:t>1</w:t>
            </w:r>
            <w:r>
              <w:rPr>
                <w:sz w:val="20"/>
                <w:szCs w:val="20"/>
                <w:lang w:val="en-US"/>
              </w:rPr>
              <w:t>4</w:t>
            </w:r>
            <w:r w:rsidRPr="00C52FDA">
              <w:rPr>
                <w:sz w:val="20"/>
                <w:szCs w:val="20"/>
                <w:lang w:val="en-GB"/>
              </w:rPr>
              <w:t xml:space="preserve">.11. </w:t>
            </w:r>
            <w:r w:rsidRPr="00C52FDA">
              <w:rPr>
                <w:sz w:val="20"/>
                <w:szCs w:val="20"/>
                <w:lang w:val="en-US"/>
              </w:rPr>
              <w:t>Either Party having obtained the prior written consent of the other Party shall have right at any time to assign to another company all of part of the rights and obligations to sell and deliver or buy and receive Goods in accordance with the terms of the Contract.</w:t>
            </w:r>
          </w:p>
          <w:p w:rsidR="00C52FDA" w:rsidRPr="00C52FDA" w:rsidRDefault="00C52FDA" w:rsidP="00C52FDA">
            <w:pPr>
              <w:autoSpaceDE w:val="0"/>
              <w:autoSpaceDN w:val="0"/>
              <w:adjustRightInd w:val="0"/>
              <w:jc w:val="both"/>
              <w:rPr>
                <w:sz w:val="20"/>
                <w:szCs w:val="20"/>
                <w:lang w:val="en-US"/>
              </w:rPr>
            </w:pPr>
            <w:r w:rsidRPr="00C52FDA">
              <w:rPr>
                <w:sz w:val="20"/>
                <w:szCs w:val="20"/>
                <w:lang w:val="en-US"/>
              </w:rPr>
              <w:t>Any such assignment shall be effected by notice in writing from the assignor countersigned by the assignee to signify its acceptance of the obligations under the Contract. Upon the making of any such assignment, the assignor shall remain bound to perform or procure performance of the said obligations (as so accepted) by the assignee.</w:t>
            </w:r>
          </w:p>
          <w:p w:rsidR="00C52FDA" w:rsidRPr="00C52FDA" w:rsidRDefault="00C52FDA" w:rsidP="00C52FDA">
            <w:pPr>
              <w:autoSpaceDE w:val="0"/>
              <w:autoSpaceDN w:val="0"/>
              <w:adjustRightInd w:val="0"/>
              <w:jc w:val="both"/>
              <w:rPr>
                <w:sz w:val="20"/>
                <w:szCs w:val="20"/>
                <w:lang w:val="en-US"/>
              </w:rPr>
            </w:pPr>
          </w:p>
          <w:p w:rsidR="00C52FDA" w:rsidRPr="00C52FDA" w:rsidRDefault="00C52FDA" w:rsidP="00C52FDA">
            <w:pPr>
              <w:autoSpaceDE w:val="0"/>
              <w:autoSpaceDN w:val="0"/>
              <w:adjustRightInd w:val="0"/>
              <w:jc w:val="both"/>
              <w:rPr>
                <w:sz w:val="20"/>
                <w:szCs w:val="20"/>
                <w:lang w:val="en-US"/>
              </w:rPr>
            </w:pPr>
          </w:p>
          <w:p w:rsidR="00C52FDA" w:rsidRPr="00C52FDA" w:rsidRDefault="00C52FDA" w:rsidP="00C52FDA">
            <w:pPr>
              <w:autoSpaceDE w:val="0"/>
              <w:autoSpaceDN w:val="0"/>
              <w:adjustRightInd w:val="0"/>
              <w:jc w:val="both"/>
              <w:rPr>
                <w:sz w:val="20"/>
                <w:szCs w:val="20"/>
                <w:lang w:val="en-US"/>
              </w:rPr>
            </w:pPr>
            <w:r w:rsidRPr="00C52FDA">
              <w:rPr>
                <w:sz w:val="20"/>
                <w:szCs w:val="20"/>
                <w:lang w:val="en-US"/>
              </w:rPr>
              <w:t>Nothing in the Contract shall be considered or construed as conferring any right or benefit on a person not a party to the Contract and the Parties do not intend that any term of the Contract should be enforceable by any person who is not a party to the Contract.</w:t>
            </w:r>
          </w:p>
          <w:p w:rsidR="00C52FDA" w:rsidRPr="00C52FDA" w:rsidRDefault="00C52FDA" w:rsidP="00C52FDA">
            <w:pPr>
              <w:autoSpaceDE w:val="0"/>
              <w:autoSpaceDN w:val="0"/>
              <w:adjustRightInd w:val="0"/>
              <w:jc w:val="both"/>
              <w:rPr>
                <w:sz w:val="20"/>
                <w:szCs w:val="20"/>
                <w:lang w:val="en-US"/>
              </w:rPr>
            </w:pPr>
          </w:p>
          <w:p w:rsidR="00C52FDA" w:rsidRPr="00C52FDA" w:rsidRDefault="00C52FDA" w:rsidP="00C52FDA">
            <w:pPr>
              <w:autoSpaceDE w:val="0"/>
              <w:autoSpaceDN w:val="0"/>
              <w:adjustRightInd w:val="0"/>
              <w:jc w:val="both"/>
              <w:rPr>
                <w:sz w:val="20"/>
                <w:szCs w:val="20"/>
                <w:lang w:val="en-US"/>
              </w:rPr>
            </w:pPr>
            <w:r w:rsidRPr="00C52FDA">
              <w:rPr>
                <w:sz w:val="20"/>
                <w:szCs w:val="20"/>
                <w:lang w:val="en-GB"/>
              </w:rPr>
              <w:t>The Parties shall have the right without further additional agreement to transfer the rights under this Contract as a security in favour of the service and financing banks saving the Buyer’s transferring its rights in favour of the banks residing at offshore zones according to the Order of the President of the Republic of Belarus On Offshore Zones List Confirmation No 353 dd. 25.05.2006</w:t>
            </w:r>
            <w:r w:rsidRPr="00C52FDA">
              <w:rPr>
                <w:sz w:val="20"/>
                <w:szCs w:val="20"/>
                <w:lang w:val="en-US"/>
              </w:rPr>
              <w:t>.</w:t>
            </w:r>
          </w:p>
          <w:p w:rsidR="00C52FDA" w:rsidRPr="00C52FDA" w:rsidRDefault="00C52FDA" w:rsidP="00C52FDA">
            <w:pPr>
              <w:autoSpaceDE w:val="0"/>
              <w:autoSpaceDN w:val="0"/>
              <w:adjustRightInd w:val="0"/>
              <w:jc w:val="both"/>
              <w:rPr>
                <w:sz w:val="20"/>
                <w:szCs w:val="20"/>
                <w:lang w:val="en-GB"/>
              </w:rPr>
            </w:pPr>
            <w:r w:rsidRPr="00C52FDA">
              <w:rPr>
                <w:sz w:val="20"/>
                <w:szCs w:val="20"/>
                <w:lang w:val="en-GB"/>
              </w:rPr>
              <w:t>1</w:t>
            </w:r>
            <w:r>
              <w:rPr>
                <w:sz w:val="20"/>
                <w:szCs w:val="20"/>
                <w:lang w:val="en-GB"/>
              </w:rPr>
              <w:t>4</w:t>
            </w:r>
            <w:r w:rsidRPr="00C52FDA">
              <w:rPr>
                <w:sz w:val="20"/>
                <w:szCs w:val="20"/>
                <w:lang w:val="en-GB"/>
              </w:rPr>
              <w:t>.12. The present Contract has been drawn in two copies, one for the Seller and the Buyer, in Russian and English, both texts being equally valid.  For the purpose of settlement of any disputes regarding the Contract interpretation, the Parties shall use the text made in Russian.</w:t>
            </w:r>
          </w:p>
          <w:p w:rsidR="00C52FDA" w:rsidRPr="00C52FDA" w:rsidRDefault="00C52FDA" w:rsidP="00C52FDA">
            <w:pPr>
              <w:autoSpaceDE w:val="0"/>
              <w:autoSpaceDN w:val="0"/>
              <w:adjustRightInd w:val="0"/>
              <w:jc w:val="both"/>
              <w:rPr>
                <w:b/>
                <w:sz w:val="20"/>
                <w:szCs w:val="20"/>
                <w:lang w:val="en-GB"/>
              </w:rPr>
            </w:pPr>
          </w:p>
          <w:p w:rsidR="00C52FDA" w:rsidRPr="00C52FDA" w:rsidRDefault="00C52FDA" w:rsidP="00C52FDA">
            <w:pPr>
              <w:autoSpaceDE w:val="0"/>
              <w:autoSpaceDN w:val="0"/>
              <w:adjustRightInd w:val="0"/>
              <w:jc w:val="both"/>
              <w:rPr>
                <w:sz w:val="20"/>
                <w:szCs w:val="20"/>
                <w:lang w:val="en-GB"/>
              </w:rPr>
            </w:pPr>
            <w:r w:rsidRPr="00C52FDA">
              <w:rPr>
                <w:sz w:val="20"/>
                <w:szCs w:val="20"/>
                <w:lang w:val="en-US"/>
              </w:rPr>
              <w:t>1</w:t>
            </w:r>
            <w:r>
              <w:rPr>
                <w:sz w:val="20"/>
                <w:szCs w:val="20"/>
                <w:lang w:val="en-US"/>
              </w:rPr>
              <w:t>4</w:t>
            </w:r>
            <w:r w:rsidRPr="00C52FDA">
              <w:rPr>
                <w:sz w:val="20"/>
                <w:szCs w:val="20"/>
                <w:lang w:val="en-US"/>
              </w:rPr>
              <w:t xml:space="preserve">.13 </w:t>
            </w:r>
            <w:r w:rsidRPr="00C52FDA">
              <w:rPr>
                <w:sz w:val="20"/>
                <w:szCs w:val="20"/>
                <w:lang w:val="en-GB"/>
              </w:rPr>
              <w:t>All additional agreements, addendums and amendments to the Contract shall be valid and form an integral part of the Contract if they are drawn in writing and signed by the authorised representatives of the Parties.</w:t>
            </w:r>
          </w:p>
          <w:p w:rsidR="00C52FDA" w:rsidRPr="00C52FDA" w:rsidRDefault="00C52FDA" w:rsidP="00C52FDA">
            <w:pPr>
              <w:autoSpaceDE w:val="0"/>
              <w:autoSpaceDN w:val="0"/>
              <w:adjustRightInd w:val="0"/>
              <w:jc w:val="both"/>
              <w:rPr>
                <w:sz w:val="20"/>
                <w:szCs w:val="20"/>
                <w:lang w:val="en-GB"/>
              </w:rPr>
            </w:pPr>
          </w:p>
          <w:p w:rsidR="000321A5" w:rsidRPr="00343F86" w:rsidRDefault="00C52FDA" w:rsidP="00C52FDA">
            <w:pPr>
              <w:jc w:val="both"/>
              <w:rPr>
                <w:sz w:val="20"/>
                <w:szCs w:val="20"/>
                <w:lang w:val="en-GB"/>
              </w:rPr>
            </w:pPr>
            <w:r w:rsidRPr="00C52FDA">
              <w:rPr>
                <w:sz w:val="20"/>
                <w:szCs w:val="20"/>
                <w:lang w:val="en-GB"/>
              </w:rPr>
              <w:t>1</w:t>
            </w:r>
            <w:r>
              <w:rPr>
                <w:sz w:val="20"/>
                <w:szCs w:val="20"/>
                <w:lang w:val="en-US"/>
              </w:rPr>
              <w:t>4</w:t>
            </w:r>
            <w:r w:rsidRPr="00C52FDA">
              <w:rPr>
                <w:sz w:val="20"/>
                <w:szCs w:val="20"/>
                <w:lang w:val="en-GB"/>
              </w:rPr>
              <w:t>.14 The early termination of the Contract under the Parties agreement shall be drawn by signing a respective additional agreement.</w:t>
            </w:r>
          </w:p>
        </w:tc>
      </w:tr>
      <w:tr w:rsidR="0031356E" w:rsidRPr="00343F86" w:rsidTr="005156CB">
        <w:trPr>
          <w:trHeight w:val="421"/>
        </w:trPr>
        <w:tc>
          <w:tcPr>
            <w:tcW w:w="5760" w:type="dxa"/>
            <w:vMerge w:val="restart"/>
            <w:shd w:val="clear" w:color="auto" w:fill="auto"/>
          </w:tcPr>
          <w:p w:rsidR="0031356E" w:rsidRPr="00343F86" w:rsidRDefault="0031356E" w:rsidP="00343F86">
            <w:pPr>
              <w:rPr>
                <w:b/>
                <w:sz w:val="20"/>
                <w:szCs w:val="20"/>
              </w:rPr>
            </w:pPr>
            <w:r w:rsidRPr="00343F86">
              <w:rPr>
                <w:b/>
                <w:sz w:val="20"/>
                <w:szCs w:val="20"/>
              </w:rPr>
              <w:lastRenderedPageBreak/>
              <w:t>1</w:t>
            </w:r>
            <w:r w:rsidR="00C52FDA" w:rsidRPr="00C52FDA">
              <w:rPr>
                <w:b/>
                <w:sz w:val="20"/>
                <w:szCs w:val="20"/>
              </w:rPr>
              <w:t>5</w:t>
            </w:r>
            <w:r w:rsidRPr="00343F86">
              <w:rPr>
                <w:b/>
                <w:sz w:val="20"/>
                <w:szCs w:val="20"/>
              </w:rPr>
              <w:t>.</w:t>
            </w:r>
            <w:r w:rsidRPr="00343F86">
              <w:rPr>
                <w:sz w:val="20"/>
                <w:szCs w:val="20"/>
              </w:rPr>
              <w:t xml:space="preserve"> </w:t>
            </w:r>
            <w:r w:rsidRPr="00343F86">
              <w:rPr>
                <w:b/>
                <w:sz w:val="20"/>
                <w:szCs w:val="20"/>
              </w:rPr>
              <w:t>ЮРИДИЧЕСКИЕ АДРЕСА И БАНКОВСКИЕ РЕКВИЗИТЫ СТОРОН</w:t>
            </w:r>
          </w:p>
          <w:p w:rsidR="00DA4E41" w:rsidRPr="00343F86" w:rsidRDefault="00DA4E41" w:rsidP="00343F86">
            <w:pPr>
              <w:rPr>
                <w:b/>
                <w:sz w:val="20"/>
                <w:szCs w:val="20"/>
              </w:rPr>
            </w:pPr>
          </w:p>
          <w:p w:rsidR="005156CB" w:rsidRPr="00343F86" w:rsidRDefault="005156CB" w:rsidP="00343F86">
            <w:pPr>
              <w:pStyle w:val="2"/>
              <w:spacing w:after="0" w:line="240" w:lineRule="auto"/>
              <w:jc w:val="both"/>
              <w:rPr>
                <w:b/>
                <w:sz w:val="20"/>
                <w:szCs w:val="20"/>
              </w:rPr>
            </w:pPr>
            <w:r w:rsidRPr="00343F86">
              <w:rPr>
                <w:b/>
                <w:sz w:val="20"/>
                <w:szCs w:val="20"/>
              </w:rPr>
              <w:t>ПРОДАВЕЦ: Закрытое акционерное общество «Белорусская нефтяная компания»</w:t>
            </w:r>
          </w:p>
          <w:p w:rsidR="00996CFC" w:rsidRPr="00996CFC" w:rsidRDefault="00996CFC" w:rsidP="00996CFC">
            <w:pPr>
              <w:pStyle w:val="a"/>
              <w:numPr>
                <w:ilvl w:val="0"/>
                <w:numId w:val="0"/>
              </w:numPr>
              <w:jc w:val="both"/>
              <w:rPr>
                <w:sz w:val="20"/>
                <w:szCs w:val="20"/>
              </w:rPr>
            </w:pPr>
            <w:r w:rsidRPr="00343F86">
              <w:rPr>
                <w:sz w:val="20"/>
                <w:szCs w:val="20"/>
              </w:rPr>
              <w:t>Республика Беларусь, г. Минск, 220140, ул. Лещинского, 4а, ком. 305</w:t>
            </w:r>
          </w:p>
          <w:p w:rsidR="00996CFC" w:rsidRDefault="00996CFC" w:rsidP="00996CFC">
            <w:pPr>
              <w:pStyle w:val="a"/>
              <w:numPr>
                <w:ilvl w:val="0"/>
                <w:numId w:val="0"/>
              </w:numPr>
              <w:jc w:val="both"/>
              <w:rPr>
                <w:sz w:val="20"/>
                <w:szCs w:val="20"/>
              </w:rPr>
            </w:pPr>
            <w:r w:rsidRPr="00343F86">
              <w:rPr>
                <w:sz w:val="20"/>
                <w:szCs w:val="20"/>
              </w:rPr>
              <w:t>УНП 190832326, ОКПО 377217715000</w:t>
            </w:r>
          </w:p>
          <w:p w:rsidR="00C52FDA" w:rsidRPr="00C52FDA" w:rsidRDefault="00C52FDA" w:rsidP="00C52FDA">
            <w:pPr>
              <w:rPr>
                <w:sz w:val="20"/>
                <w:szCs w:val="20"/>
              </w:rPr>
            </w:pPr>
            <w:r w:rsidRPr="00C52FDA">
              <w:rPr>
                <w:i/>
                <w:sz w:val="20"/>
                <w:szCs w:val="20"/>
              </w:rPr>
              <w:t>Банковские реквизиты</w:t>
            </w:r>
            <w:r w:rsidRPr="00C52FDA">
              <w:rPr>
                <w:sz w:val="20"/>
                <w:szCs w:val="20"/>
              </w:rPr>
              <w:t>:</w:t>
            </w:r>
          </w:p>
          <w:p w:rsidR="00C52FDA" w:rsidRPr="00C52FDA" w:rsidRDefault="00C52FDA" w:rsidP="00C52FDA">
            <w:pPr>
              <w:rPr>
                <w:b/>
                <w:sz w:val="20"/>
                <w:szCs w:val="20"/>
              </w:rPr>
            </w:pPr>
            <w:r w:rsidRPr="00C52FDA">
              <w:rPr>
                <w:b/>
                <w:sz w:val="20"/>
                <w:szCs w:val="20"/>
              </w:rPr>
              <w:t>ОАО «Акционерный Сберегательный банк «Беларусбанк»</w:t>
            </w:r>
          </w:p>
          <w:p w:rsidR="00C52FDA" w:rsidRPr="00C52FDA" w:rsidRDefault="00C52FDA" w:rsidP="00C52FDA">
            <w:pPr>
              <w:rPr>
                <w:sz w:val="20"/>
                <w:szCs w:val="20"/>
              </w:rPr>
            </w:pPr>
            <w:smartTag w:uri="urn:schemas-microsoft-com:office:smarttags" w:element="metricconverter">
              <w:smartTagPr>
                <w:attr w:name="ProductID" w:val="220089, г"/>
              </w:smartTagPr>
              <w:r w:rsidRPr="00C52FDA">
                <w:rPr>
                  <w:sz w:val="20"/>
                  <w:szCs w:val="20"/>
                </w:rPr>
                <w:t>220089, г</w:t>
              </w:r>
            </w:smartTag>
            <w:r w:rsidRPr="00C52FDA">
              <w:rPr>
                <w:sz w:val="20"/>
                <w:szCs w:val="20"/>
              </w:rPr>
              <w:t>.Минск, пр-т Дзержинского, 18</w:t>
            </w:r>
          </w:p>
          <w:p w:rsidR="00C52FDA" w:rsidRPr="00C52FDA" w:rsidRDefault="00C52FDA" w:rsidP="00C52FDA">
            <w:pPr>
              <w:rPr>
                <w:sz w:val="20"/>
                <w:szCs w:val="20"/>
                <w:lang w:val="en-US"/>
              </w:rPr>
            </w:pPr>
            <w:r w:rsidRPr="00C52FDA">
              <w:rPr>
                <w:sz w:val="20"/>
                <w:szCs w:val="20"/>
              </w:rPr>
              <w:t>УНП</w:t>
            </w:r>
            <w:r w:rsidRPr="00C52FDA">
              <w:rPr>
                <w:sz w:val="20"/>
                <w:szCs w:val="20"/>
                <w:lang w:val="en-US"/>
              </w:rPr>
              <w:t xml:space="preserve"> 100325912;SWIFT: AKBBBY2X</w:t>
            </w:r>
          </w:p>
          <w:p w:rsidR="00C52FDA" w:rsidRPr="00C52FDA" w:rsidRDefault="00C52FDA" w:rsidP="00C52FDA">
            <w:pPr>
              <w:rPr>
                <w:b/>
                <w:sz w:val="20"/>
                <w:szCs w:val="20"/>
                <w:lang w:val="en-US"/>
              </w:rPr>
            </w:pPr>
            <w:r w:rsidRPr="00C52FDA">
              <w:rPr>
                <w:sz w:val="20"/>
                <w:szCs w:val="20"/>
              </w:rPr>
              <w:t>Тек</w:t>
            </w:r>
            <w:r w:rsidRPr="00C52FDA">
              <w:rPr>
                <w:sz w:val="20"/>
                <w:szCs w:val="20"/>
                <w:lang w:val="en-US"/>
              </w:rPr>
              <w:t xml:space="preserve"> </w:t>
            </w:r>
            <w:r w:rsidRPr="00C52FDA">
              <w:rPr>
                <w:sz w:val="20"/>
                <w:szCs w:val="20"/>
              </w:rPr>
              <w:t>счёт</w:t>
            </w:r>
            <w:r w:rsidRPr="00C52FDA">
              <w:rPr>
                <w:sz w:val="20"/>
                <w:szCs w:val="20"/>
                <w:lang w:val="en-US"/>
              </w:rPr>
              <w:t xml:space="preserve"> (EURO): BY22AKBB30120000075760000000 </w:t>
            </w:r>
          </w:p>
          <w:p w:rsidR="00C52FDA" w:rsidRPr="00C52FDA" w:rsidRDefault="00C52FDA" w:rsidP="00C52FDA">
            <w:pPr>
              <w:rPr>
                <w:sz w:val="20"/>
                <w:szCs w:val="20"/>
                <w:lang w:val="de-DE"/>
              </w:rPr>
            </w:pPr>
            <w:r w:rsidRPr="00C52FDA">
              <w:rPr>
                <w:sz w:val="20"/>
                <w:szCs w:val="20"/>
              </w:rPr>
              <w:t>Банк</w:t>
            </w:r>
            <w:r w:rsidRPr="00C52FDA">
              <w:rPr>
                <w:sz w:val="20"/>
                <w:szCs w:val="20"/>
                <w:lang w:val="de-DE"/>
              </w:rPr>
              <w:t>-</w:t>
            </w:r>
            <w:r w:rsidRPr="00C52FDA">
              <w:rPr>
                <w:sz w:val="20"/>
                <w:szCs w:val="20"/>
              </w:rPr>
              <w:t>корреспондент</w:t>
            </w:r>
            <w:r w:rsidRPr="00C52FDA">
              <w:rPr>
                <w:sz w:val="20"/>
                <w:szCs w:val="20"/>
                <w:lang w:val="de-DE"/>
              </w:rPr>
              <w:t>:</w:t>
            </w:r>
          </w:p>
          <w:p w:rsidR="00C52FDA" w:rsidRPr="00C52FDA" w:rsidRDefault="00C52FDA" w:rsidP="00C52FDA">
            <w:pPr>
              <w:tabs>
                <w:tab w:val="left" w:pos="708"/>
              </w:tabs>
              <w:rPr>
                <w:sz w:val="20"/>
                <w:szCs w:val="20"/>
                <w:lang w:val="de-DE"/>
              </w:rPr>
            </w:pPr>
            <w:r w:rsidRPr="00C52FDA">
              <w:rPr>
                <w:sz w:val="20"/>
                <w:szCs w:val="20"/>
                <w:lang w:val="de-DE"/>
              </w:rPr>
              <w:t>Raiffeisen  Bank International AG, Viena, Austria</w:t>
            </w:r>
          </w:p>
          <w:p w:rsidR="00C52FDA" w:rsidRPr="00C52FDA" w:rsidRDefault="00C52FDA" w:rsidP="00C52FDA">
            <w:pPr>
              <w:rPr>
                <w:sz w:val="20"/>
                <w:szCs w:val="20"/>
                <w:lang w:val="de-DE"/>
              </w:rPr>
            </w:pPr>
            <w:r w:rsidRPr="00C52FDA">
              <w:rPr>
                <w:sz w:val="20"/>
                <w:szCs w:val="20"/>
                <w:lang w:val="de-DE"/>
              </w:rPr>
              <w:lastRenderedPageBreak/>
              <w:t>Acc. 1-50.087.998, SWIFT: RZBA ATWW</w:t>
            </w:r>
          </w:p>
          <w:p w:rsidR="00C52FDA" w:rsidRPr="00C52FDA" w:rsidRDefault="00C52FDA" w:rsidP="00C52FDA">
            <w:pPr>
              <w:rPr>
                <w:sz w:val="20"/>
                <w:szCs w:val="20"/>
                <w:lang w:val="de-DE"/>
              </w:rPr>
            </w:pPr>
            <w:r w:rsidRPr="00C52FDA">
              <w:rPr>
                <w:sz w:val="20"/>
                <w:szCs w:val="20"/>
                <w:lang w:val="de-DE"/>
              </w:rPr>
              <w:t>LANDESBANK HESSEN-THUERINGEN GIROZENTRALE, Frankfurt am  Main, Deutschland</w:t>
            </w:r>
          </w:p>
          <w:p w:rsidR="00C52FDA" w:rsidRPr="00C52FDA" w:rsidRDefault="00C52FDA" w:rsidP="00C52FDA">
            <w:pPr>
              <w:rPr>
                <w:sz w:val="20"/>
                <w:szCs w:val="20"/>
              </w:rPr>
            </w:pPr>
            <w:r w:rsidRPr="00C52FDA">
              <w:rPr>
                <w:sz w:val="20"/>
                <w:szCs w:val="20"/>
                <w:lang w:val="en-US"/>
              </w:rPr>
              <w:t>Acc</w:t>
            </w:r>
            <w:r w:rsidRPr="00C52FDA">
              <w:rPr>
                <w:sz w:val="20"/>
                <w:szCs w:val="20"/>
              </w:rPr>
              <w:t xml:space="preserve">. 0096012000, </w:t>
            </w:r>
            <w:r w:rsidRPr="00C52FDA">
              <w:rPr>
                <w:sz w:val="20"/>
                <w:szCs w:val="20"/>
                <w:lang w:val="en-US"/>
              </w:rPr>
              <w:t>SWIFT</w:t>
            </w:r>
            <w:r w:rsidRPr="00C52FDA">
              <w:rPr>
                <w:sz w:val="20"/>
                <w:szCs w:val="20"/>
              </w:rPr>
              <w:t xml:space="preserve">: </w:t>
            </w:r>
            <w:r w:rsidRPr="00C52FDA">
              <w:rPr>
                <w:sz w:val="20"/>
                <w:szCs w:val="20"/>
                <w:lang w:val="en-US"/>
              </w:rPr>
              <w:t>HELADEFF</w:t>
            </w:r>
          </w:p>
          <w:p w:rsidR="00C52FDA" w:rsidRPr="00C52FDA" w:rsidRDefault="00C52FDA" w:rsidP="00C52FDA">
            <w:pPr>
              <w:rPr>
                <w:b/>
                <w:sz w:val="20"/>
                <w:szCs w:val="20"/>
              </w:rPr>
            </w:pPr>
            <w:r w:rsidRPr="00C52FDA">
              <w:rPr>
                <w:b/>
                <w:sz w:val="20"/>
                <w:szCs w:val="20"/>
              </w:rPr>
              <w:t>ОАО «Акционерный Сберегательный банк «Беларусбанк» ЦБУ 514</w:t>
            </w:r>
          </w:p>
          <w:p w:rsidR="00C52FDA" w:rsidRPr="00C52FDA" w:rsidRDefault="00C52FDA" w:rsidP="00C52FDA">
            <w:pPr>
              <w:rPr>
                <w:sz w:val="20"/>
                <w:szCs w:val="20"/>
              </w:rPr>
            </w:pPr>
            <w:smartTag w:uri="urn:schemas-microsoft-com:office:smarttags" w:element="metricconverter">
              <w:smartTagPr>
                <w:attr w:name="ProductID" w:val="220089, г"/>
              </w:smartTagPr>
              <w:r w:rsidRPr="00C52FDA">
                <w:rPr>
                  <w:sz w:val="20"/>
                  <w:szCs w:val="20"/>
                </w:rPr>
                <w:t>220089, г</w:t>
              </w:r>
            </w:smartTag>
            <w:r w:rsidRPr="00C52FDA">
              <w:rPr>
                <w:sz w:val="20"/>
                <w:szCs w:val="20"/>
              </w:rPr>
              <w:t>.Минск, ул. Сурганова 47 а</w:t>
            </w:r>
          </w:p>
          <w:p w:rsidR="00C52FDA" w:rsidRPr="00C52FDA" w:rsidRDefault="00C52FDA" w:rsidP="00C52FDA">
            <w:pPr>
              <w:rPr>
                <w:sz w:val="20"/>
                <w:szCs w:val="20"/>
              </w:rPr>
            </w:pPr>
            <w:r w:rsidRPr="00C52FDA">
              <w:rPr>
                <w:sz w:val="20"/>
                <w:szCs w:val="20"/>
              </w:rPr>
              <w:t xml:space="preserve">УНП 100325912, </w:t>
            </w:r>
            <w:r w:rsidRPr="00C52FDA">
              <w:rPr>
                <w:sz w:val="20"/>
                <w:szCs w:val="20"/>
                <w:lang w:val="en-US"/>
              </w:rPr>
              <w:t>SWIFT</w:t>
            </w:r>
            <w:r w:rsidRPr="00C52FDA">
              <w:rPr>
                <w:sz w:val="20"/>
                <w:szCs w:val="20"/>
              </w:rPr>
              <w:t xml:space="preserve">: </w:t>
            </w:r>
            <w:r w:rsidRPr="00C52FDA">
              <w:rPr>
                <w:sz w:val="20"/>
                <w:szCs w:val="20"/>
                <w:lang w:val="en-US"/>
              </w:rPr>
              <w:t>AKBBBY</w:t>
            </w:r>
            <w:r w:rsidRPr="00C52FDA">
              <w:rPr>
                <w:sz w:val="20"/>
                <w:szCs w:val="20"/>
              </w:rPr>
              <w:t>2</w:t>
            </w:r>
            <w:r w:rsidRPr="00C52FDA">
              <w:rPr>
                <w:sz w:val="20"/>
                <w:szCs w:val="20"/>
                <w:lang w:val="en-US"/>
              </w:rPr>
              <w:t>X</w:t>
            </w:r>
          </w:p>
          <w:p w:rsidR="00C52FDA" w:rsidRPr="00C52FDA" w:rsidRDefault="00C52FDA" w:rsidP="00C52FDA">
            <w:pPr>
              <w:rPr>
                <w:b/>
                <w:sz w:val="20"/>
                <w:szCs w:val="20"/>
              </w:rPr>
            </w:pPr>
            <w:r w:rsidRPr="00C52FDA">
              <w:rPr>
                <w:sz w:val="20"/>
                <w:szCs w:val="20"/>
              </w:rPr>
              <w:t>Тек. счёт(</w:t>
            </w:r>
            <w:r w:rsidRPr="00C52FDA">
              <w:rPr>
                <w:sz w:val="20"/>
                <w:szCs w:val="20"/>
                <w:lang w:val="en-US"/>
              </w:rPr>
              <w:t>EURO</w:t>
            </w:r>
            <w:r w:rsidRPr="00C52FDA">
              <w:rPr>
                <w:sz w:val="20"/>
                <w:szCs w:val="20"/>
              </w:rPr>
              <w:t xml:space="preserve">): </w:t>
            </w:r>
            <w:r w:rsidRPr="00C52FDA">
              <w:rPr>
                <w:sz w:val="20"/>
                <w:szCs w:val="20"/>
                <w:lang w:val="en-US"/>
              </w:rPr>
              <w:t>BY</w:t>
            </w:r>
            <w:r w:rsidRPr="00C52FDA">
              <w:rPr>
                <w:sz w:val="20"/>
                <w:szCs w:val="20"/>
              </w:rPr>
              <w:t>90</w:t>
            </w:r>
            <w:r w:rsidRPr="00C52FDA">
              <w:rPr>
                <w:sz w:val="20"/>
                <w:szCs w:val="20"/>
                <w:lang w:val="en-US"/>
              </w:rPr>
              <w:t>AKBB</w:t>
            </w:r>
            <w:r w:rsidRPr="00C52FDA">
              <w:rPr>
                <w:sz w:val="20"/>
                <w:szCs w:val="20"/>
              </w:rPr>
              <w:t xml:space="preserve">30120402336095300000 </w:t>
            </w:r>
          </w:p>
          <w:p w:rsidR="00C52FDA" w:rsidRPr="00C52FDA" w:rsidRDefault="00C52FDA" w:rsidP="00C52FDA">
            <w:pPr>
              <w:rPr>
                <w:sz w:val="20"/>
                <w:szCs w:val="20"/>
              </w:rPr>
            </w:pPr>
            <w:r w:rsidRPr="00C52FDA">
              <w:rPr>
                <w:sz w:val="20"/>
                <w:szCs w:val="20"/>
              </w:rPr>
              <w:t>Банк-корреспондент:</w:t>
            </w:r>
          </w:p>
          <w:p w:rsidR="00C52FDA" w:rsidRPr="00C52FDA" w:rsidRDefault="00C52FDA" w:rsidP="00C52FDA">
            <w:pPr>
              <w:tabs>
                <w:tab w:val="left" w:pos="708"/>
              </w:tabs>
              <w:rPr>
                <w:sz w:val="20"/>
                <w:szCs w:val="20"/>
                <w:lang w:val="de-DE"/>
              </w:rPr>
            </w:pPr>
            <w:r w:rsidRPr="00C52FDA">
              <w:rPr>
                <w:sz w:val="20"/>
                <w:szCs w:val="20"/>
                <w:lang w:val="de-DE"/>
              </w:rPr>
              <w:t>Raiffeisen  Bank International AG, Viena, Austria</w:t>
            </w:r>
          </w:p>
          <w:p w:rsidR="00C52FDA" w:rsidRPr="00C52FDA" w:rsidRDefault="00C52FDA" w:rsidP="00C52FDA">
            <w:pPr>
              <w:rPr>
                <w:sz w:val="20"/>
                <w:szCs w:val="20"/>
                <w:lang w:val="en-US"/>
              </w:rPr>
            </w:pPr>
            <w:r w:rsidRPr="00C52FDA">
              <w:rPr>
                <w:sz w:val="20"/>
                <w:szCs w:val="20"/>
                <w:lang w:val="en-US"/>
              </w:rPr>
              <w:t>Acc. 1-50.087.998, SWIFT: RZBA AT WW;</w:t>
            </w:r>
          </w:p>
          <w:p w:rsidR="00C52FDA" w:rsidRPr="00C52FDA" w:rsidRDefault="00C52FDA" w:rsidP="00C52FDA">
            <w:pPr>
              <w:rPr>
                <w:sz w:val="20"/>
                <w:szCs w:val="20"/>
                <w:lang w:val="de-DE"/>
              </w:rPr>
            </w:pPr>
            <w:r w:rsidRPr="00C52FDA">
              <w:rPr>
                <w:sz w:val="20"/>
                <w:szCs w:val="20"/>
                <w:lang w:val="de-DE"/>
              </w:rPr>
              <w:t>LANDESBANK HESSEN-THUERINGEN GIROZENTRALE, Frankfurt am  Main, Deutschland</w:t>
            </w:r>
          </w:p>
          <w:p w:rsidR="00C52FDA" w:rsidRPr="00C52FDA" w:rsidRDefault="00C52FDA" w:rsidP="00C52FDA">
            <w:pPr>
              <w:rPr>
                <w:sz w:val="20"/>
                <w:szCs w:val="20"/>
              </w:rPr>
            </w:pPr>
            <w:r w:rsidRPr="00C52FDA">
              <w:rPr>
                <w:sz w:val="20"/>
                <w:szCs w:val="20"/>
                <w:lang w:val="en-US"/>
              </w:rPr>
              <w:t>Acc</w:t>
            </w:r>
            <w:r w:rsidRPr="00C52FDA">
              <w:rPr>
                <w:sz w:val="20"/>
                <w:szCs w:val="20"/>
              </w:rPr>
              <w:t xml:space="preserve">. 0096012000, </w:t>
            </w:r>
            <w:r w:rsidRPr="00C52FDA">
              <w:rPr>
                <w:sz w:val="20"/>
                <w:szCs w:val="20"/>
                <w:lang w:val="en-US"/>
              </w:rPr>
              <w:t>SWIFT</w:t>
            </w:r>
            <w:r w:rsidRPr="00C52FDA">
              <w:rPr>
                <w:sz w:val="20"/>
                <w:szCs w:val="20"/>
              </w:rPr>
              <w:t xml:space="preserve">: </w:t>
            </w:r>
            <w:r w:rsidRPr="00C52FDA">
              <w:rPr>
                <w:sz w:val="20"/>
                <w:szCs w:val="20"/>
                <w:lang w:val="en-US"/>
              </w:rPr>
              <w:t>HELADEFF</w:t>
            </w:r>
          </w:p>
          <w:p w:rsidR="00C52FDA" w:rsidRPr="00C52FDA" w:rsidRDefault="00C52FDA" w:rsidP="00C52FDA">
            <w:pPr>
              <w:rPr>
                <w:b/>
                <w:sz w:val="20"/>
                <w:szCs w:val="20"/>
              </w:rPr>
            </w:pPr>
            <w:r w:rsidRPr="00C52FDA">
              <w:rPr>
                <w:b/>
                <w:sz w:val="20"/>
                <w:szCs w:val="20"/>
              </w:rPr>
              <w:t>Открытое акционерное общество «Приорбанк»</w:t>
            </w:r>
          </w:p>
          <w:p w:rsidR="00C52FDA" w:rsidRPr="00C52FDA" w:rsidRDefault="00C52FDA" w:rsidP="00C52FDA">
            <w:pPr>
              <w:rPr>
                <w:sz w:val="20"/>
                <w:szCs w:val="20"/>
              </w:rPr>
            </w:pPr>
            <w:r w:rsidRPr="00C52FDA">
              <w:rPr>
                <w:sz w:val="20"/>
                <w:szCs w:val="20"/>
              </w:rPr>
              <w:t>г. Минск, ул. В. Хоружей, 31 А</w:t>
            </w:r>
          </w:p>
          <w:p w:rsidR="00C52FDA" w:rsidRPr="00C52FDA" w:rsidRDefault="00C52FDA" w:rsidP="00C52FDA">
            <w:pPr>
              <w:rPr>
                <w:sz w:val="20"/>
                <w:szCs w:val="20"/>
              </w:rPr>
            </w:pPr>
            <w:r w:rsidRPr="00C52FDA">
              <w:rPr>
                <w:sz w:val="20"/>
                <w:szCs w:val="20"/>
              </w:rPr>
              <w:t xml:space="preserve">УНП 100220190, </w:t>
            </w:r>
            <w:r w:rsidRPr="00C52FDA">
              <w:rPr>
                <w:sz w:val="20"/>
                <w:szCs w:val="20"/>
                <w:lang w:val="en-US"/>
              </w:rPr>
              <w:t>SWIFT</w:t>
            </w:r>
            <w:r w:rsidRPr="00C52FDA">
              <w:rPr>
                <w:sz w:val="20"/>
                <w:szCs w:val="20"/>
              </w:rPr>
              <w:t xml:space="preserve">: </w:t>
            </w:r>
            <w:r w:rsidRPr="00C52FDA">
              <w:rPr>
                <w:sz w:val="20"/>
                <w:szCs w:val="20"/>
                <w:lang w:val="en-US"/>
              </w:rPr>
              <w:t>PJCBBY</w:t>
            </w:r>
            <w:r w:rsidRPr="00C52FDA">
              <w:rPr>
                <w:sz w:val="20"/>
                <w:szCs w:val="20"/>
              </w:rPr>
              <w:t>2</w:t>
            </w:r>
            <w:r w:rsidRPr="00C52FDA">
              <w:rPr>
                <w:sz w:val="20"/>
                <w:szCs w:val="20"/>
                <w:lang w:val="en-US"/>
              </w:rPr>
              <w:t>X</w:t>
            </w:r>
            <w:r w:rsidRPr="00C52FDA">
              <w:rPr>
                <w:sz w:val="20"/>
                <w:szCs w:val="20"/>
              </w:rPr>
              <w:t xml:space="preserve"> </w:t>
            </w:r>
          </w:p>
          <w:p w:rsidR="00C52FDA" w:rsidRPr="00C52FDA" w:rsidRDefault="00C52FDA" w:rsidP="00C52FDA">
            <w:pPr>
              <w:rPr>
                <w:sz w:val="20"/>
                <w:szCs w:val="20"/>
              </w:rPr>
            </w:pPr>
            <w:r w:rsidRPr="00C52FDA">
              <w:rPr>
                <w:sz w:val="20"/>
                <w:szCs w:val="20"/>
              </w:rPr>
              <w:t>Тек. счет (Евро): BY43PJCB30120109921020000978;</w:t>
            </w:r>
          </w:p>
          <w:p w:rsidR="00C52FDA" w:rsidRPr="00C52FDA" w:rsidRDefault="00C52FDA" w:rsidP="00C52FDA">
            <w:pPr>
              <w:rPr>
                <w:sz w:val="20"/>
                <w:szCs w:val="20"/>
                <w:lang w:val="de-DE"/>
              </w:rPr>
            </w:pPr>
            <w:r w:rsidRPr="00C52FDA">
              <w:rPr>
                <w:sz w:val="20"/>
                <w:szCs w:val="20"/>
              </w:rPr>
              <w:t>Банки</w:t>
            </w:r>
            <w:r w:rsidRPr="00C52FDA">
              <w:rPr>
                <w:sz w:val="20"/>
                <w:szCs w:val="20"/>
                <w:lang w:val="de-DE"/>
              </w:rPr>
              <w:t xml:space="preserve"> </w:t>
            </w:r>
            <w:r w:rsidRPr="00C52FDA">
              <w:rPr>
                <w:sz w:val="20"/>
                <w:szCs w:val="20"/>
              </w:rPr>
              <w:t>корреспонденты</w:t>
            </w:r>
            <w:r w:rsidRPr="00C52FDA">
              <w:rPr>
                <w:sz w:val="20"/>
                <w:szCs w:val="20"/>
                <w:lang w:val="de-DE"/>
              </w:rPr>
              <w:t>:</w:t>
            </w:r>
          </w:p>
          <w:p w:rsidR="00C52FDA" w:rsidRPr="00C52FDA" w:rsidRDefault="00C52FDA" w:rsidP="00C52FDA">
            <w:pPr>
              <w:tabs>
                <w:tab w:val="left" w:pos="708"/>
              </w:tabs>
              <w:rPr>
                <w:sz w:val="20"/>
                <w:szCs w:val="20"/>
                <w:lang w:val="de-DE"/>
              </w:rPr>
            </w:pPr>
            <w:r w:rsidRPr="00C52FDA">
              <w:rPr>
                <w:sz w:val="20"/>
                <w:szCs w:val="20"/>
                <w:lang w:val="de-DE"/>
              </w:rPr>
              <w:t>Raiffeisen  Bank International AG, Viena, Austria</w:t>
            </w:r>
          </w:p>
          <w:p w:rsidR="00C52FDA" w:rsidRPr="00C52FDA" w:rsidRDefault="00C52FDA" w:rsidP="00C52FDA">
            <w:pPr>
              <w:rPr>
                <w:sz w:val="20"/>
                <w:szCs w:val="20"/>
                <w:lang w:val="de-DE"/>
              </w:rPr>
            </w:pPr>
            <w:r w:rsidRPr="00C52FDA">
              <w:rPr>
                <w:sz w:val="20"/>
                <w:szCs w:val="20"/>
                <w:lang w:val="de-DE"/>
              </w:rPr>
              <w:t>Acc. 55.045.512, SWIFT: RZBA ATWW</w:t>
            </w:r>
          </w:p>
          <w:p w:rsidR="00C52FDA" w:rsidRPr="00C52FDA" w:rsidRDefault="00C52FDA" w:rsidP="00C52FDA">
            <w:pPr>
              <w:rPr>
                <w:sz w:val="20"/>
                <w:szCs w:val="20"/>
                <w:lang w:val="de-DE"/>
              </w:rPr>
            </w:pPr>
            <w:r w:rsidRPr="00C52FDA">
              <w:rPr>
                <w:b/>
                <w:sz w:val="20"/>
                <w:szCs w:val="20"/>
              </w:rPr>
              <w:t>ЗАО</w:t>
            </w:r>
            <w:r w:rsidRPr="00C52FDA">
              <w:rPr>
                <w:b/>
                <w:sz w:val="20"/>
                <w:szCs w:val="20"/>
                <w:lang w:val="de-DE"/>
              </w:rPr>
              <w:t xml:space="preserve"> </w:t>
            </w:r>
            <w:r w:rsidRPr="00C52FDA">
              <w:rPr>
                <w:b/>
                <w:sz w:val="20"/>
                <w:szCs w:val="20"/>
              </w:rPr>
              <w:t>Банк</w:t>
            </w:r>
            <w:r w:rsidRPr="00C52FDA">
              <w:rPr>
                <w:b/>
                <w:sz w:val="20"/>
                <w:szCs w:val="20"/>
                <w:lang w:val="de-DE"/>
              </w:rPr>
              <w:t xml:space="preserve"> </w:t>
            </w:r>
            <w:r w:rsidRPr="00C52FDA">
              <w:rPr>
                <w:b/>
                <w:sz w:val="20"/>
                <w:szCs w:val="20"/>
              </w:rPr>
              <w:t>ВТБ</w:t>
            </w:r>
            <w:r w:rsidRPr="00C52FDA">
              <w:rPr>
                <w:b/>
                <w:sz w:val="20"/>
                <w:szCs w:val="20"/>
                <w:lang w:val="de-DE"/>
              </w:rPr>
              <w:t xml:space="preserve"> (</w:t>
            </w:r>
            <w:r w:rsidRPr="00C52FDA">
              <w:rPr>
                <w:b/>
                <w:sz w:val="20"/>
                <w:szCs w:val="20"/>
              </w:rPr>
              <w:t>Беларусь</w:t>
            </w:r>
            <w:r w:rsidRPr="00C52FDA">
              <w:rPr>
                <w:sz w:val="20"/>
                <w:szCs w:val="20"/>
                <w:lang w:val="de-DE"/>
              </w:rPr>
              <w:t>)</w:t>
            </w:r>
          </w:p>
          <w:p w:rsidR="00C52FDA" w:rsidRPr="00C52FDA" w:rsidRDefault="00C52FDA" w:rsidP="00C52FDA">
            <w:pPr>
              <w:rPr>
                <w:sz w:val="20"/>
                <w:szCs w:val="20"/>
              </w:rPr>
            </w:pPr>
            <w:r w:rsidRPr="00C52FDA">
              <w:rPr>
                <w:sz w:val="20"/>
                <w:szCs w:val="20"/>
              </w:rPr>
              <w:t>г. Минск, ул. Московская, 14</w:t>
            </w:r>
          </w:p>
          <w:p w:rsidR="00C52FDA" w:rsidRPr="00C52FDA" w:rsidRDefault="00C52FDA" w:rsidP="00C52FDA">
            <w:pPr>
              <w:rPr>
                <w:sz w:val="20"/>
                <w:szCs w:val="20"/>
              </w:rPr>
            </w:pPr>
            <w:r w:rsidRPr="00C52FDA">
              <w:rPr>
                <w:sz w:val="20"/>
                <w:szCs w:val="20"/>
              </w:rPr>
              <w:t xml:space="preserve">УНП 101165625, </w:t>
            </w:r>
            <w:r w:rsidRPr="00C52FDA">
              <w:rPr>
                <w:sz w:val="20"/>
                <w:szCs w:val="20"/>
                <w:lang w:val="en-US"/>
              </w:rPr>
              <w:t>SWIFT</w:t>
            </w:r>
            <w:r w:rsidRPr="00C52FDA">
              <w:rPr>
                <w:sz w:val="20"/>
                <w:szCs w:val="20"/>
              </w:rPr>
              <w:t>:</w:t>
            </w:r>
            <w:r w:rsidRPr="00C52FDA">
              <w:rPr>
                <w:sz w:val="20"/>
                <w:szCs w:val="20"/>
                <w:lang w:val="en-US"/>
              </w:rPr>
              <w:t>SLANBY</w:t>
            </w:r>
            <w:r w:rsidRPr="00C52FDA">
              <w:rPr>
                <w:sz w:val="20"/>
                <w:szCs w:val="20"/>
              </w:rPr>
              <w:t>22</w:t>
            </w:r>
          </w:p>
          <w:p w:rsidR="00C52FDA" w:rsidRPr="00C52FDA" w:rsidRDefault="00C52FDA" w:rsidP="00C52FDA">
            <w:pPr>
              <w:rPr>
                <w:sz w:val="20"/>
                <w:szCs w:val="20"/>
              </w:rPr>
            </w:pPr>
            <w:r w:rsidRPr="00C52FDA">
              <w:rPr>
                <w:sz w:val="20"/>
                <w:szCs w:val="20"/>
              </w:rPr>
              <w:t xml:space="preserve">Тек. счёт (Евро): </w:t>
            </w:r>
            <w:r w:rsidRPr="00C52FDA">
              <w:rPr>
                <w:sz w:val="20"/>
                <w:szCs w:val="20"/>
                <w:lang w:val="en-US"/>
              </w:rPr>
              <w:t>BY</w:t>
            </w:r>
            <w:r w:rsidRPr="00C52FDA">
              <w:rPr>
                <w:sz w:val="20"/>
                <w:szCs w:val="20"/>
              </w:rPr>
              <w:t>26</w:t>
            </w:r>
            <w:r w:rsidRPr="00C52FDA">
              <w:rPr>
                <w:sz w:val="20"/>
                <w:szCs w:val="20"/>
                <w:lang w:val="en-US"/>
              </w:rPr>
              <w:t>SLAN</w:t>
            </w:r>
            <w:r w:rsidRPr="00C52FDA">
              <w:rPr>
                <w:sz w:val="20"/>
                <w:szCs w:val="20"/>
              </w:rPr>
              <w:t>30123157450190200000</w:t>
            </w:r>
          </w:p>
          <w:p w:rsidR="00C52FDA" w:rsidRPr="00C52FDA" w:rsidRDefault="00C52FDA" w:rsidP="00C52FDA">
            <w:pPr>
              <w:rPr>
                <w:sz w:val="20"/>
                <w:szCs w:val="20"/>
              </w:rPr>
            </w:pPr>
            <w:r w:rsidRPr="00C52FDA">
              <w:rPr>
                <w:sz w:val="20"/>
                <w:szCs w:val="20"/>
              </w:rPr>
              <w:t>Банк корреспондент:</w:t>
            </w:r>
          </w:p>
          <w:p w:rsidR="00C52FDA" w:rsidRPr="00C52FDA" w:rsidRDefault="00C52FDA" w:rsidP="00C52FDA">
            <w:pPr>
              <w:rPr>
                <w:sz w:val="20"/>
                <w:szCs w:val="20"/>
                <w:lang w:val="en-US"/>
              </w:rPr>
            </w:pPr>
            <w:r w:rsidRPr="00C52FDA">
              <w:rPr>
                <w:sz w:val="20"/>
                <w:szCs w:val="20"/>
                <w:lang w:val="en-US"/>
              </w:rPr>
              <w:t>VTB Bank (Europe) SE, Frankfurt am Main, Germany</w:t>
            </w:r>
          </w:p>
          <w:p w:rsidR="00C52FDA" w:rsidRPr="00C52FDA" w:rsidRDefault="00C52FDA" w:rsidP="00C52FDA">
            <w:pPr>
              <w:rPr>
                <w:sz w:val="20"/>
                <w:szCs w:val="20"/>
                <w:lang w:val="en-US"/>
              </w:rPr>
            </w:pPr>
            <w:r w:rsidRPr="00C52FDA">
              <w:rPr>
                <w:sz w:val="20"/>
                <w:szCs w:val="20"/>
                <w:lang w:val="en-US"/>
              </w:rPr>
              <w:t>Corr.acc. 0104844394, SWIFT: OWHBDEFF</w:t>
            </w:r>
          </w:p>
          <w:p w:rsidR="00C52FDA" w:rsidRPr="00C52FDA" w:rsidRDefault="00C52FDA" w:rsidP="00C52FDA">
            <w:pPr>
              <w:jc w:val="both"/>
              <w:rPr>
                <w:b/>
                <w:sz w:val="20"/>
                <w:szCs w:val="20"/>
                <w:lang w:val="en-US"/>
              </w:rPr>
            </w:pPr>
            <w:r w:rsidRPr="00C52FDA">
              <w:rPr>
                <w:b/>
                <w:sz w:val="20"/>
                <w:szCs w:val="20"/>
              </w:rPr>
              <w:t>ЗАО</w:t>
            </w:r>
            <w:r w:rsidRPr="00C52FDA">
              <w:rPr>
                <w:b/>
                <w:sz w:val="20"/>
                <w:szCs w:val="20"/>
                <w:lang w:val="en-US"/>
              </w:rPr>
              <w:t xml:space="preserve"> «</w:t>
            </w:r>
            <w:r w:rsidRPr="00C52FDA">
              <w:rPr>
                <w:b/>
                <w:sz w:val="20"/>
                <w:szCs w:val="20"/>
              </w:rPr>
              <w:t>Альфа</w:t>
            </w:r>
            <w:r w:rsidRPr="00C52FDA">
              <w:rPr>
                <w:b/>
                <w:sz w:val="20"/>
                <w:szCs w:val="20"/>
                <w:lang w:val="en-US"/>
              </w:rPr>
              <w:t>-</w:t>
            </w:r>
            <w:r w:rsidRPr="00C52FDA">
              <w:rPr>
                <w:b/>
                <w:sz w:val="20"/>
                <w:szCs w:val="20"/>
              </w:rPr>
              <w:t>Банк</w:t>
            </w:r>
            <w:r w:rsidRPr="00C52FDA">
              <w:rPr>
                <w:b/>
                <w:sz w:val="20"/>
                <w:szCs w:val="20"/>
                <w:lang w:val="en-US"/>
              </w:rPr>
              <w:t xml:space="preserve">» </w:t>
            </w:r>
          </w:p>
          <w:p w:rsidR="00C52FDA" w:rsidRPr="00C52FDA" w:rsidRDefault="00C52FDA" w:rsidP="00C52FDA">
            <w:pPr>
              <w:tabs>
                <w:tab w:val="left" w:pos="3630"/>
              </w:tabs>
              <w:jc w:val="both"/>
              <w:rPr>
                <w:sz w:val="20"/>
                <w:szCs w:val="20"/>
                <w:lang w:val="en-US"/>
              </w:rPr>
            </w:pPr>
            <w:r w:rsidRPr="00C52FDA">
              <w:rPr>
                <w:sz w:val="20"/>
                <w:szCs w:val="20"/>
                <w:lang w:val="en-US"/>
              </w:rPr>
              <w:t xml:space="preserve">220013 </w:t>
            </w:r>
            <w:r w:rsidRPr="00C52FDA">
              <w:rPr>
                <w:sz w:val="20"/>
                <w:szCs w:val="20"/>
              </w:rPr>
              <w:t>г</w:t>
            </w:r>
            <w:r w:rsidRPr="00C52FDA">
              <w:rPr>
                <w:sz w:val="20"/>
                <w:szCs w:val="20"/>
                <w:lang w:val="en-US"/>
              </w:rPr>
              <w:t xml:space="preserve">. </w:t>
            </w:r>
            <w:r w:rsidRPr="00C52FDA">
              <w:rPr>
                <w:sz w:val="20"/>
                <w:szCs w:val="20"/>
              </w:rPr>
              <w:t>Минск</w:t>
            </w:r>
            <w:r w:rsidRPr="00C52FDA">
              <w:rPr>
                <w:sz w:val="20"/>
                <w:szCs w:val="20"/>
                <w:lang w:val="en-US"/>
              </w:rPr>
              <w:t xml:space="preserve">, </w:t>
            </w:r>
            <w:r w:rsidRPr="00C52FDA">
              <w:rPr>
                <w:sz w:val="20"/>
                <w:szCs w:val="20"/>
              </w:rPr>
              <w:t>ул</w:t>
            </w:r>
            <w:r w:rsidRPr="00C52FDA">
              <w:rPr>
                <w:sz w:val="20"/>
                <w:szCs w:val="20"/>
                <w:lang w:val="en-US"/>
              </w:rPr>
              <w:t>.</w:t>
            </w:r>
            <w:r w:rsidRPr="00C52FDA">
              <w:rPr>
                <w:sz w:val="20"/>
                <w:szCs w:val="20"/>
              </w:rPr>
              <w:t>Сурганова</w:t>
            </w:r>
            <w:r w:rsidRPr="00C52FDA">
              <w:rPr>
                <w:sz w:val="20"/>
                <w:szCs w:val="20"/>
                <w:lang w:val="en-US"/>
              </w:rPr>
              <w:t>,43-47.</w:t>
            </w:r>
            <w:r w:rsidRPr="00C52FDA">
              <w:rPr>
                <w:sz w:val="20"/>
                <w:szCs w:val="20"/>
                <w:lang w:val="en-US"/>
              </w:rPr>
              <w:tab/>
            </w:r>
          </w:p>
          <w:p w:rsidR="00C52FDA" w:rsidRPr="00C52FDA" w:rsidRDefault="00C52FDA" w:rsidP="00C52FDA">
            <w:pPr>
              <w:jc w:val="both"/>
              <w:rPr>
                <w:sz w:val="20"/>
                <w:szCs w:val="20"/>
                <w:lang w:val="en-US"/>
              </w:rPr>
            </w:pPr>
            <w:r w:rsidRPr="00C52FDA">
              <w:rPr>
                <w:sz w:val="20"/>
                <w:szCs w:val="20"/>
              </w:rPr>
              <w:t>УНП</w:t>
            </w:r>
            <w:r w:rsidRPr="00C52FDA">
              <w:rPr>
                <w:sz w:val="20"/>
                <w:szCs w:val="20"/>
                <w:lang w:val="en-US"/>
              </w:rPr>
              <w:t xml:space="preserve"> 101541947, SWIFT: ALFABY2X</w:t>
            </w:r>
          </w:p>
          <w:p w:rsidR="00C52FDA" w:rsidRPr="00C52FDA" w:rsidRDefault="00C52FDA" w:rsidP="00C52FDA">
            <w:pPr>
              <w:jc w:val="both"/>
              <w:rPr>
                <w:sz w:val="20"/>
                <w:szCs w:val="20"/>
              </w:rPr>
            </w:pPr>
            <w:r w:rsidRPr="00C52FDA">
              <w:rPr>
                <w:sz w:val="20"/>
                <w:szCs w:val="20"/>
              </w:rPr>
              <w:t>Тек. счет (</w:t>
            </w:r>
            <w:r w:rsidRPr="00C52FDA">
              <w:rPr>
                <w:sz w:val="20"/>
                <w:szCs w:val="20"/>
                <w:lang w:val="en-US"/>
              </w:rPr>
              <w:t>EURO</w:t>
            </w:r>
            <w:r w:rsidRPr="00C52FDA">
              <w:rPr>
                <w:sz w:val="20"/>
                <w:szCs w:val="20"/>
              </w:rPr>
              <w:t xml:space="preserve">): </w:t>
            </w:r>
            <w:r w:rsidRPr="00C52FDA">
              <w:rPr>
                <w:sz w:val="20"/>
                <w:szCs w:val="20"/>
                <w:lang w:val="en-US"/>
              </w:rPr>
              <w:t>BY</w:t>
            </w:r>
            <w:r w:rsidRPr="00C52FDA">
              <w:rPr>
                <w:sz w:val="20"/>
                <w:szCs w:val="20"/>
              </w:rPr>
              <w:t>64</w:t>
            </w:r>
            <w:r w:rsidRPr="00C52FDA">
              <w:rPr>
                <w:sz w:val="20"/>
                <w:szCs w:val="20"/>
                <w:lang w:val="en-US"/>
              </w:rPr>
              <w:t>ALFA</w:t>
            </w:r>
            <w:r w:rsidRPr="00C52FDA">
              <w:rPr>
                <w:sz w:val="20"/>
                <w:szCs w:val="20"/>
              </w:rPr>
              <w:t>30122003860020270000</w:t>
            </w:r>
          </w:p>
          <w:p w:rsidR="00C52FDA" w:rsidRPr="00C52FDA" w:rsidRDefault="00C52FDA" w:rsidP="00C52FDA">
            <w:pPr>
              <w:jc w:val="both"/>
              <w:rPr>
                <w:sz w:val="20"/>
                <w:szCs w:val="20"/>
                <w:lang w:val="de-DE"/>
              </w:rPr>
            </w:pPr>
            <w:r w:rsidRPr="00C52FDA">
              <w:rPr>
                <w:sz w:val="20"/>
                <w:szCs w:val="20"/>
              </w:rPr>
              <w:t>Банк</w:t>
            </w:r>
            <w:r w:rsidRPr="00C52FDA">
              <w:rPr>
                <w:sz w:val="20"/>
                <w:szCs w:val="20"/>
                <w:lang w:val="de-DE"/>
              </w:rPr>
              <w:t xml:space="preserve"> </w:t>
            </w:r>
            <w:r w:rsidRPr="00C52FDA">
              <w:rPr>
                <w:sz w:val="20"/>
                <w:szCs w:val="20"/>
              </w:rPr>
              <w:t>корреспондент</w:t>
            </w:r>
            <w:r w:rsidRPr="00C52FDA">
              <w:rPr>
                <w:sz w:val="20"/>
                <w:szCs w:val="20"/>
                <w:lang w:val="de-DE"/>
              </w:rPr>
              <w:t xml:space="preserve">: </w:t>
            </w:r>
          </w:p>
          <w:p w:rsidR="00C52FDA" w:rsidRPr="00C52FDA" w:rsidRDefault="00C52FDA" w:rsidP="00C52FDA">
            <w:pPr>
              <w:jc w:val="both"/>
              <w:rPr>
                <w:sz w:val="20"/>
                <w:szCs w:val="20"/>
                <w:lang w:val="de-DE"/>
              </w:rPr>
            </w:pPr>
            <w:r w:rsidRPr="00C52FDA">
              <w:rPr>
                <w:sz w:val="20"/>
                <w:szCs w:val="20"/>
                <w:lang w:val="de-DE"/>
              </w:rPr>
              <w:t>COMMERZBANK AG, Frankfurt am Main, Germany</w:t>
            </w:r>
          </w:p>
          <w:p w:rsidR="00C52FDA" w:rsidRPr="00C52FDA" w:rsidRDefault="00C52FDA" w:rsidP="00C52FDA">
            <w:pPr>
              <w:jc w:val="both"/>
              <w:rPr>
                <w:sz w:val="20"/>
                <w:szCs w:val="20"/>
                <w:lang w:val="de-DE"/>
              </w:rPr>
            </w:pPr>
            <w:r w:rsidRPr="00C52FDA">
              <w:rPr>
                <w:sz w:val="20"/>
                <w:szCs w:val="20"/>
                <w:lang w:val="de-DE"/>
              </w:rPr>
              <w:t>Acc. № 400886919000 SWIFT: COBA DE FF</w:t>
            </w:r>
          </w:p>
          <w:p w:rsidR="00C52FDA" w:rsidRPr="00C52FDA" w:rsidRDefault="00C52FDA" w:rsidP="00C52FDA">
            <w:pPr>
              <w:tabs>
                <w:tab w:val="left" w:pos="708"/>
              </w:tabs>
              <w:rPr>
                <w:sz w:val="20"/>
                <w:szCs w:val="20"/>
                <w:lang w:val="de-DE"/>
              </w:rPr>
            </w:pPr>
            <w:r w:rsidRPr="00C52FDA">
              <w:rPr>
                <w:sz w:val="20"/>
                <w:szCs w:val="20"/>
                <w:lang w:val="de-DE"/>
              </w:rPr>
              <w:t>Raiffeisen  Bank International AG, Viena, Austria</w:t>
            </w:r>
          </w:p>
          <w:p w:rsidR="00C52FDA" w:rsidRPr="00C52FDA" w:rsidRDefault="00C52FDA" w:rsidP="00C52FDA">
            <w:pPr>
              <w:rPr>
                <w:sz w:val="20"/>
                <w:szCs w:val="20"/>
                <w:lang w:val="de-DE"/>
              </w:rPr>
            </w:pPr>
            <w:r w:rsidRPr="00C52FDA">
              <w:rPr>
                <w:sz w:val="20"/>
                <w:szCs w:val="20"/>
                <w:lang w:val="de-DE"/>
              </w:rPr>
              <w:t>Acc. 55.056.766,SWIFT: RZBAATWW</w:t>
            </w:r>
          </w:p>
          <w:p w:rsidR="00C52FDA" w:rsidRPr="00C52FDA" w:rsidRDefault="00C52FDA" w:rsidP="00C52FDA">
            <w:pPr>
              <w:jc w:val="both"/>
              <w:rPr>
                <w:b/>
                <w:sz w:val="20"/>
                <w:szCs w:val="20"/>
                <w:lang w:val="de-DE"/>
              </w:rPr>
            </w:pPr>
            <w:r w:rsidRPr="00C52FDA">
              <w:rPr>
                <w:b/>
                <w:sz w:val="20"/>
                <w:szCs w:val="20"/>
              </w:rPr>
              <w:t>ОАО</w:t>
            </w:r>
            <w:r w:rsidRPr="00C52FDA">
              <w:rPr>
                <w:b/>
                <w:sz w:val="20"/>
                <w:szCs w:val="20"/>
                <w:lang w:val="de-DE"/>
              </w:rPr>
              <w:t xml:space="preserve"> «</w:t>
            </w:r>
            <w:r w:rsidRPr="00C52FDA">
              <w:rPr>
                <w:b/>
                <w:sz w:val="20"/>
                <w:szCs w:val="20"/>
              </w:rPr>
              <w:t>БПС</w:t>
            </w:r>
            <w:r w:rsidRPr="00C52FDA">
              <w:rPr>
                <w:b/>
                <w:sz w:val="20"/>
                <w:szCs w:val="20"/>
                <w:lang w:val="de-DE"/>
              </w:rPr>
              <w:t>-</w:t>
            </w:r>
            <w:r w:rsidRPr="00C52FDA">
              <w:rPr>
                <w:b/>
                <w:sz w:val="20"/>
                <w:szCs w:val="20"/>
              </w:rPr>
              <w:t>Сбербанк</w:t>
            </w:r>
            <w:r w:rsidRPr="00C52FDA">
              <w:rPr>
                <w:b/>
                <w:sz w:val="20"/>
                <w:szCs w:val="20"/>
                <w:lang w:val="de-DE"/>
              </w:rPr>
              <w:t>»</w:t>
            </w:r>
          </w:p>
          <w:p w:rsidR="00C52FDA" w:rsidRPr="00C52FDA" w:rsidRDefault="00C52FDA" w:rsidP="00C52FDA">
            <w:pPr>
              <w:jc w:val="both"/>
              <w:rPr>
                <w:sz w:val="20"/>
                <w:szCs w:val="20"/>
              </w:rPr>
            </w:pPr>
            <w:smartTag w:uri="urn:schemas-microsoft-com:office:smarttags" w:element="metricconverter">
              <w:smartTagPr>
                <w:attr w:name="ProductID" w:val="220005, г"/>
              </w:smartTagPr>
              <w:r w:rsidRPr="00C52FDA">
                <w:rPr>
                  <w:sz w:val="20"/>
                  <w:szCs w:val="20"/>
                </w:rPr>
                <w:t>220005, г</w:t>
              </w:r>
            </w:smartTag>
            <w:r w:rsidRPr="00C52FDA">
              <w:rPr>
                <w:sz w:val="20"/>
                <w:szCs w:val="20"/>
              </w:rPr>
              <w:t>. Минск, б-р им. Мулявина, 6</w:t>
            </w:r>
          </w:p>
          <w:p w:rsidR="00C52FDA" w:rsidRPr="00C52FDA" w:rsidRDefault="00C52FDA" w:rsidP="00C52FDA">
            <w:pPr>
              <w:jc w:val="both"/>
              <w:rPr>
                <w:sz w:val="20"/>
                <w:szCs w:val="20"/>
              </w:rPr>
            </w:pPr>
            <w:r w:rsidRPr="00C52FDA">
              <w:rPr>
                <w:sz w:val="20"/>
                <w:szCs w:val="20"/>
              </w:rPr>
              <w:t xml:space="preserve">УНП 100219673, </w:t>
            </w:r>
            <w:r w:rsidRPr="00C52FDA">
              <w:rPr>
                <w:sz w:val="20"/>
                <w:szCs w:val="20"/>
                <w:lang w:val="en-US"/>
              </w:rPr>
              <w:t>SWIFT</w:t>
            </w:r>
            <w:r w:rsidRPr="00C52FDA">
              <w:rPr>
                <w:sz w:val="20"/>
                <w:szCs w:val="20"/>
              </w:rPr>
              <w:t xml:space="preserve">: </w:t>
            </w:r>
            <w:r w:rsidRPr="00C52FDA">
              <w:rPr>
                <w:sz w:val="20"/>
                <w:szCs w:val="20"/>
                <w:lang w:val="en-US"/>
              </w:rPr>
              <w:t>BPSBBY</w:t>
            </w:r>
            <w:r w:rsidRPr="00C52FDA">
              <w:rPr>
                <w:sz w:val="20"/>
                <w:szCs w:val="20"/>
              </w:rPr>
              <w:t>2</w:t>
            </w:r>
            <w:r w:rsidRPr="00C52FDA">
              <w:rPr>
                <w:sz w:val="20"/>
                <w:szCs w:val="20"/>
                <w:lang w:val="en-US"/>
              </w:rPr>
              <w:t>X</w:t>
            </w:r>
            <w:r w:rsidRPr="00C52FDA">
              <w:rPr>
                <w:sz w:val="20"/>
                <w:szCs w:val="20"/>
              </w:rPr>
              <w:t xml:space="preserve"> </w:t>
            </w:r>
          </w:p>
          <w:p w:rsidR="00C52FDA" w:rsidRPr="00C52FDA" w:rsidRDefault="00C52FDA" w:rsidP="00C52FDA">
            <w:pPr>
              <w:jc w:val="both"/>
              <w:rPr>
                <w:sz w:val="20"/>
                <w:szCs w:val="20"/>
              </w:rPr>
            </w:pPr>
            <w:r w:rsidRPr="00C52FDA">
              <w:rPr>
                <w:sz w:val="20"/>
                <w:szCs w:val="20"/>
              </w:rPr>
              <w:t>Тек. счет (</w:t>
            </w:r>
            <w:r w:rsidRPr="00C52FDA">
              <w:rPr>
                <w:sz w:val="20"/>
                <w:szCs w:val="20"/>
                <w:lang w:val="en-US"/>
              </w:rPr>
              <w:t>EURO</w:t>
            </w:r>
            <w:r w:rsidRPr="00C52FDA">
              <w:rPr>
                <w:sz w:val="20"/>
                <w:szCs w:val="20"/>
              </w:rPr>
              <w:t xml:space="preserve">): </w:t>
            </w:r>
            <w:r w:rsidRPr="00C52FDA">
              <w:rPr>
                <w:sz w:val="20"/>
                <w:szCs w:val="20"/>
                <w:lang w:val="en-US"/>
              </w:rPr>
              <w:t>BY</w:t>
            </w:r>
            <w:r w:rsidRPr="00C52FDA">
              <w:rPr>
                <w:sz w:val="20"/>
                <w:szCs w:val="20"/>
              </w:rPr>
              <w:t>10</w:t>
            </w:r>
            <w:r w:rsidRPr="00C52FDA">
              <w:rPr>
                <w:sz w:val="20"/>
                <w:szCs w:val="20"/>
                <w:lang w:val="en-US"/>
              </w:rPr>
              <w:t>BPSB</w:t>
            </w:r>
            <w:r w:rsidRPr="00C52FDA">
              <w:rPr>
                <w:sz w:val="20"/>
                <w:szCs w:val="20"/>
              </w:rPr>
              <w:t>30120119050199780000</w:t>
            </w:r>
          </w:p>
          <w:p w:rsidR="00C52FDA" w:rsidRPr="00C52FDA" w:rsidRDefault="00C52FDA" w:rsidP="00C52FDA">
            <w:pPr>
              <w:jc w:val="both"/>
              <w:rPr>
                <w:sz w:val="20"/>
                <w:szCs w:val="20"/>
                <w:lang w:val="de-DE"/>
              </w:rPr>
            </w:pPr>
            <w:r w:rsidRPr="00C52FDA">
              <w:rPr>
                <w:sz w:val="20"/>
                <w:szCs w:val="20"/>
              </w:rPr>
              <w:t>Банк</w:t>
            </w:r>
            <w:r w:rsidRPr="00C52FDA">
              <w:rPr>
                <w:sz w:val="20"/>
                <w:szCs w:val="20"/>
                <w:lang w:val="de-DE"/>
              </w:rPr>
              <w:t xml:space="preserve"> </w:t>
            </w:r>
            <w:r w:rsidRPr="00C52FDA">
              <w:rPr>
                <w:sz w:val="20"/>
                <w:szCs w:val="20"/>
              </w:rPr>
              <w:t>корреспондент</w:t>
            </w:r>
            <w:r w:rsidRPr="00C52FDA">
              <w:rPr>
                <w:sz w:val="20"/>
                <w:szCs w:val="20"/>
                <w:lang w:val="de-DE"/>
              </w:rPr>
              <w:t xml:space="preserve">: </w:t>
            </w:r>
          </w:p>
          <w:p w:rsidR="00C52FDA" w:rsidRPr="00C52FDA" w:rsidRDefault="00C52FDA" w:rsidP="00C52FDA">
            <w:pPr>
              <w:jc w:val="both"/>
              <w:rPr>
                <w:sz w:val="20"/>
                <w:szCs w:val="20"/>
                <w:lang w:val="de-DE"/>
              </w:rPr>
            </w:pPr>
            <w:r w:rsidRPr="00C52FDA">
              <w:rPr>
                <w:sz w:val="20"/>
                <w:szCs w:val="20"/>
                <w:lang w:val="de-DE"/>
              </w:rPr>
              <w:t>Deutsche Bank AG, Frankfurt am Main, Germany</w:t>
            </w:r>
          </w:p>
          <w:p w:rsidR="00C52FDA" w:rsidRPr="00C52FDA" w:rsidRDefault="00C52FDA" w:rsidP="00C52FDA">
            <w:pPr>
              <w:jc w:val="both"/>
              <w:rPr>
                <w:sz w:val="20"/>
                <w:szCs w:val="20"/>
                <w:lang w:val="de-DE"/>
              </w:rPr>
            </w:pPr>
            <w:r w:rsidRPr="00C52FDA">
              <w:rPr>
                <w:sz w:val="20"/>
                <w:szCs w:val="20"/>
                <w:lang w:val="de-DE"/>
              </w:rPr>
              <w:t>Acc. № 100949781900,SWIFT: DEUTDEFF</w:t>
            </w:r>
          </w:p>
          <w:p w:rsidR="00C52FDA" w:rsidRPr="00C52FDA" w:rsidRDefault="00C52FDA" w:rsidP="00C52FDA">
            <w:pPr>
              <w:jc w:val="both"/>
              <w:rPr>
                <w:sz w:val="20"/>
                <w:szCs w:val="20"/>
                <w:lang w:val="de-DE"/>
              </w:rPr>
            </w:pPr>
            <w:r w:rsidRPr="00C52FDA">
              <w:rPr>
                <w:sz w:val="20"/>
                <w:szCs w:val="20"/>
                <w:lang w:val="de-DE"/>
              </w:rPr>
              <w:t>ING BELGIUM SA/NV, Brussel, Belgium</w:t>
            </w:r>
          </w:p>
          <w:p w:rsidR="00C52FDA" w:rsidRPr="00C52FDA" w:rsidRDefault="00C52FDA" w:rsidP="00C52FDA">
            <w:pPr>
              <w:jc w:val="both"/>
              <w:rPr>
                <w:sz w:val="20"/>
                <w:szCs w:val="20"/>
                <w:lang w:val="en-US"/>
              </w:rPr>
            </w:pPr>
            <w:r w:rsidRPr="00C52FDA">
              <w:rPr>
                <w:sz w:val="20"/>
                <w:szCs w:val="20"/>
                <w:lang w:val="en-US"/>
              </w:rPr>
              <w:t>SWIFT: BBRUBEBB</w:t>
            </w:r>
          </w:p>
          <w:p w:rsidR="00C52FDA" w:rsidRPr="00C52FDA" w:rsidRDefault="00C52FDA" w:rsidP="00C52FDA">
            <w:pPr>
              <w:jc w:val="both"/>
              <w:rPr>
                <w:sz w:val="20"/>
                <w:szCs w:val="20"/>
                <w:lang w:val="en-US"/>
              </w:rPr>
            </w:pPr>
            <w:r w:rsidRPr="00C52FDA">
              <w:rPr>
                <w:sz w:val="20"/>
                <w:szCs w:val="20"/>
                <w:lang w:val="en-US"/>
              </w:rPr>
              <w:t>SBERBANK OF RUSSIA, Moscow, RF</w:t>
            </w:r>
          </w:p>
          <w:p w:rsidR="00C52FDA" w:rsidRPr="00C52FDA" w:rsidRDefault="00C52FDA" w:rsidP="00C52FDA">
            <w:pPr>
              <w:jc w:val="both"/>
              <w:rPr>
                <w:sz w:val="20"/>
                <w:szCs w:val="20"/>
                <w:lang w:val="en-US"/>
              </w:rPr>
            </w:pPr>
            <w:r w:rsidRPr="00C52FDA">
              <w:rPr>
                <w:sz w:val="20"/>
                <w:szCs w:val="20"/>
                <w:lang w:val="en-US"/>
              </w:rPr>
              <w:t>SWIFT: SABRRUMM</w:t>
            </w:r>
          </w:p>
          <w:p w:rsidR="00C52FDA" w:rsidRPr="00C52FDA" w:rsidRDefault="00C52FDA" w:rsidP="00C52FDA">
            <w:pPr>
              <w:rPr>
                <w:b/>
                <w:sz w:val="20"/>
                <w:szCs w:val="20"/>
                <w:lang w:val="en-US"/>
              </w:rPr>
            </w:pPr>
            <w:r w:rsidRPr="00C52FDA">
              <w:rPr>
                <w:b/>
                <w:sz w:val="20"/>
                <w:szCs w:val="20"/>
              </w:rPr>
              <w:t>ОАО</w:t>
            </w:r>
            <w:r w:rsidRPr="00C52FDA">
              <w:rPr>
                <w:b/>
                <w:sz w:val="20"/>
                <w:szCs w:val="20"/>
                <w:lang w:val="en-US"/>
              </w:rPr>
              <w:t xml:space="preserve"> "</w:t>
            </w:r>
            <w:r w:rsidRPr="00C52FDA">
              <w:rPr>
                <w:b/>
                <w:sz w:val="20"/>
                <w:szCs w:val="20"/>
              </w:rPr>
              <w:t>Банк</w:t>
            </w:r>
            <w:r w:rsidRPr="00C52FDA">
              <w:rPr>
                <w:b/>
                <w:sz w:val="20"/>
                <w:szCs w:val="20"/>
                <w:lang w:val="en-US"/>
              </w:rPr>
              <w:t xml:space="preserve"> </w:t>
            </w:r>
            <w:r w:rsidRPr="00C52FDA">
              <w:rPr>
                <w:b/>
                <w:sz w:val="20"/>
                <w:szCs w:val="20"/>
              </w:rPr>
              <w:t>БелВЭБ</w:t>
            </w:r>
            <w:r w:rsidRPr="00C52FDA">
              <w:rPr>
                <w:b/>
                <w:sz w:val="20"/>
                <w:szCs w:val="20"/>
                <w:lang w:val="en-US"/>
              </w:rPr>
              <w:t>"</w:t>
            </w:r>
          </w:p>
          <w:p w:rsidR="00C52FDA" w:rsidRPr="00C52FDA" w:rsidRDefault="00C52FDA" w:rsidP="00C52FDA">
            <w:pPr>
              <w:rPr>
                <w:sz w:val="20"/>
                <w:szCs w:val="20"/>
              </w:rPr>
            </w:pPr>
            <w:r w:rsidRPr="00C52FDA">
              <w:rPr>
                <w:sz w:val="20"/>
                <w:szCs w:val="20"/>
              </w:rPr>
              <w:t xml:space="preserve">пр-т Победителей, 29, </w:t>
            </w:r>
            <w:smartTag w:uri="urn:schemas-microsoft-com:office:smarttags" w:element="metricconverter">
              <w:smartTagPr>
                <w:attr w:name="ProductID" w:val="220004 г"/>
              </w:smartTagPr>
              <w:r w:rsidRPr="00C52FDA">
                <w:rPr>
                  <w:sz w:val="20"/>
                  <w:szCs w:val="20"/>
                </w:rPr>
                <w:t>220004 г</w:t>
              </w:r>
            </w:smartTag>
            <w:r w:rsidRPr="00C52FDA">
              <w:rPr>
                <w:sz w:val="20"/>
                <w:szCs w:val="20"/>
              </w:rPr>
              <w:t>.Минск   </w:t>
            </w:r>
          </w:p>
          <w:p w:rsidR="00C52FDA" w:rsidRPr="00C52FDA" w:rsidRDefault="00C52FDA" w:rsidP="00C52FDA">
            <w:pPr>
              <w:rPr>
                <w:sz w:val="20"/>
                <w:szCs w:val="20"/>
              </w:rPr>
            </w:pPr>
            <w:r w:rsidRPr="00C52FDA">
              <w:rPr>
                <w:sz w:val="20"/>
                <w:szCs w:val="20"/>
              </w:rPr>
              <w:t>У</w:t>
            </w:r>
            <w:r w:rsidRPr="00C52FDA">
              <w:rPr>
                <w:iCs/>
                <w:color w:val="3D3C3C"/>
                <w:sz w:val="20"/>
                <w:szCs w:val="20"/>
              </w:rPr>
              <w:t>НП:</w:t>
            </w:r>
            <w:r w:rsidRPr="00C52FDA">
              <w:rPr>
                <w:sz w:val="20"/>
                <w:szCs w:val="20"/>
              </w:rPr>
              <w:t xml:space="preserve"> 100010078, </w:t>
            </w:r>
            <w:r w:rsidRPr="00C52FDA">
              <w:rPr>
                <w:color w:val="000000"/>
                <w:sz w:val="20"/>
                <w:szCs w:val="20"/>
                <w:lang w:val="en-US"/>
              </w:rPr>
              <w:t>SWIFT</w:t>
            </w:r>
            <w:r w:rsidRPr="00C52FDA">
              <w:rPr>
                <w:iCs/>
                <w:color w:val="3D3C3C"/>
                <w:sz w:val="20"/>
                <w:szCs w:val="20"/>
              </w:rPr>
              <w:t>:</w:t>
            </w:r>
            <w:r w:rsidRPr="00C52FDA">
              <w:rPr>
                <w:sz w:val="20"/>
                <w:szCs w:val="20"/>
              </w:rPr>
              <w:t xml:space="preserve"> </w:t>
            </w:r>
            <w:r w:rsidRPr="00C52FDA">
              <w:rPr>
                <w:sz w:val="20"/>
                <w:szCs w:val="20"/>
                <w:lang w:val="en-US"/>
              </w:rPr>
              <w:t>BELBBY</w:t>
            </w:r>
            <w:r w:rsidRPr="00C52FDA">
              <w:rPr>
                <w:sz w:val="20"/>
                <w:szCs w:val="20"/>
              </w:rPr>
              <w:t>2</w:t>
            </w:r>
            <w:r w:rsidRPr="00C52FDA">
              <w:rPr>
                <w:sz w:val="20"/>
                <w:szCs w:val="20"/>
                <w:lang w:val="en-US"/>
              </w:rPr>
              <w:t>X</w:t>
            </w:r>
          </w:p>
          <w:p w:rsidR="00C52FDA" w:rsidRPr="00C52FDA" w:rsidRDefault="00C52FDA" w:rsidP="00C52FDA">
            <w:pPr>
              <w:rPr>
                <w:color w:val="000000"/>
                <w:sz w:val="20"/>
                <w:szCs w:val="20"/>
              </w:rPr>
            </w:pPr>
            <w:r w:rsidRPr="00C52FDA">
              <w:rPr>
                <w:sz w:val="20"/>
                <w:szCs w:val="20"/>
              </w:rPr>
              <w:t>Тек. счет (</w:t>
            </w:r>
            <w:r w:rsidRPr="00C52FDA">
              <w:rPr>
                <w:sz w:val="20"/>
                <w:szCs w:val="20"/>
                <w:lang w:val="en-US"/>
              </w:rPr>
              <w:t>EURO</w:t>
            </w:r>
            <w:r w:rsidRPr="00C52FDA">
              <w:rPr>
                <w:sz w:val="20"/>
                <w:szCs w:val="20"/>
              </w:rPr>
              <w:t>): BY04BELB30120060050020226000</w:t>
            </w:r>
            <w:r w:rsidRPr="00C52FDA">
              <w:rPr>
                <w:sz w:val="20"/>
                <w:szCs w:val="20"/>
              </w:rPr>
              <w:br/>
              <w:t>Банк-корреспондент:</w:t>
            </w:r>
            <w:r w:rsidRPr="00C52FDA">
              <w:rPr>
                <w:color w:val="000000"/>
                <w:sz w:val="20"/>
                <w:szCs w:val="20"/>
              </w:rPr>
              <w:t xml:space="preserve"> </w:t>
            </w:r>
          </w:p>
          <w:p w:rsidR="00C52FDA" w:rsidRPr="00C52FDA" w:rsidRDefault="00C52FDA" w:rsidP="00C52FDA">
            <w:pPr>
              <w:tabs>
                <w:tab w:val="left" w:pos="708"/>
              </w:tabs>
              <w:rPr>
                <w:sz w:val="20"/>
                <w:szCs w:val="20"/>
                <w:lang w:val="de-DE"/>
              </w:rPr>
            </w:pPr>
            <w:r w:rsidRPr="00C52FDA">
              <w:rPr>
                <w:sz w:val="20"/>
                <w:szCs w:val="20"/>
                <w:lang w:val="de-DE"/>
              </w:rPr>
              <w:t>Raiffeisen  Bank International AG, Viena, Austria</w:t>
            </w:r>
          </w:p>
          <w:p w:rsidR="00C52FDA" w:rsidRPr="00C52FDA" w:rsidRDefault="00C52FDA" w:rsidP="00C52FDA">
            <w:pPr>
              <w:rPr>
                <w:sz w:val="20"/>
                <w:szCs w:val="20"/>
                <w:lang w:val="en-US"/>
              </w:rPr>
            </w:pPr>
            <w:r w:rsidRPr="00C52FDA">
              <w:rPr>
                <w:sz w:val="20"/>
                <w:szCs w:val="20"/>
                <w:lang w:val="en-US"/>
              </w:rPr>
              <w:t>Acc.1-50.092.386,SWIFT: RZBAATWW</w:t>
            </w:r>
          </w:p>
          <w:p w:rsidR="00C52FDA" w:rsidRPr="00C52FDA" w:rsidRDefault="00C52FDA" w:rsidP="00C52FDA">
            <w:pPr>
              <w:rPr>
                <w:sz w:val="20"/>
                <w:szCs w:val="20"/>
                <w:lang w:val="en-US"/>
              </w:rPr>
            </w:pPr>
            <w:r w:rsidRPr="00C52FDA">
              <w:rPr>
                <w:sz w:val="20"/>
                <w:szCs w:val="20"/>
                <w:lang w:val="en-US"/>
              </w:rPr>
              <w:t>VTB Bank (Europe) SE, Frankfurt am Main</w:t>
            </w:r>
          </w:p>
          <w:p w:rsidR="00C52FDA" w:rsidRPr="00C52FDA" w:rsidRDefault="00C52FDA" w:rsidP="00C52FDA">
            <w:pPr>
              <w:rPr>
                <w:sz w:val="20"/>
                <w:szCs w:val="20"/>
                <w:lang w:val="en-US"/>
              </w:rPr>
            </w:pPr>
            <w:r w:rsidRPr="00C52FDA">
              <w:rPr>
                <w:sz w:val="20"/>
                <w:szCs w:val="20"/>
                <w:lang w:val="en-US"/>
              </w:rPr>
              <w:t>Corr.acc. 0104689393, SWIFT: OWHBDEFF</w:t>
            </w:r>
          </w:p>
          <w:p w:rsidR="00C52FDA" w:rsidRPr="00C52FDA" w:rsidRDefault="00C52FDA" w:rsidP="00C52FDA">
            <w:pPr>
              <w:jc w:val="both"/>
              <w:rPr>
                <w:b/>
                <w:sz w:val="20"/>
                <w:szCs w:val="20"/>
                <w:lang w:val="en-US"/>
              </w:rPr>
            </w:pPr>
            <w:r w:rsidRPr="00C52FDA">
              <w:rPr>
                <w:b/>
                <w:sz w:val="20"/>
                <w:szCs w:val="20"/>
              </w:rPr>
              <w:t>ОАО</w:t>
            </w:r>
            <w:r w:rsidRPr="00C52FDA">
              <w:rPr>
                <w:b/>
                <w:sz w:val="20"/>
                <w:szCs w:val="20"/>
                <w:lang w:val="en-US"/>
              </w:rPr>
              <w:t xml:space="preserve"> «</w:t>
            </w:r>
            <w:r w:rsidRPr="00C52FDA">
              <w:rPr>
                <w:b/>
                <w:sz w:val="20"/>
                <w:szCs w:val="20"/>
              </w:rPr>
              <w:t>Белагропромбанк</w:t>
            </w:r>
            <w:r w:rsidRPr="00C52FDA">
              <w:rPr>
                <w:b/>
                <w:sz w:val="20"/>
                <w:szCs w:val="20"/>
                <w:lang w:val="en-US"/>
              </w:rPr>
              <w:t xml:space="preserve">», </w:t>
            </w:r>
          </w:p>
          <w:p w:rsidR="00C52FDA" w:rsidRPr="00C52FDA" w:rsidRDefault="00C52FDA" w:rsidP="00C52FDA">
            <w:pPr>
              <w:rPr>
                <w:sz w:val="20"/>
                <w:szCs w:val="20"/>
              </w:rPr>
            </w:pPr>
            <w:r w:rsidRPr="00C52FDA">
              <w:rPr>
                <w:sz w:val="20"/>
                <w:szCs w:val="20"/>
              </w:rPr>
              <w:t>ул. Романовская Слобода,8  г. Минск</w:t>
            </w:r>
          </w:p>
          <w:p w:rsidR="00C52FDA" w:rsidRPr="00C52FDA" w:rsidRDefault="00C52FDA" w:rsidP="00C52FDA">
            <w:pPr>
              <w:rPr>
                <w:sz w:val="20"/>
                <w:szCs w:val="20"/>
              </w:rPr>
            </w:pPr>
            <w:r w:rsidRPr="00C52FDA">
              <w:rPr>
                <w:sz w:val="20"/>
                <w:szCs w:val="20"/>
              </w:rPr>
              <w:t xml:space="preserve">УНП 100693551, </w:t>
            </w:r>
            <w:r w:rsidRPr="00C52FDA">
              <w:rPr>
                <w:sz w:val="20"/>
                <w:szCs w:val="20"/>
                <w:lang w:val="en-US"/>
              </w:rPr>
              <w:t>SWIFT</w:t>
            </w:r>
            <w:r w:rsidRPr="00C52FDA">
              <w:rPr>
                <w:sz w:val="20"/>
                <w:szCs w:val="20"/>
              </w:rPr>
              <w:t xml:space="preserve">: </w:t>
            </w:r>
            <w:r w:rsidRPr="00C52FDA">
              <w:rPr>
                <w:sz w:val="20"/>
                <w:szCs w:val="20"/>
                <w:lang w:val="en-US"/>
              </w:rPr>
              <w:t>BAPBBY</w:t>
            </w:r>
            <w:r w:rsidRPr="00C52FDA">
              <w:rPr>
                <w:sz w:val="20"/>
                <w:szCs w:val="20"/>
              </w:rPr>
              <w:t>2</w:t>
            </w:r>
            <w:r w:rsidRPr="00C52FDA">
              <w:rPr>
                <w:sz w:val="20"/>
                <w:szCs w:val="20"/>
                <w:lang w:val="en-US"/>
              </w:rPr>
              <w:t>X</w:t>
            </w:r>
            <w:r w:rsidRPr="00C52FDA">
              <w:rPr>
                <w:sz w:val="20"/>
                <w:szCs w:val="20"/>
              </w:rPr>
              <w:t xml:space="preserve"> </w:t>
            </w:r>
          </w:p>
          <w:p w:rsidR="00C52FDA" w:rsidRPr="00C52FDA" w:rsidRDefault="00C52FDA" w:rsidP="00C52FDA">
            <w:pPr>
              <w:rPr>
                <w:sz w:val="20"/>
                <w:szCs w:val="20"/>
              </w:rPr>
            </w:pPr>
            <w:r w:rsidRPr="00C52FDA">
              <w:rPr>
                <w:sz w:val="20"/>
                <w:szCs w:val="20"/>
              </w:rPr>
              <w:t>Тек. счет (</w:t>
            </w:r>
            <w:r w:rsidRPr="00C52FDA">
              <w:rPr>
                <w:sz w:val="20"/>
                <w:szCs w:val="20"/>
                <w:lang w:val="en-US"/>
              </w:rPr>
              <w:t>EURO</w:t>
            </w:r>
            <w:r w:rsidRPr="00C52FDA">
              <w:rPr>
                <w:sz w:val="20"/>
                <w:szCs w:val="20"/>
              </w:rPr>
              <w:t xml:space="preserve">): </w:t>
            </w:r>
            <w:r w:rsidRPr="00C52FDA">
              <w:rPr>
                <w:sz w:val="20"/>
                <w:szCs w:val="20"/>
                <w:lang w:val="en-US"/>
              </w:rPr>
              <w:t>BY</w:t>
            </w:r>
            <w:r w:rsidRPr="00C52FDA">
              <w:rPr>
                <w:sz w:val="20"/>
                <w:szCs w:val="20"/>
              </w:rPr>
              <w:t>21</w:t>
            </w:r>
            <w:r w:rsidRPr="00C52FDA">
              <w:rPr>
                <w:sz w:val="20"/>
                <w:szCs w:val="20"/>
                <w:lang w:val="en-US"/>
              </w:rPr>
              <w:t>BAPB</w:t>
            </w:r>
            <w:r w:rsidRPr="00C52FDA">
              <w:rPr>
                <w:sz w:val="20"/>
                <w:szCs w:val="20"/>
              </w:rPr>
              <w:t>30122391700370000000</w:t>
            </w:r>
          </w:p>
          <w:p w:rsidR="00C52FDA" w:rsidRPr="00C52FDA" w:rsidRDefault="00C52FDA" w:rsidP="00C52FDA">
            <w:pPr>
              <w:rPr>
                <w:sz w:val="20"/>
                <w:szCs w:val="20"/>
                <w:lang w:val="de-DE"/>
              </w:rPr>
            </w:pPr>
            <w:r w:rsidRPr="00C52FDA">
              <w:rPr>
                <w:sz w:val="20"/>
                <w:szCs w:val="20"/>
              </w:rPr>
              <w:t>Банк</w:t>
            </w:r>
            <w:r w:rsidRPr="00C52FDA">
              <w:rPr>
                <w:sz w:val="20"/>
                <w:szCs w:val="20"/>
                <w:lang w:val="de-DE"/>
              </w:rPr>
              <w:t xml:space="preserve">- </w:t>
            </w:r>
            <w:r w:rsidRPr="00C52FDA">
              <w:rPr>
                <w:sz w:val="20"/>
                <w:szCs w:val="20"/>
              </w:rPr>
              <w:t>корреспондент</w:t>
            </w:r>
            <w:r w:rsidRPr="00C52FDA">
              <w:rPr>
                <w:sz w:val="20"/>
                <w:szCs w:val="20"/>
                <w:lang w:val="de-DE"/>
              </w:rPr>
              <w:t>:</w:t>
            </w:r>
          </w:p>
          <w:p w:rsidR="00C52FDA" w:rsidRPr="00C52FDA" w:rsidRDefault="00C52FDA" w:rsidP="00C52FDA">
            <w:pPr>
              <w:tabs>
                <w:tab w:val="left" w:pos="708"/>
              </w:tabs>
              <w:rPr>
                <w:sz w:val="20"/>
                <w:szCs w:val="20"/>
                <w:lang w:val="de-DE"/>
              </w:rPr>
            </w:pPr>
            <w:r w:rsidRPr="00C52FDA">
              <w:rPr>
                <w:sz w:val="20"/>
                <w:szCs w:val="20"/>
                <w:lang w:val="de-DE"/>
              </w:rPr>
              <w:t>Raiffeisen  Bank International AG, Viena, Austria</w:t>
            </w:r>
          </w:p>
          <w:p w:rsidR="00C52FDA" w:rsidRPr="00C52FDA" w:rsidRDefault="00C52FDA" w:rsidP="00C52FDA">
            <w:pPr>
              <w:rPr>
                <w:sz w:val="20"/>
                <w:szCs w:val="20"/>
                <w:lang w:val="en-US"/>
              </w:rPr>
            </w:pPr>
            <w:r w:rsidRPr="00C52FDA">
              <w:rPr>
                <w:sz w:val="20"/>
                <w:szCs w:val="20"/>
                <w:lang w:val="en-US"/>
              </w:rPr>
              <w:t>Acc.1-55.011.324,SWIFT: RZBAATWW</w:t>
            </w:r>
          </w:p>
          <w:p w:rsidR="00C52FDA" w:rsidRPr="00C52FDA" w:rsidRDefault="00C52FDA" w:rsidP="00C52FDA">
            <w:pPr>
              <w:rPr>
                <w:sz w:val="20"/>
                <w:szCs w:val="20"/>
                <w:lang w:val="en-US"/>
              </w:rPr>
            </w:pPr>
            <w:r w:rsidRPr="00C52FDA">
              <w:rPr>
                <w:sz w:val="20"/>
                <w:szCs w:val="20"/>
                <w:lang w:val="en-US"/>
              </w:rPr>
              <w:t>VTB Bank (Europe) SE, Frankfurt am Main</w:t>
            </w:r>
          </w:p>
          <w:p w:rsidR="00C52FDA" w:rsidRPr="00C52FDA" w:rsidRDefault="00C52FDA" w:rsidP="00C52FDA">
            <w:pPr>
              <w:rPr>
                <w:sz w:val="20"/>
                <w:szCs w:val="20"/>
                <w:lang w:val="en-US"/>
              </w:rPr>
            </w:pPr>
            <w:r w:rsidRPr="00C52FDA">
              <w:rPr>
                <w:sz w:val="20"/>
                <w:szCs w:val="20"/>
                <w:lang w:val="en-US"/>
              </w:rPr>
              <w:t>Corr.acc. 0105399398, SWIFT: OWHBDEFF</w:t>
            </w:r>
          </w:p>
          <w:p w:rsidR="00C52FDA" w:rsidRPr="00C52FDA" w:rsidRDefault="00C52FDA" w:rsidP="00C52FDA">
            <w:pPr>
              <w:jc w:val="both"/>
              <w:rPr>
                <w:sz w:val="20"/>
                <w:szCs w:val="20"/>
                <w:lang w:val="de-DE"/>
              </w:rPr>
            </w:pPr>
            <w:r w:rsidRPr="00C52FDA">
              <w:rPr>
                <w:sz w:val="20"/>
                <w:szCs w:val="20"/>
                <w:lang w:val="de-DE"/>
              </w:rPr>
              <w:lastRenderedPageBreak/>
              <w:t>Deutsche Bank AG, Frankfurt am Main, Germany</w:t>
            </w:r>
          </w:p>
          <w:p w:rsidR="00C52FDA" w:rsidRPr="00C52FDA" w:rsidRDefault="00C52FDA" w:rsidP="00C52FDA">
            <w:pPr>
              <w:jc w:val="both"/>
              <w:rPr>
                <w:sz w:val="20"/>
                <w:szCs w:val="20"/>
                <w:lang w:val="de-DE"/>
              </w:rPr>
            </w:pPr>
            <w:r w:rsidRPr="00C52FDA">
              <w:rPr>
                <w:sz w:val="20"/>
                <w:szCs w:val="20"/>
                <w:lang w:val="de-DE"/>
              </w:rPr>
              <w:t>Acc. № 100949904700,SWIFT: DEUTDEFF</w:t>
            </w:r>
          </w:p>
          <w:p w:rsidR="00C52FDA" w:rsidRPr="00C52FDA" w:rsidRDefault="00C52FDA" w:rsidP="00C52FDA">
            <w:pPr>
              <w:jc w:val="both"/>
              <w:rPr>
                <w:b/>
                <w:sz w:val="20"/>
                <w:szCs w:val="20"/>
                <w:lang w:val="de-DE"/>
              </w:rPr>
            </w:pPr>
            <w:r w:rsidRPr="00C52FDA">
              <w:rPr>
                <w:b/>
                <w:sz w:val="20"/>
                <w:szCs w:val="20"/>
              </w:rPr>
              <w:t>ОАО</w:t>
            </w:r>
            <w:r w:rsidRPr="00C52FDA">
              <w:rPr>
                <w:b/>
                <w:sz w:val="20"/>
                <w:szCs w:val="20"/>
                <w:lang w:val="de-DE"/>
              </w:rPr>
              <w:t xml:space="preserve"> «</w:t>
            </w:r>
            <w:r w:rsidRPr="00C52FDA">
              <w:rPr>
                <w:b/>
                <w:sz w:val="20"/>
                <w:szCs w:val="20"/>
              </w:rPr>
              <w:t>Белинвестбанк</w:t>
            </w:r>
            <w:r w:rsidRPr="00C52FDA">
              <w:rPr>
                <w:b/>
                <w:sz w:val="20"/>
                <w:szCs w:val="20"/>
                <w:lang w:val="de-DE"/>
              </w:rPr>
              <w:t>»</w:t>
            </w:r>
          </w:p>
          <w:p w:rsidR="00C52FDA" w:rsidRPr="00C52FDA" w:rsidRDefault="00C52FDA" w:rsidP="00C52FDA">
            <w:pPr>
              <w:jc w:val="both"/>
              <w:rPr>
                <w:sz w:val="20"/>
                <w:szCs w:val="20"/>
              </w:rPr>
            </w:pPr>
            <w:r w:rsidRPr="00C52FDA">
              <w:rPr>
                <w:sz w:val="20"/>
                <w:szCs w:val="20"/>
              </w:rPr>
              <w:t xml:space="preserve">ул. Машерова, </w:t>
            </w:r>
            <w:smartTag w:uri="urn:schemas-microsoft-com:office:smarttags" w:element="metricconverter">
              <w:smartTagPr>
                <w:attr w:name="ProductID" w:val="29, г"/>
              </w:smartTagPr>
              <w:r w:rsidRPr="00C52FDA">
                <w:rPr>
                  <w:sz w:val="20"/>
                  <w:szCs w:val="20"/>
                </w:rPr>
                <w:t>29, г</w:t>
              </w:r>
            </w:smartTag>
            <w:r w:rsidRPr="00C52FDA">
              <w:rPr>
                <w:sz w:val="20"/>
                <w:szCs w:val="20"/>
              </w:rPr>
              <w:t>. Минск</w:t>
            </w:r>
          </w:p>
          <w:p w:rsidR="00C52FDA" w:rsidRPr="00C52FDA" w:rsidRDefault="00C52FDA" w:rsidP="00C52FDA">
            <w:pPr>
              <w:rPr>
                <w:sz w:val="20"/>
                <w:szCs w:val="20"/>
              </w:rPr>
            </w:pPr>
            <w:r w:rsidRPr="00C52FDA">
              <w:rPr>
                <w:sz w:val="20"/>
                <w:szCs w:val="20"/>
              </w:rPr>
              <w:t xml:space="preserve">УНП 807000028, </w:t>
            </w:r>
            <w:r w:rsidRPr="00C52FDA">
              <w:rPr>
                <w:sz w:val="20"/>
                <w:szCs w:val="20"/>
                <w:lang w:val="en-US"/>
              </w:rPr>
              <w:t>SWIFT</w:t>
            </w:r>
            <w:r w:rsidRPr="00C52FDA">
              <w:rPr>
                <w:sz w:val="20"/>
                <w:szCs w:val="20"/>
              </w:rPr>
              <w:t xml:space="preserve">: </w:t>
            </w:r>
            <w:r w:rsidRPr="00C52FDA">
              <w:rPr>
                <w:sz w:val="20"/>
                <w:szCs w:val="20"/>
                <w:lang w:val="en-US"/>
              </w:rPr>
              <w:t>BLBBBY</w:t>
            </w:r>
            <w:r w:rsidRPr="00C52FDA">
              <w:rPr>
                <w:sz w:val="20"/>
                <w:szCs w:val="20"/>
              </w:rPr>
              <w:t>2</w:t>
            </w:r>
            <w:r w:rsidRPr="00C52FDA">
              <w:rPr>
                <w:sz w:val="20"/>
                <w:szCs w:val="20"/>
                <w:lang w:val="en-US"/>
              </w:rPr>
              <w:t>X</w:t>
            </w:r>
            <w:r w:rsidRPr="00C52FDA">
              <w:rPr>
                <w:sz w:val="20"/>
                <w:szCs w:val="20"/>
              </w:rPr>
              <w:t xml:space="preserve"> </w:t>
            </w:r>
          </w:p>
          <w:p w:rsidR="00C52FDA" w:rsidRPr="00C52FDA" w:rsidRDefault="00C52FDA" w:rsidP="00C52FDA">
            <w:pPr>
              <w:rPr>
                <w:sz w:val="20"/>
                <w:szCs w:val="20"/>
              </w:rPr>
            </w:pPr>
            <w:r w:rsidRPr="00C52FDA">
              <w:rPr>
                <w:sz w:val="20"/>
                <w:szCs w:val="20"/>
              </w:rPr>
              <w:t>Тек. счет (</w:t>
            </w:r>
            <w:r w:rsidRPr="00C52FDA">
              <w:rPr>
                <w:sz w:val="20"/>
                <w:szCs w:val="20"/>
                <w:lang w:val="en-US"/>
              </w:rPr>
              <w:t>EURO</w:t>
            </w:r>
            <w:r w:rsidRPr="00C52FDA">
              <w:rPr>
                <w:sz w:val="20"/>
                <w:szCs w:val="20"/>
              </w:rPr>
              <w:t>): BY71BLBB30120190832326001003</w:t>
            </w:r>
          </w:p>
          <w:p w:rsidR="00C52FDA" w:rsidRPr="00C52FDA" w:rsidRDefault="00C52FDA" w:rsidP="00C52FDA">
            <w:pPr>
              <w:rPr>
                <w:sz w:val="20"/>
                <w:szCs w:val="20"/>
              </w:rPr>
            </w:pPr>
            <w:r w:rsidRPr="00C52FDA">
              <w:rPr>
                <w:sz w:val="20"/>
                <w:szCs w:val="20"/>
              </w:rPr>
              <w:t>Банк- корреспондент:</w:t>
            </w:r>
          </w:p>
          <w:p w:rsidR="00C52FDA" w:rsidRPr="00C52FDA" w:rsidRDefault="00C52FDA" w:rsidP="00C52FDA">
            <w:pPr>
              <w:rPr>
                <w:sz w:val="20"/>
                <w:szCs w:val="20"/>
                <w:lang w:val="de-DE"/>
              </w:rPr>
            </w:pPr>
            <w:r w:rsidRPr="00C52FDA">
              <w:rPr>
                <w:sz w:val="20"/>
                <w:szCs w:val="20"/>
                <w:lang w:val="de-DE"/>
              </w:rPr>
              <w:t>VTB Bank (Europe) SE, Frankfurt am Main</w:t>
            </w:r>
          </w:p>
          <w:p w:rsidR="00C52FDA" w:rsidRPr="00C52FDA" w:rsidRDefault="00C52FDA" w:rsidP="00C52FDA">
            <w:pPr>
              <w:rPr>
                <w:sz w:val="20"/>
                <w:szCs w:val="20"/>
                <w:lang w:val="en-US"/>
              </w:rPr>
            </w:pPr>
            <w:r w:rsidRPr="00C52FDA">
              <w:rPr>
                <w:sz w:val="20"/>
                <w:szCs w:val="20"/>
                <w:lang w:val="en-US"/>
              </w:rPr>
              <w:t>Corr.acc. 0105140396, SWIFT: OWHBDEFF</w:t>
            </w:r>
          </w:p>
          <w:p w:rsidR="00C52FDA" w:rsidRPr="00C52FDA" w:rsidRDefault="00C52FDA" w:rsidP="00C52FDA">
            <w:pPr>
              <w:rPr>
                <w:sz w:val="20"/>
                <w:szCs w:val="20"/>
                <w:lang w:val="en-US"/>
              </w:rPr>
            </w:pPr>
            <w:r w:rsidRPr="00C52FDA">
              <w:rPr>
                <w:sz w:val="20"/>
                <w:szCs w:val="20"/>
                <w:lang w:val="en-US"/>
              </w:rPr>
              <w:t>KBC BANK NV, Brussels, Belgium</w:t>
            </w:r>
          </w:p>
          <w:p w:rsidR="00C52FDA" w:rsidRPr="00C52FDA" w:rsidRDefault="00C52FDA" w:rsidP="00C52FDA">
            <w:pPr>
              <w:rPr>
                <w:sz w:val="20"/>
                <w:szCs w:val="20"/>
                <w:lang w:val="en-US"/>
              </w:rPr>
            </w:pPr>
            <w:r w:rsidRPr="00C52FDA">
              <w:rPr>
                <w:sz w:val="20"/>
                <w:szCs w:val="20"/>
                <w:lang w:val="en-US"/>
              </w:rPr>
              <w:t>Corr.acc.</w:t>
            </w:r>
            <w:r w:rsidRPr="00C52FDA">
              <w:rPr>
                <w:sz w:val="20"/>
                <w:szCs w:val="20"/>
                <w:lang w:val="be-BY"/>
              </w:rPr>
              <w:t>:</w:t>
            </w:r>
            <w:r w:rsidRPr="00C52FDA">
              <w:rPr>
                <w:sz w:val="20"/>
                <w:szCs w:val="20"/>
                <w:lang w:val="en-US"/>
              </w:rPr>
              <w:t xml:space="preserve"> BE13488592146739, SWIFT: KREDBEBB</w:t>
            </w:r>
          </w:p>
          <w:p w:rsidR="00C52FDA" w:rsidRPr="00C52FDA" w:rsidRDefault="00C52FDA" w:rsidP="00C52FDA">
            <w:pPr>
              <w:tabs>
                <w:tab w:val="left" w:pos="708"/>
              </w:tabs>
              <w:rPr>
                <w:sz w:val="20"/>
                <w:szCs w:val="20"/>
                <w:lang w:val="en-US"/>
              </w:rPr>
            </w:pPr>
            <w:r w:rsidRPr="00C52FDA">
              <w:rPr>
                <w:sz w:val="20"/>
                <w:szCs w:val="20"/>
                <w:lang w:val="en-US"/>
              </w:rPr>
              <w:t>Raiffeisen  Bank International AG, Viena, Austria</w:t>
            </w:r>
          </w:p>
          <w:p w:rsidR="00C52FDA" w:rsidRPr="00C52FDA" w:rsidRDefault="00C52FDA" w:rsidP="00C52FDA">
            <w:pPr>
              <w:rPr>
                <w:sz w:val="20"/>
                <w:szCs w:val="20"/>
                <w:lang w:val="en-US"/>
              </w:rPr>
            </w:pPr>
            <w:r w:rsidRPr="00C52FDA">
              <w:rPr>
                <w:sz w:val="20"/>
                <w:szCs w:val="20"/>
                <w:lang w:val="en-US"/>
              </w:rPr>
              <w:t>Acc.1-55.060.784,SWIFT: RZBAATWW</w:t>
            </w:r>
          </w:p>
          <w:p w:rsidR="00C52FDA" w:rsidRPr="00C52FDA" w:rsidRDefault="00C52FDA" w:rsidP="00C52FDA">
            <w:pPr>
              <w:jc w:val="both"/>
              <w:rPr>
                <w:b/>
                <w:sz w:val="20"/>
                <w:szCs w:val="20"/>
                <w:lang w:val="en-US"/>
              </w:rPr>
            </w:pPr>
            <w:r w:rsidRPr="00C52FDA">
              <w:rPr>
                <w:b/>
                <w:sz w:val="20"/>
                <w:szCs w:val="20"/>
              </w:rPr>
              <w:t>ОАО</w:t>
            </w:r>
            <w:r w:rsidRPr="00C52FDA">
              <w:rPr>
                <w:b/>
                <w:sz w:val="20"/>
                <w:szCs w:val="20"/>
                <w:lang w:val="en-US"/>
              </w:rPr>
              <w:t xml:space="preserve"> «</w:t>
            </w:r>
            <w:r w:rsidRPr="00C52FDA">
              <w:rPr>
                <w:b/>
                <w:sz w:val="20"/>
                <w:szCs w:val="20"/>
              </w:rPr>
              <w:t>Банк</w:t>
            </w:r>
            <w:r w:rsidRPr="00C52FDA">
              <w:rPr>
                <w:b/>
                <w:sz w:val="20"/>
                <w:szCs w:val="20"/>
                <w:lang w:val="en-US"/>
              </w:rPr>
              <w:t xml:space="preserve"> </w:t>
            </w:r>
            <w:r w:rsidRPr="00C52FDA">
              <w:rPr>
                <w:b/>
                <w:sz w:val="20"/>
                <w:szCs w:val="20"/>
              </w:rPr>
              <w:t>Дабрабыт</w:t>
            </w:r>
            <w:r w:rsidRPr="00C52FDA">
              <w:rPr>
                <w:b/>
                <w:sz w:val="20"/>
                <w:szCs w:val="20"/>
                <w:lang w:val="en-US"/>
              </w:rPr>
              <w:t>»</w:t>
            </w:r>
          </w:p>
          <w:p w:rsidR="00C52FDA" w:rsidRPr="00C52FDA" w:rsidRDefault="00C52FDA" w:rsidP="00C52FDA">
            <w:pPr>
              <w:jc w:val="both"/>
              <w:rPr>
                <w:sz w:val="20"/>
                <w:szCs w:val="20"/>
              </w:rPr>
            </w:pPr>
            <w:r w:rsidRPr="00C52FDA">
              <w:rPr>
                <w:sz w:val="20"/>
                <w:szCs w:val="20"/>
              </w:rPr>
              <w:t>ул. Коммунистическая, 49,пом.1, г. Минск</w:t>
            </w:r>
          </w:p>
          <w:p w:rsidR="00C52FDA" w:rsidRPr="00C52FDA" w:rsidRDefault="00C52FDA" w:rsidP="00C52FDA">
            <w:pPr>
              <w:rPr>
                <w:sz w:val="20"/>
                <w:szCs w:val="20"/>
              </w:rPr>
            </w:pPr>
            <w:r w:rsidRPr="00C52FDA">
              <w:rPr>
                <w:sz w:val="20"/>
                <w:szCs w:val="20"/>
              </w:rPr>
              <w:t>УНП 8070000</w:t>
            </w:r>
            <w:r w:rsidRPr="00C52FDA">
              <w:rPr>
                <w:sz w:val="20"/>
                <w:szCs w:val="20"/>
                <w:lang w:val="be-BY"/>
              </w:rPr>
              <w:t>02</w:t>
            </w:r>
            <w:r w:rsidRPr="00C52FDA">
              <w:rPr>
                <w:sz w:val="20"/>
                <w:szCs w:val="20"/>
              </w:rPr>
              <w:t xml:space="preserve">, </w:t>
            </w:r>
            <w:r w:rsidRPr="00C52FDA">
              <w:rPr>
                <w:sz w:val="20"/>
                <w:szCs w:val="20"/>
                <w:lang w:val="en-US"/>
              </w:rPr>
              <w:t>SWIFT</w:t>
            </w:r>
            <w:r w:rsidRPr="00C52FDA">
              <w:rPr>
                <w:sz w:val="20"/>
                <w:szCs w:val="20"/>
              </w:rPr>
              <w:t xml:space="preserve">: </w:t>
            </w:r>
            <w:r w:rsidRPr="00C52FDA">
              <w:rPr>
                <w:sz w:val="20"/>
                <w:szCs w:val="20"/>
                <w:lang w:val="en-US"/>
              </w:rPr>
              <w:t>MMBNBY</w:t>
            </w:r>
            <w:r w:rsidRPr="00C52FDA">
              <w:rPr>
                <w:sz w:val="20"/>
                <w:szCs w:val="20"/>
              </w:rPr>
              <w:t>22</w:t>
            </w:r>
          </w:p>
          <w:p w:rsidR="00C52FDA" w:rsidRPr="00C52FDA" w:rsidRDefault="00C52FDA" w:rsidP="00C52FDA">
            <w:pPr>
              <w:rPr>
                <w:sz w:val="20"/>
                <w:szCs w:val="20"/>
              </w:rPr>
            </w:pPr>
            <w:r w:rsidRPr="00C52FDA">
              <w:rPr>
                <w:sz w:val="20"/>
                <w:szCs w:val="20"/>
              </w:rPr>
              <w:t>Тек. счет (</w:t>
            </w:r>
            <w:r w:rsidRPr="00C52FDA">
              <w:rPr>
                <w:sz w:val="20"/>
                <w:szCs w:val="20"/>
                <w:lang w:val="en-US"/>
              </w:rPr>
              <w:t>EURO</w:t>
            </w:r>
            <w:r w:rsidRPr="00C52FDA">
              <w:rPr>
                <w:sz w:val="20"/>
                <w:szCs w:val="20"/>
              </w:rPr>
              <w:t>): BY56MMBN30120651410100000000</w:t>
            </w:r>
          </w:p>
          <w:p w:rsidR="00C52FDA" w:rsidRPr="00C52FDA" w:rsidRDefault="00C52FDA" w:rsidP="00C52FDA">
            <w:pPr>
              <w:rPr>
                <w:sz w:val="20"/>
                <w:szCs w:val="20"/>
              </w:rPr>
            </w:pPr>
            <w:r w:rsidRPr="00C52FDA">
              <w:rPr>
                <w:sz w:val="20"/>
                <w:szCs w:val="20"/>
              </w:rPr>
              <w:t>Банк- корреспондент:</w:t>
            </w:r>
          </w:p>
          <w:p w:rsidR="00C52FDA" w:rsidRPr="00C52FDA" w:rsidRDefault="00C52FDA" w:rsidP="00C52FDA">
            <w:pPr>
              <w:tabs>
                <w:tab w:val="left" w:pos="708"/>
              </w:tabs>
              <w:rPr>
                <w:sz w:val="20"/>
                <w:szCs w:val="20"/>
                <w:lang w:val="de-DE"/>
              </w:rPr>
            </w:pPr>
            <w:r w:rsidRPr="00C52FDA">
              <w:rPr>
                <w:sz w:val="20"/>
                <w:szCs w:val="20"/>
                <w:lang w:val="de-DE"/>
              </w:rPr>
              <w:t>Raiffeisen  Bank International AG, Viena, Austria</w:t>
            </w:r>
          </w:p>
          <w:p w:rsidR="00C52FDA" w:rsidRPr="00C52FDA" w:rsidRDefault="00C52FDA" w:rsidP="00C52FDA">
            <w:pPr>
              <w:rPr>
                <w:sz w:val="20"/>
                <w:szCs w:val="20"/>
                <w:lang w:val="de-DE"/>
              </w:rPr>
            </w:pPr>
            <w:r w:rsidRPr="00C52FDA">
              <w:rPr>
                <w:sz w:val="20"/>
                <w:szCs w:val="20"/>
                <w:lang w:val="de-DE"/>
              </w:rPr>
              <w:t>Acc. 001-55.069.157,SWIFT: RZBA ATWW</w:t>
            </w:r>
          </w:p>
          <w:p w:rsidR="00996CFC" w:rsidRPr="00043636" w:rsidRDefault="00996CFC" w:rsidP="00996CFC">
            <w:pPr>
              <w:rPr>
                <w:b/>
                <w:sz w:val="20"/>
                <w:szCs w:val="20"/>
                <w:lang w:val="de-DE"/>
              </w:rPr>
            </w:pPr>
          </w:p>
          <w:p w:rsidR="00996CFC" w:rsidRPr="00043636" w:rsidRDefault="00996CFC" w:rsidP="00996CFC">
            <w:pPr>
              <w:rPr>
                <w:b/>
                <w:sz w:val="20"/>
                <w:szCs w:val="20"/>
                <w:lang w:val="de-DE"/>
              </w:rPr>
            </w:pPr>
            <w:r w:rsidRPr="00343F86">
              <w:rPr>
                <w:b/>
                <w:sz w:val="20"/>
                <w:szCs w:val="20"/>
              </w:rPr>
              <w:t>ПОКУПАТЕЛЬ</w:t>
            </w:r>
            <w:r w:rsidRPr="00043636">
              <w:rPr>
                <w:b/>
                <w:sz w:val="20"/>
                <w:szCs w:val="20"/>
                <w:lang w:val="de-DE"/>
              </w:rPr>
              <w:t>:</w:t>
            </w:r>
          </w:p>
          <w:p w:rsidR="00763DB9" w:rsidRPr="00043636" w:rsidRDefault="00763DB9" w:rsidP="00343F86">
            <w:pPr>
              <w:rPr>
                <w:b/>
                <w:sz w:val="20"/>
                <w:szCs w:val="20"/>
                <w:lang w:val="de-DE"/>
              </w:rPr>
            </w:pPr>
          </w:p>
        </w:tc>
        <w:tc>
          <w:tcPr>
            <w:tcW w:w="5400" w:type="dxa"/>
            <w:tcBorders>
              <w:bottom w:val="nil"/>
            </w:tcBorders>
            <w:shd w:val="clear" w:color="auto" w:fill="auto"/>
          </w:tcPr>
          <w:p w:rsidR="0031356E" w:rsidRPr="008D75EE" w:rsidRDefault="0031356E" w:rsidP="00343F86">
            <w:pPr>
              <w:rPr>
                <w:b/>
                <w:sz w:val="20"/>
                <w:szCs w:val="20"/>
                <w:lang w:val="en-US"/>
              </w:rPr>
            </w:pPr>
            <w:r w:rsidRPr="00343F86">
              <w:rPr>
                <w:b/>
                <w:sz w:val="20"/>
                <w:szCs w:val="20"/>
                <w:lang w:val="en-US"/>
              </w:rPr>
              <w:lastRenderedPageBreak/>
              <w:t>1</w:t>
            </w:r>
            <w:r w:rsidR="00C52FDA">
              <w:rPr>
                <w:b/>
                <w:sz w:val="20"/>
                <w:szCs w:val="20"/>
                <w:lang w:val="en-US"/>
              </w:rPr>
              <w:t>5</w:t>
            </w:r>
            <w:r w:rsidRPr="00343F86">
              <w:rPr>
                <w:b/>
                <w:sz w:val="20"/>
                <w:szCs w:val="20"/>
                <w:lang w:val="en-US"/>
              </w:rPr>
              <w:t xml:space="preserve">. LEGAL ADDRESSES AND BANKING DETAILS  OF THE PARTIES </w:t>
            </w:r>
          </w:p>
          <w:p w:rsidR="005156CB" w:rsidRPr="00343F86" w:rsidRDefault="005156CB" w:rsidP="00343F86">
            <w:pPr>
              <w:pStyle w:val="2"/>
              <w:spacing w:after="0" w:line="240" w:lineRule="auto"/>
              <w:rPr>
                <w:sz w:val="20"/>
                <w:szCs w:val="20"/>
                <w:lang w:val="en-US"/>
              </w:rPr>
            </w:pPr>
          </w:p>
          <w:p w:rsidR="005156CB" w:rsidRPr="00343F86" w:rsidRDefault="005156CB" w:rsidP="00343F86">
            <w:pPr>
              <w:pStyle w:val="2"/>
              <w:spacing w:after="0" w:line="240" w:lineRule="auto"/>
              <w:rPr>
                <w:b/>
                <w:sz w:val="20"/>
                <w:szCs w:val="20"/>
                <w:lang w:val="en-US"/>
              </w:rPr>
            </w:pPr>
            <w:r w:rsidRPr="00343F86">
              <w:rPr>
                <w:b/>
                <w:sz w:val="20"/>
                <w:szCs w:val="20"/>
                <w:lang w:val="en-US"/>
              </w:rPr>
              <w:t>SELLER: Closed Joint Stock Company</w:t>
            </w:r>
          </w:p>
          <w:p w:rsidR="005156CB" w:rsidRPr="00343F86" w:rsidRDefault="005156CB" w:rsidP="00343F86">
            <w:pPr>
              <w:pStyle w:val="a"/>
              <w:numPr>
                <w:ilvl w:val="0"/>
                <w:numId w:val="0"/>
              </w:numPr>
              <w:rPr>
                <w:b/>
                <w:sz w:val="20"/>
                <w:szCs w:val="20"/>
                <w:lang w:val="en-US"/>
              </w:rPr>
            </w:pPr>
            <w:r w:rsidRPr="00343F86">
              <w:rPr>
                <w:b/>
                <w:sz w:val="20"/>
                <w:szCs w:val="20"/>
                <w:lang w:val="en-US"/>
              </w:rPr>
              <w:t>Belarusian Oil Company</w:t>
            </w:r>
          </w:p>
          <w:p w:rsidR="00996CFC" w:rsidRPr="00343F86" w:rsidRDefault="00996CFC" w:rsidP="00996CFC">
            <w:pPr>
              <w:pStyle w:val="a"/>
              <w:numPr>
                <w:ilvl w:val="0"/>
                <w:numId w:val="0"/>
              </w:numPr>
              <w:rPr>
                <w:sz w:val="20"/>
                <w:szCs w:val="20"/>
                <w:lang w:val="en-US"/>
              </w:rPr>
            </w:pPr>
            <w:r w:rsidRPr="00343F86">
              <w:rPr>
                <w:sz w:val="20"/>
                <w:szCs w:val="20"/>
                <w:lang w:val="en-US"/>
              </w:rPr>
              <w:t>Str Leshchinsky,4a, room 305, 220140,</w:t>
            </w:r>
          </w:p>
          <w:p w:rsidR="00996CFC" w:rsidRPr="00343F86" w:rsidRDefault="00996CFC" w:rsidP="00996CFC">
            <w:pPr>
              <w:pStyle w:val="a"/>
              <w:numPr>
                <w:ilvl w:val="0"/>
                <w:numId w:val="0"/>
              </w:numPr>
              <w:rPr>
                <w:sz w:val="20"/>
                <w:szCs w:val="20"/>
                <w:lang w:val="en-US"/>
              </w:rPr>
            </w:pPr>
            <w:r w:rsidRPr="00343F86">
              <w:rPr>
                <w:sz w:val="20"/>
                <w:szCs w:val="20"/>
                <w:lang w:val="en-US"/>
              </w:rPr>
              <w:t>Minsk, Republic of Belarus</w:t>
            </w:r>
          </w:p>
          <w:p w:rsidR="00996CFC" w:rsidRPr="00996CFC" w:rsidRDefault="00996CFC" w:rsidP="00996CFC">
            <w:pPr>
              <w:pStyle w:val="a"/>
              <w:numPr>
                <w:ilvl w:val="0"/>
                <w:numId w:val="0"/>
              </w:numPr>
              <w:rPr>
                <w:sz w:val="20"/>
                <w:szCs w:val="20"/>
                <w:lang w:val="en-US"/>
              </w:rPr>
            </w:pPr>
            <w:r w:rsidRPr="00343F86">
              <w:rPr>
                <w:sz w:val="20"/>
                <w:szCs w:val="20"/>
                <w:lang w:val="en-US"/>
              </w:rPr>
              <w:t>Enterprise Registration No. (UNP) 190832326</w:t>
            </w:r>
          </w:p>
          <w:p w:rsidR="00C52FDA" w:rsidRPr="00C52FDA" w:rsidRDefault="00C52FDA" w:rsidP="00C52FDA">
            <w:pPr>
              <w:ind w:right="-99"/>
              <w:jc w:val="both"/>
              <w:rPr>
                <w:i/>
                <w:sz w:val="20"/>
                <w:szCs w:val="20"/>
                <w:lang w:val="en-US"/>
              </w:rPr>
            </w:pPr>
            <w:r w:rsidRPr="00C52FDA">
              <w:rPr>
                <w:i/>
                <w:sz w:val="20"/>
                <w:szCs w:val="20"/>
                <w:lang w:val="en-US"/>
              </w:rPr>
              <w:t>Bank details:</w:t>
            </w:r>
          </w:p>
          <w:p w:rsidR="00C52FDA" w:rsidRPr="00C52FDA" w:rsidRDefault="00C52FDA" w:rsidP="00C52FDA">
            <w:pPr>
              <w:rPr>
                <w:b/>
                <w:sz w:val="20"/>
                <w:szCs w:val="20"/>
                <w:lang w:val="en-US"/>
              </w:rPr>
            </w:pPr>
            <w:r w:rsidRPr="00C52FDA">
              <w:rPr>
                <w:b/>
                <w:sz w:val="20"/>
                <w:szCs w:val="20"/>
                <w:lang w:val="en-US"/>
              </w:rPr>
              <w:t>OJSC Joint Stock Savings Bank Belarusbank</w:t>
            </w:r>
          </w:p>
          <w:p w:rsidR="00C52FDA" w:rsidRPr="00C52FDA" w:rsidRDefault="00C52FDA" w:rsidP="00C52FDA">
            <w:pPr>
              <w:rPr>
                <w:sz w:val="20"/>
                <w:szCs w:val="20"/>
                <w:lang w:val="en-US"/>
              </w:rPr>
            </w:pPr>
            <w:r w:rsidRPr="00C52FDA">
              <w:rPr>
                <w:sz w:val="20"/>
                <w:szCs w:val="20"/>
                <w:lang w:val="en-US"/>
              </w:rPr>
              <w:t xml:space="preserve">220089, Minsk, Dzerzhinski ave, 18, </w:t>
            </w:r>
          </w:p>
          <w:p w:rsidR="00C52FDA" w:rsidRPr="00C52FDA" w:rsidRDefault="00C52FDA" w:rsidP="00C52FDA">
            <w:pPr>
              <w:rPr>
                <w:sz w:val="20"/>
                <w:szCs w:val="20"/>
                <w:lang w:val="en-US"/>
              </w:rPr>
            </w:pPr>
            <w:r w:rsidRPr="00C52FDA">
              <w:rPr>
                <w:sz w:val="20"/>
                <w:szCs w:val="20"/>
                <w:lang w:val="en-US"/>
              </w:rPr>
              <w:t>UNP 100325912, SWIFT: AKBBBY2X</w:t>
            </w:r>
          </w:p>
          <w:p w:rsidR="00C52FDA" w:rsidRPr="00C52FDA" w:rsidRDefault="00C52FDA" w:rsidP="00C52FDA">
            <w:pPr>
              <w:ind w:right="-27"/>
              <w:rPr>
                <w:sz w:val="20"/>
                <w:szCs w:val="20"/>
                <w:lang w:val="en-US"/>
              </w:rPr>
            </w:pPr>
            <w:r w:rsidRPr="00C52FDA">
              <w:rPr>
                <w:sz w:val="20"/>
                <w:szCs w:val="20"/>
                <w:lang w:val="en-US"/>
              </w:rPr>
              <w:t xml:space="preserve">account No (EURO):BY22AKBB30120000075760000000 </w:t>
            </w:r>
          </w:p>
          <w:p w:rsidR="00C52FDA" w:rsidRPr="00C52FDA" w:rsidRDefault="00C52FDA" w:rsidP="00C52FDA">
            <w:pPr>
              <w:rPr>
                <w:sz w:val="20"/>
                <w:szCs w:val="20"/>
                <w:lang w:val="en-US"/>
              </w:rPr>
            </w:pPr>
            <w:r w:rsidRPr="00C52FDA">
              <w:rPr>
                <w:sz w:val="20"/>
                <w:szCs w:val="20"/>
                <w:lang w:val="en-US"/>
              </w:rPr>
              <w:t>Corresponding bank:</w:t>
            </w:r>
          </w:p>
          <w:p w:rsidR="00C52FDA" w:rsidRPr="00C52FDA" w:rsidRDefault="00C52FDA" w:rsidP="00C52FDA">
            <w:pPr>
              <w:tabs>
                <w:tab w:val="left" w:pos="708"/>
              </w:tabs>
              <w:rPr>
                <w:sz w:val="20"/>
                <w:szCs w:val="20"/>
                <w:lang w:val="de-DE"/>
              </w:rPr>
            </w:pPr>
            <w:r w:rsidRPr="00C52FDA">
              <w:rPr>
                <w:sz w:val="20"/>
                <w:szCs w:val="20"/>
                <w:lang w:val="de-DE"/>
              </w:rPr>
              <w:t>Raiffeisen  Bank International AG, Viena, Austria</w:t>
            </w:r>
          </w:p>
          <w:p w:rsidR="00C52FDA" w:rsidRPr="00C52FDA" w:rsidRDefault="00C52FDA" w:rsidP="00C52FDA">
            <w:pPr>
              <w:rPr>
                <w:sz w:val="20"/>
                <w:szCs w:val="20"/>
                <w:lang w:val="de-DE"/>
              </w:rPr>
            </w:pPr>
            <w:r w:rsidRPr="00C52FDA">
              <w:rPr>
                <w:sz w:val="20"/>
                <w:szCs w:val="20"/>
                <w:lang w:val="de-DE"/>
              </w:rPr>
              <w:t>Acc. 1-50.087.998, SWIFT: RZBA ATWW</w:t>
            </w:r>
          </w:p>
          <w:p w:rsidR="00C52FDA" w:rsidRPr="00C52FDA" w:rsidRDefault="00C52FDA" w:rsidP="00C52FDA">
            <w:pPr>
              <w:rPr>
                <w:sz w:val="20"/>
                <w:szCs w:val="20"/>
                <w:lang w:val="de-DE"/>
              </w:rPr>
            </w:pPr>
            <w:r w:rsidRPr="00C52FDA">
              <w:rPr>
                <w:sz w:val="20"/>
                <w:szCs w:val="20"/>
                <w:lang w:val="de-DE"/>
              </w:rPr>
              <w:t>LANDESBANK HESSEN-THUERINGEN GIROZENTRALE, Frankfurt am  Main, Deutschland</w:t>
            </w:r>
          </w:p>
          <w:p w:rsidR="00C52FDA" w:rsidRPr="00C52FDA" w:rsidRDefault="00C52FDA" w:rsidP="00C52FDA">
            <w:pPr>
              <w:rPr>
                <w:sz w:val="20"/>
                <w:szCs w:val="20"/>
                <w:lang w:val="en-US"/>
              </w:rPr>
            </w:pPr>
            <w:r w:rsidRPr="00C52FDA">
              <w:rPr>
                <w:sz w:val="20"/>
                <w:szCs w:val="20"/>
                <w:lang w:val="en-US"/>
              </w:rPr>
              <w:t>Acc. 0096012000, SWIFT: HELADEFF</w:t>
            </w:r>
          </w:p>
          <w:p w:rsidR="00C52FDA" w:rsidRPr="00C52FDA" w:rsidRDefault="00C52FDA" w:rsidP="00C52FDA">
            <w:pPr>
              <w:rPr>
                <w:b/>
                <w:sz w:val="20"/>
                <w:szCs w:val="20"/>
                <w:lang w:val="en-US"/>
              </w:rPr>
            </w:pPr>
            <w:r w:rsidRPr="00C52FDA">
              <w:rPr>
                <w:b/>
                <w:sz w:val="20"/>
                <w:szCs w:val="20"/>
                <w:lang w:val="en-US"/>
              </w:rPr>
              <w:t>OJSC Joint Stock Savings Bank Belarusbank   branch 514</w:t>
            </w:r>
          </w:p>
          <w:p w:rsidR="00C52FDA" w:rsidRPr="00C52FDA" w:rsidRDefault="00C52FDA" w:rsidP="00C52FDA">
            <w:pPr>
              <w:jc w:val="both"/>
              <w:rPr>
                <w:sz w:val="20"/>
                <w:szCs w:val="20"/>
                <w:lang w:val="en-US"/>
              </w:rPr>
            </w:pPr>
            <w:r w:rsidRPr="00C52FDA">
              <w:rPr>
                <w:sz w:val="20"/>
                <w:szCs w:val="20"/>
                <w:lang w:val="en-US"/>
              </w:rPr>
              <w:t xml:space="preserve"> 220089 Minsk, Surganova str.,47a.</w:t>
            </w:r>
          </w:p>
          <w:p w:rsidR="00C52FDA" w:rsidRPr="00C52FDA" w:rsidRDefault="00C52FDA" w:rsidP="00C52FDA">
            <w:pPr>
              <w:rPr>
                <w:sz w:val="20"/>
                <w:szCs w:val="20"/>
                <w:lang w:val="en-US"/>
              </w:rPr>
            </w:pPr>
            <w:r w:rsidRPr="00C52FDA">
              <w:rPr>
                <w:color w:val="535655"/>
                <w:sz w:val="20"/>
                <w:szCs w:val="20"/>
                <w:lang w:val="en-US"/>
              </w:rPr>
              <w:t xml:space="preserve"> </w:t>
            </w:r>
            <w:r w:rsidRPr="00C52FDA">
              <w:rPr>
                <w:sz w:val="20"/>
                <w:szCs w:val="20"/>
                <w:lang w:val="en-US"/>
              </w:rPr>
              <w:t>UNP 100325912, SWIFT: AKBBBY2X</w:t>
            </w:r>
          </w:p>
          <w:p w:rsidR="00C52FDA" w:rsidRPr="00C52FDA" w:rsidRDefault="00C52FDA" w:rsidP="00C52FDA">
            <w:pPr>
              <w:rPr>
                <w:sz w:val="20"/>
                <w:szCs w:val="20"/>
                <w:lang w:val="en-US"/>
              </w:rPr>
            </w:pPr>
            <w:r w:rsidRPr="00C52FDA">
              <w:rPr>
                <w:sz w:val="20"/>
                <w:szCs w:val="20"/>
                <w:lang w:val="en-US"/>
              </w:rPr>
              <w:t>account No (EURO)BY90AKBB30120402336095300000</w:t>
            </w:r>
          </w:p>
          <w:p w:rsidR="00C52FDA" w:rsidRPr="00C52FDA" w:rsidRDefault="00C52FDA" w:rsidP="00C52FDA">
            <w:pPr>
              <w:rPr>
                <w:sz w:val="20"/>
                <w:szCs w:val="20"/>
                <w:lang w:val="en-US"/>
              </w:rPr>
            </w:pPr>
            <w:r w:rsidRPr="00C52FDA">
              <w:rPr>
                <w:sz w:val="20"/>
                <w:szCs w:val="20"/>
                <w:lang w:val="en-US"/>
              </w:rPr>
              <w:t>Corresponding bank:</w:t>
            </w:r>
          </w:p>
          <w:p w:rsidR="00C52FDA" w:rsidRPr="00C52FDA" w:rsidRDefault="00C52FDA" w:rsidP="00C52FDA">
            <w:pPr>
              <w:tabs>
                <w:tab w:val="left" w:pos="708"/>
              </w:tabs>
              <w:rPr>
                <w:sz w:val="20"/>
                <w:szCs w:val="20"/>
                <w:lang w:val="en-US"/>
              </w:rPr>
            </w:pPr>
            <w:r w:rsidRPr="00C52FDA">
              <w:rPr>
                <w:sz w:val="20"/>
                <w:szCs w:val="20"/>
                <w:lang w:val="en-US"/>
              </w:rPr>
              <w:t>Raiffeisen  Bank International AG, Viena, Austria</w:t>
            </w:r>
          </w:p>
          <w:p w:rsidR="00C52FDA" w:rsidRPr="00C52FDA" w:rsidRDefault="00C52FDA" w:rsidP="00C52FDA">
            <w:pPr>
              <w:rPr>
                <w:sz w:val="20"/>
                <w:szCs w:val="20"/>
                <w:lang w:val="en-US"/>
              </w:rPr>
            </w:pPr>
            <w:r w:rsidRPr="00C52FDA">
              <w:rPr>
                <w:sz w:val="20"/>
                <w:szCs w:val="20"/>
                <w:lang w:val="en-US"/>
              </w:rPr>
              <w:t>Acc. 1-50.087.998, SWIFT: RZBA AT WW</w:t>
            </w:r>
          </w:p>
          <w:p w:rsidR="00C52FDA" w:rsidRPr="00C52FDA" w:rsidRDefault="00C52FDA" w:rsidP="00C52FDA">
            <w:pPr>
              <w:rPr>
                <w:sz w:val="20"/>
                <w:szCs w:val="20"/>
                <w:lang w:val="de-DE"/>
              </w:rPr>
            </w:pPr>
            <w:r w:rsidRPr="00C52FDA">
              <w:rPr>
                <w:sz w:val="20"/>
                <w:szCs w:val="20"/>
                <w:lang w:val="de-DE"/>
              </w:rPr>
              <w:t>LANDESBANK HESSEN-THUERINGEN GIROZENTRALE, Frankfurt am  Main, Deutschland</w:t>
            </w:r>
          </w:p>
          <w:p w:rsidR="00C52FDA" w:rsidRPr="00C52FDA" w:rsidRDefault="00C52FDA" w:rsidP="00C52FDA">
            <w:pPr>
              <w:rPr>
                <w:sz w:val="20"/>
                <w:szCs w:val="20"/>
                <w:lang w:val="en-US"/>
              </w:rPr>
            </w:pPr>
            <w:r w:rsidRPr="00C52FDA">
              <w:rPr>
                <w:sz w:val="20"/>
                <w:szCs w:val="20"/>
                <w:lang w:val="en-US"/>
              </w:rPr>
              <w:t>Acc. 0096012000, SWIFT: HELADEFF</w:t>
            </w:r>
          </w:p>
          <w:p w:rsidR="00C52FDA" w:rsidRPr="00C52FDA" w:rsidRDefault="00C52FDA" w:rsidP="00C52FDA">
            <w:pPr>
              <w:rPr>
                <w:b/>
                <w:sz w:val="20"/>
                <w:szCs w:val="20"/>
                <w:lang w:val="en-US"/>
              </w:rPr>
            </w:pPr>
          </w:p>
          <w:p w:rsidR="00C52FDA" w:rsidRPr="00C52FDA" w:rsidRDefault="00C52FDA" w:rsidP="00C52FDA">
            <w:pPr>
              <w:rPr>
                <w:b/>
                <w:sz w:val="20"/>
                <w:szCs w:val="20"/>
                <w:lang w:val="en-US"/>
              </w:rPr>
            </w:pPr>
            <w:r w:rsidRPr="00C52FDA">
              <w:rPr>
                <w:b/>
                <w:sz w:val="20"/>
                <w:szCs w:val="20"/>
                <w:lang w:val="en-US"/>
              </w:rPr>
              <w:t xml:space="preserve">Priorbank Open Joint Stock Company </w:t>
            </w:r>
          </w:p>
          <w:p w:rsidR="00C52FDA" w:rsidRPr="00C52FDA" w:rsidRDefault="00C52FDA" w:rsidP="00C52FDA">
            <w:pPr>
              <w:rPr>
                <w:sz w:val="20"/>
                <w:szCs w:val="20"/>
                <w:lang w:val="en-US"/>
              </w:rPr>
            </w:pPr>
            <w:r w:rsidRPr="00C52FDA">
              <w:rPr>
                <w:sz w:val="20"/>
                <w:szCs w:val="20"/>
                <w:lang w:val="en-US"/>
              </w:rPr>
              <w:t>31</w:t>
            </w:r>
            <w:r w:rsidRPr="00C52FDA">
              <w:rPr>
                <w:sz w:val="20"/>
                <w:szCs w:val="20"/>
              </w:rPr>
              <w:t>А</w:t>
            </w:r>
            <w:r w:rsidRPr="00C52FDA">
              <w:rPr>
                <w:sz w:val="20"/>
                <w:szCs w:val="20"/>
                <w:lang w:val="en-US"/>
              </w:rPr>
              <w:t>, V. Khoruzhey str., Minsk</w:t>
            </w:r>
          </w:p>
          <w:p w:rsidR="00C52FDA" w:rsidRPr="00C52FDA" w:rsidRDefault="00C52FDA" w:rsidP="00C52FDA">
            <w:pPr>
              <w:rPr>
                <w:sz w:val="20"/>
                <w:szCs w:val="20"/>
                <w:lang w:val="en-US"/>
              </w:rPr>
            </w:pPr>
            <w:r w:rsidRPr="00C52FDA">
              <w:rPr>
                <w:sz w:val="20"/>
                <w:szCs w:val="20"/>
                <w:lang w:val="en-US"/>
              </w:rPr>
              <w:t xml:space="preserve">UNP 100220190, SWIFT: PJCBBY2X </w:t>
            </w:r>
          </w:p>
          <w:p w:rsidR="00C52FDA" w:rsidRPr="00C52FDA" w:rsidRDefault="00C52FDA" w:rsidP="00C52FDA">
            <w:pPr>
              <w:rPr>
                <w:sz w:val="20"/>
                <w:szCs w:val="20"/>
                <w:lang w:val="en-US"/>
              </w:rPr>
            </w:pPr>
            <w:r w:rsidRPr="00C52FDA">
              <w:rPr>
                <w:sz w:val="20"/>
                <w:szCs w:val="20"/>
                <w:lang w:val="en-US"/>
              </w:rPr>
              <w:t xml:space="preserve">account No (EURO). BY43PJCB30120109921020000978 </w:t>
            </w:r>
          </w:p>
          <w:p w:rsidR="00C52FDA" w:rsidRPr="00C52FDA" w:rsidRDefault="00C52FDA" w:rsidP="00C52FDA">
            <w:pPr>
              <w:rPr>
                <w:sz w:val="20"/>
                <w:szCs w:val="20"/>
                <w:lang w:val="en-US"/>
              </w:rPr>
            </w:pPr>
            <w:r w:rsidRPr="00C52FDA">
              <w:rPr>
                <w:sz w:val="20"/>
                <w:szCs w:val="20"/>
                <w:lang w:val="en-US"/>
              </w:rPr>
              <w:t>Corresponding bank:</w:t>
            </w:r>
          </w:p>
          <w:p w:rsidR="00C52FDA" w:rsidRPr="00C52FDA" w:rsidRDefault="00C52FDA" w:rsidP="00C52FDA">
            <w:pPr>
              <w:tabs>
                <w:tab w:val="left" w:pos="708"/>
              </w:tabs>
              <w:rPr>
                <w:sz w:val="20"/>
                <w:szCs w:val="20"/>
                <w:lang w:val="de-DE"/>
              </w:rPr>
            </w:pPr>
            <w:r w:rsidRPr="00C52FDA">
              <w:rPr>
                <w:sz w:val="20"/>
                <w:szCs w:val="20"/>
                <w:lang w:val="de-DE"/>
              </w:rPr>
              <w:t>Raiffeisen  Bank International AG, Viena, Austria</w:t>
            </w:r>
          </w:p>
          <w:p w:rsidR="00C52FDA" w:rsidRPr="00C52FDA" w:rsidRDefault="00C52FDA" w:rsidP="00C52FDA">
            <w:pPr>
              <w:rPr>
                <w:sz w:val="20"/>
                <w:szCs w:val="20"/>
                <w:lang w:val="de-DE"/>
              </w:rPr>
            </w:pPr>
            <w:r w:rsidRPr="00C52FDA">
              <w:rPr>
                <w:sz w:val="20"/>
                <w:szCs w:val="20"/>
                <w:lang w:val="de-DE"/>
              </w:rPr>
              <w:t>Acc.55.045.512, SWIFT: RZBA ATWW</w:t>
            </w:r>
          </w:p>
          <w:p w:rsidR="00C52FDA" w:rsidRPr="00C52FDA" w:rsidRDefault="00C52FDA" w:rsidP="00C52FDA">
            <w:pPr>
              <w:rPr>
                <w:b/>
                <w:sz w:val="20"/>
                <w:szCs w:val="20"/>
                <w:lang w:val="de-DE"/>
              </w:rPr>
            </w:pPr>
            <w:r w:rsidRPr="00C52FDA">
              <w:rPr>
                <w:b/>
                <w:sz w:val="20"/>
                <w:szCs w:val="20"/>
                <w:lang w:val="de-DE"/>
              </w:rPr>
              <w:t>CJSC Bank VTB (Belarus)</w:t>
            </w:r>
          </w:p>
          <w:p w:rsidR="00C52FDA" w:rsidRPr="00C52FDA" w:rsidRDefault="00C52FDA" w:rsidP="00C52FDA">
            <w:pPr>
              <w:rPr>
                <w:sz w:val="20"/>
                <w:szCs w:val="20"/>
                <w:lang w:val="en-US"/>
              </w:rPr>
            </w:pPr>
            <w:r w:rsidRPr="00C52FDA">
              <w:rPr>
                <w:sz w:val="20"/>
                <w:szCs w:val="20"/>
                <w:lang w:val="en-US"/>
              </w:rPr>
              <w:t>Minsk, Moskovkaya str., 14</w:t>
            </w:r>
          </w:p>
          <w:p w:rsidR="00C52FDA" w:rsidRPr="00C52FDA" w:rsidRDefault="00C52FDA" w:rsidP="00C52FDA">
            <w:pPr>
              <w:rPr>
                <w:sz w:val="20"/>
                <w:szCs w:val="20"/>
                <w:lang w:val="en-US"/>
              </w:rPr>
            </w:pPr>
            <w:r w:rsidRPr="00C52FDA">
              <w:rPr>
                <w:sz w:val="20"/>
                <w:szCs w:val="20"/>
                <w:lang w:val="en-US"/>
              </w:rPr>
              <w:t>UNP 101165625, SWIFT: SLANBY22</w:t>
            </w:r>
          </w:p>
          <w:p w:rsidR="00C52FDA" w:rsidRPr="00C52FDA" w:rsidRDefault="00C52FDA" w:rsidP="00C52FDA">
            <w:pPr>
              <w:rPr>
                <w:sz w:val="20"/>
                <w:szCs w:val="20"/>
                <w:lang w:val="en-US"/>
              </w:rPr>
            </w:pPr>
            <w:r w:rsidRPr="00C52FDA">
              <w:rPr>
                <w:sz w:val="20"/>
                <w:szCs w:val="20"/>
                <w:lang w:val="en-US"/>
              </w:rPr>
              <w:t>Account No (EURO):BY26SLAN30123157450190200000</w:t>
            </w:r>
          </w:p>
          <w:p w:rsidR="00C52FDA" w:rsidRPr="00C52FDA" w:rsidRDefault="00C52FDA" w:rsidP="00C52FDA">
            <w:pPr>
              <w:rPr>
                <w:sz w:val="20"/>
                <w:szCs w:val="20"/>
                <w:lang w:val="en-US"/>
              </w:rPr>
            </w:pPr>
            <w:r w:rsidRPr="00C52FDA">
              <w:rPr>
                <w:sz w:val="20"/>
                <w:szCs w:val="20"/>
                <w:lang w:val="en-US"/>
              </w:rPr>
              <w:t>Corresponding bank:</w:t>
            </w:r>
          </w:p>
          <w:p w:rsidR="00C52FDA" w:rsidRPr="00C52FDA" w:rsidRDefault="00C52FDA" w:rsidP="00C52FDA">
            <w:pPr>
              <w:rPr>
                <w:sz w:val="20"/>
                <w:szCs w:val="20"/>
                <w:lang w:val="en-US"/>
              </w:rPr>
            </w:pPr>
            <w:r w:rsidRPr="00C52FDA">
              <w:rPr>
                <w:sz w:val="20"/>
                <w:szCs w:val="20"/>
                <w:lang w:val="en-US"/>
              </w:rPr>
              <w:t>VTB Bank (Europe) SE, Frankfurt am Main, Germany</w:t>
            </w:r>
          </w:p>
          <w:p w:rsidR="00C52FDA" w:rsidRPr="00C52FDA" w:rsidRDefault="00C52FDA" w:rsidP="00C52FDA">
            <w:pPr>
              <w:rPr>
                <w:sz w:val="20"/>
                <w:szCs w:val="20"/>
                <w:lang w:val="en-US"/>
              </w:rPr>
            </w:pPr>
            <w:r w:rsidRPr="00C52FDA">
              <w:rPr>
                <w:sz w:val="20"/>
                <w:szCs w:val="20"/>
                <w:lang w:val="en-US"/>
              </w:rPr>
              <w:t>Corr.acc. 0104844394, SWIFT: OWHBDEFF</w:t>
            </w:r>
          </w:p>
          <w:p w:rsidR="00C52FDA" w:rsidRPr="00C52FDA" w:rsidRDefault="00C52FDA" w:rsidP="00C52FDA">
            <w:pPr>
              <w:jc w:val="both"/>
              <w:rPr>
                <w:b/>
                <w:sz w:val="20"/>
                <w:szCs w:val="20"/>
                <w:lang w:val="en-US"/>
              </w:rPr>
            </w:pPr>
            <w:r w:rsidRPr="00C52FDA">
              <w:rPr>
                <w:b/>
                <w:sz w:val="20"/>
                <w:szCs w:val="20"/>
                <w:lang w:val="en-US"/>
              </w:rPr>
              <w:t>CJSC “Alfa-Bank”</w:t>
            </w:r>
          </w:p>
          <w:p w:rsidR="00C52FDA" w:rsidRPr="00C52FDA" w:rsidRDefault="00C52FDA" w:rsidP="00C52FDA">
            <w:pPr>
              <w:jc w:val="both"/>
              <w:rPr>
                <w:sz w:val="20"/>
                <w:szCs w:val="20"/>
                <w:lang w:val="en-US"/>
              </w:rPr>
            </w:pPr>
            <w:r w:rsidRPr="00C52FDA">
              <w:rPr>
                <w:sz w:val="20"/>
                <w:szCs w:val="20"/>
                <w:lang w:val="en-US"/>
              </w:rPr>
              <w:t>220013 Minsk, Surganova str.,43-47.</w:t>
            </w:r>
          </w:p>
          <w:p w:rsidR="00C52FDA" w:rsidRPr="00C52FDA" w:rsidRDefault="00C52FDA" w:rsidP="00C52FDA">
            <w:pPr>
              <w:jc w:val="both"/>
              <w:rPr>
                <w:sz w:val="20"/>
                <w:szCs w:val="20"/>
                <w:lang w:val="en-US"/>
              </w:rPr>
            </w:pPr>
            <w:r w:rsidRPr="00C52FDA">
              <w:rPr>
                <w:sz w:val="20"/>
                <w:szCs w:val="20"/>
                <w:lang w:val="en-US"/>
              </w:rPr>
              <w:t>UNP 101541947, SWIFT: ALFABY2X</w:t>
            </w:r>
          </w:p>
          <w:p w:rsidR="00C52FDA" w:rsidRPr="00C52FDA" w:rsidRDefault="00C52FDA" w:rsidP="00C52FDA">
            <w:pPr>
              <w:jc w:val="both"/>
              <w:rPr>
                <w:sz w:val="20"/>
                <w:szCs w:val="20"/>
                <w:lang w:val="en-US"/>
              </w:rPr>
            </w:pPr>
            <w:r w:rsidRPr="00C52FDA">
              <w:rPr>
                <w:sz w:val="20"/>
                <w:szCs w:val="20"/>
                <w:lang w:val="en-US"/>
              </w:rPr>
              <w:t>Account No EURO: BY64ALFA30122003860020270000</w:t>
            </w:r>
          </w:p>
          <w:p w:rsidR="00C52FDA" w:rsidRPr="00C52FDA" w:rsidRDefault="00C52FDA" w:rsidP="00C52FDA">
            <w:pPr>
              <w:rPr>
                <w:sz w:val="20"/>
                <w:szCs w:val="20"/>
                <w:lang w:val="en-US"/>
              </w:rPr>
            </w:pPr>
            <w:r w:rsidRPr="00C52FDA">
              <w:rPr>
                <w:sz w:val="20"/>
                <w:szCs w:val="20"/>
                <w:lang w:val="en-US"/>
              </w:rPr>
              <w:t>Corresponding bank:</w:t>
            </w:r>
          </w:p>
          <w:p w:rsidR="00C52FDA" w:rsidRPr="00C52FDA" w:rsidRDefault="00C52FDA" w:rsidP="00C52FDA">
            <w:pPr>
              <w:jc w:val="both"/>
              <w:rPr>
                <w:sz w:val="20"/>
                <w:szCs w:val="20"/>
                <w:lang w:val="de-DE"/>
              </w:rPr>
            </w:pPr>
            <w:r w:rsidRPr="00C52FDA">
              <w:rPr>
                <w:sz w:val="20"/>
                <w:szCs w:val="20"/>
                <w:lang w:val="de-DE"/>
              </w:rPr>
              <w:t>COMMERZBANK AG, Frankfurt am Main, Germany</w:t>
            </w:r>
          </w:p>
          <w:p w:rsidR="00C52FDA" w:rsidRPr="00C52FDA" w:rsidRDefault="00C52FDA" w:rsidP="00C52FDA">
            <w:pPr>
              <w:jc w:val="both"/>
              <w:rPr>
                <w:sz w:val="20"/>
                <w:szCs w:val="20"/>
                <w:lang w:val="de-DE"/>
              </w:rPr>
            </w:pPr>
            <w:r w:rsidRPr="00C52FDA">
              <w:rPr>
                <w:sz w:val="20"/>
                <w:szCs w:val="20"/>
                <w:lang w:val="de-DE"/>
              </w:rPr>
              <w:t>Acc. № 400886919000 SWIFT: COBA DE FF</w:t>
            </w:r>
          </w:p>
          <w:p w:rsidR="00C52FDA" w:rsidRPr="00C52FDA" w:rsidRDefault="00C52FDA" w:rsidP="00C52FDA">
            <w:pPr>
              <w:tabs>
                <w:tab w:val="left" w:pos="708"/>
              </w:tabs>
              <w:rPr>
                <w:sz w:val="20"/>
                <w:szCs w:val="20"/>
                <w:lang w:val="de-DE"/>
              </w:rPr>
            </w:pPr>
            <w:r w:rsidRPr="00C52FDA">
              <w:rPr>
                <w:sz w:val="20"/>
                <w:szCs w:val="20"/>
                <w:lang w:val="de-DE"/>
              </w:rPr>
              <w:t>Raiffeisen  Bank International AG, Viena, Austria</w:t>
            </w:r>
          </w:p>
          <w:p w:rsidR="00C52FDA" w:rsidRPr="00C52FDA" w:rsidRDefault="00C52FDA" w:rsidP="00C52FDA">
            <w:pPr>
              <w:rPr>
                <w:sz w:val="20"/>
                <w:szCs w:val="20"/>
                <w:lang w:val="de-DE"/>
              </w:rPr>
            </w:pPr>
            <w:r w:rsidRPr="00C52FDA">
              <w:rPr>
                <w:sz w:val="20"/>
                <w:szCs w:val="20"/>
                <w:lang w:val="de-DE"/>
              </w:rPr>
              <w:t>Acc. 55.056.766,SWIFT: RZBAATWW</w:t>
            </w:r>
          </w:p>
          <w:p w:rsidR="00C52FDA" w:rsidRPr="00C52FDA" w:rsidRDefault="00C52FDA" w:rsidP="00C52FDA">
            <w:pPr>
              <w:jc w:val="both"/>
              <w:rPr>
                <w:b/>
                <w:sz w:val="20"/>
                <w:szCs w:val="20"/>
                <w:lang w:val="de-DE"/>
              </w:rPr>
            </w:pPr>
            <w:r w:rsidRPr="00C52FDA">
              <w:rPr>
                <w:b/>
                <w:sz w:val="20"/>
                <w:szCs w:val="20"/>
                <w:lang w:val="de-DE"/>
              </w:rPr>
              <w:t>OJSC “BPS-Sberbank”</w:t>
            </w:r>
          </w:p>
          <w:p w:rsidR="00C52FDA" w:rsidRPr="00C52FDA" w:rsidRDefault="00C52FDA" w:rsidP="00C52FDA">
            <w:pPr>
              <w:jc w:val="both"/>
              <w:rPr>
                <w:sz w:val="20"/>
                <w:szCs w:val="20"/>
                <w:lang w:val="de-DE"/>
              </w:rPr>
            </w:pPr>
            <w:r w:rsidRPr="00C52FDA">
              <w:rPr>
                <w:sz w:val="20"/>
                <w:szCs w:val="20"/>
                <w:lang w:val="de-DE"/>
              </w:rPr>
              <w:t>220005, Minsk, Muliavin Blvd., 6</w:t>
            </w:r>
          </w:p>
          <w:p w:rsidR="00C52FDA" w:rsidRPr="00C52FDA" w:rsidRDefault="00C52FDA" w:rsidP="00C52FDA">
            <w:pPr>
              <w:jc w:val="both"/>
              <w:rPr>
                <w:sz w:val="20"/>
                <w:szCs w:val="20"/>
                <w:lang w:val="en-US"/>
              </w:rPr>
            </w:pPr>
            <w:r w:rsidRPr="00C52FDA">
              <w:rPr>
                <w:sz w:val="20"/>
                <w:szCs w:val="20"/>
                <w:lang w:val="en-US"/>
              </w:rPr>
              <w:t xml:space="preserve">UNP 100219673, SWIFT: BPSBBY2X </w:t>
            </w:r>
          </w:p>
          <w:p w:rsidR="00C52FDA" w:rsidRPr="00C52FDA" w:rsidRDefault="00C52FDA" w:rsidP="00C52FDA">
            <w:pPr>
              <w:rPr>
                <w:sz w:val="20"/>
                <w:szCs w:val="20"/>
                <w:lang w:val="en-US"/>
              </w:rPr>
            </w:pPr>
            <w:r w:rsidRPr="00C52FDA">
              <w:rPr>
                <w:sz w:val="20"/>
                <w:szCs w:val="20"/>
                <w:lang w:val="en-US"/>
              </w:rPr>
              <w:t>Account No EURO: BY10BPSB30120119050199780000 Corresponding bank:</w:t>
            </w:r>
          </w:p>
          <w:p w:rsidR="00C52FDA" w:rsidRPr="00C52FDA" w:rsidRDefault="00C52FDA" w:rsidP="00C52FDA">
            <w:pPr>
              <w:jc w:val="both"/>
              <w:rPr>
                <w:sz w:val="20"/>
                <w:szCs w:val="20"/>
                <w:lang w:val="de-DE"/>
              </w:rPr>
            </w:pPr>
            <w:r w:rsidRPr="00C52FDA">
              <w:rPr>
                <w:sz w:val="20"/>
                <w:szCs w:val="20"/>
                <w:lang w:val="de-DE"/>
              </w:rPr>
              <w:t>Deutsche Bank AG, Frankfurt am Main, Germany</w:t>
            </w:r>
          </w:p>
          <w:p w:rsidR="00C52FDA" w:rsidRPr="00C52FDA" w:rsidRDefault="00C52FDA" w:rsidP="00C52FDA">
            <w:pPr>
              <w:jc w:val="both"/>
              <w:rPr>
                <w:sz w:val="20"/>
                <w:szCs w:val="20"/>
                <w:lang w:val="de-DE"/>
              </w:rPr>
            </w:pPr>
            <w:r w:rsidRPr="00C52FDA">
              <w:rPr>
                <w:sz w:val="20"/>
                <w:szCs w:val="20"/>
                <w:lang w:val="de-DE"/>
              </w:rPr>
              <w:t>Acc. № 100949781900,SWIFT: DEUTDEFF</w:t>
            </w:r>
          </w:p>
          <w:p w:rsidR="00C52FDA" w:rsidRPr="00C52FDA" w:rsidRDefault="00C52FDA" w:rsidP="00C52FDA">
            <w:pPr>
              <w:jc w:val="both"/>
              <w:rPr>
                <w:sz w:val="20"/>
                <w:szCs w:val="20"/>
                <w:lang w:val="de-DE"/>
              </w:rPr>
            </w:pPr>
            <w:r w:rsidRPr="00C52FDA">
              <w:rPr>
                <w:sz w:val="20"/>
                <w:szCs w:val="20"/>
                <w:lang w:val="de-DE"/>
              </w:rPr>
              <w:t>ING BELGIUM SA/NV, Brussel, Belgium</w:t>
            </w:r>
          </w:p>
          <w:p w:rsidR="00C52FDA" w:rsidRPr="00C52FDA" w:rsidRDefault="00C52FDA" w:rsidP="00C52FDA">
            <w:pPr>
              <w:jc w:val="both"/>
              <w:rPr>
                <w:sz w:val="20"/>
                <w:szCs w:val="20"/>
                <w:lang w:val="en-US"/>
              </w:rPr>
            </w:pPr>
            <w:r w:rsidRPr="00C52FDA">
              <w:rPr>
                <w:sz w:val="20"/>
                <w:szCs w:val="20"/>
                <w:lang w:val="en-US"/>
              </w:rPr>
              <w:t>SWIFT: BBRUBEBB</w:t>
            </w:r>
          </w:p>
          <w:p w:rsidR="00C52FDA" w:rsidRPr="00C52FDA" w:rsidRDefault="00C52FDA" w:rsidP="00C52FDA">
            <w:pPr>
              <w:jc w:val="both"/>
              <w:rPr>
                <w:sz w:val="20"/>
                <w:szCs w:val="20"/>
                <w:lang w:val="en-US"/>
              </w:rPr>
            </w:pPr>
            <w:r w:rsidRPr="00C52FDA">
              <w:rPr>
                <w:sz w:val="20"/>
                <w:szCs w:val="20"/>
                <w:lang w:val="en-US"/>
              </w:rPr>
              <w:t>SBERBANK OF RUSSIA, Moscow, RF</w:t>
            </w:r>
          </w:p>
          <w:p w:rsidR="00C52FDA" w:rsidRPr="00C52FDA" w:rsidRDefault="00C52FDA" w:rsidP="00C52FDA">
            <w:pPr>
              <w:jc w:val="both"/>
              <w:rPr>
                <w:sz w:val="20"/>
                <w:szCs w:val="20"/>
                <w:lang w:val="en-US"/>
              </w:rPr>
            </w:pPr>
            <w:r w:rsidRPr="00C52FDA">
              <w:rPr>
                <w:sz w:val="20"/>
                <w:szCs w:val="20"/>
                <w:lang w:val="en-US"/>
              </w:rPr>
              <w:t>SWIFT: SABRRUMM</w:t>
            </w:r>
          </w:p>
          <w:p w:rsidR="00C52FDA" w:rsidRPr="00C52FDA" w:rsidRDefault="00C52FDA" w:rsidP="00C52FDA">
            <w:pPr>
              <w:jc w:val="both"/>
              <w:rPr>
                <w:b/>
                <w:sz w:val="20"/>
                <w:szCs w:val="20"/>
                <w:lang w:val="en-US"/>
              </w:rPr>
            </w:pPr>
            <w:r w:rsidRPr="00C52FDA">
              <w:rPr>
                <w:b/>
                <w:sz w:val="20"/>
                <w:szCs w:val="20"/>
                <w:lang w:val="en-US"/>
              </w:rPr>
              <w:t>Bank BelVEB OJSC</w:t>
            </w:r>
          </w:p>
          <w:p w:rsidR="00C52FDA" w:rsidRPr="00C52FDA" w:rsidRDefault="00C52FDA" w:rsidP="00C52FDA">
            <w:pPr>
              <w:rPr>
                <w:color w:val="000000"/>
                <w:sz w:val="20"/>
                <w:szCs w:val="20"/>
                <w:lang w:val="en-US"/>
              </w:rPr>
            </w:pPr>
            <w:r w:rsidRPr="00C52FDA">
              <w:rPr>
                <w:color w:val="000000"/>
                <w:sz w:val="20"/>
                <w:szCs w:val="20"/>
                <w:lang w:val="en-US"/>
              </w:rPr>
              <w:t xml:space="preserve">Address: 29, Pobediteley  ave., Minsk, 220004, </w:t>
            </w:r>
          </w:p>
          <w:p w:rsidR="00C52FDA" w:rsidRPr="00C52FDA" w:rsidRDefault="00C52FDA" w:rsidP="00C52FDA">
            <w:pPr>
              <w:rPr>
                <w:color w:val="000000"/>
                <w:sz w:val="20"/>
                <w:szCs w:val="20"/>
                <w:lang w:val="en-US"/>
              </w:rPr>
            </w:pPr>
            <w:r w:rsidRPr="00C52FDA">
              <w:rPr>
                <w:color w:val="000000"/>
                <w:sz w:val="20"/>
                <w:szCs w:val="20"/>
                <w:lang w:val="en-US"/>
              </w:rPr>
              <w:t xml:space="preserve">UNP: </w:t>
            </w:r>
            <w:r w:rsidRPr="00C52FDA">
              <w:rPr>
                <w:sz w:val="20"/>
                <w:szCs w:val="20"/>
                <w:lang w:val="en-US"/>
              </w:rPr>
              <w:t>100010078,</w:t>
            </w:r>
            <w:r w:rsidRPr="00C52FDA">
              <w:rPr>
                <w:color w:val="000000"/>
                <w:sz w:val="20"/>
                <w:szCs w:val="20"/>
                <w:lang w:val="en-US"/>
              </w:rPr>
              <w:t xml:space="preserve"> SWIFT: </w:t>
            </w:r>
            <w:r w:rsidRPr="00C52FDA">
              <w:rPr>
                <w:sz w:val="20"/>
                <w:szCs w:val="20"/>
                <w:lang w:val="en-US"/>
              </w:rPr>
              <w:t>BELBBY2X</w:t>
            </w:r>
          </w:p>
          <w:p w:rsidR="00C52FDA" w:rsidRPr="00C52FDA" w:rsidRDefault="00C52FDA" w:rsidP="00C52FDA">
            <w:pPr>
              <w:rPr>
                <w:sz w:val="20"/>
                <w:szCs w:val="20"/>
                <w:lang w:val="en-US"/>
              </w:rPr>
            </w:pPr>
            <w:r w:rsidRPr="00C52FDA">
              <w:rPr>
                <w:sz w:val="20"/>
                <w:szCs w:val="20"/>
                <w:lang w:val="en-US"/>
              </w:rPr>
              <w:t>Account No EURO: BY04BELB30120060050020226000</w:t>
            </w:r>
          </w:p>
          <w:p w:rsidR="00C52FDA" w:rsidRPr="00C52FDA" w:rsidRDefault="00C52FDA" w:rsidP="00C52FDA">
            <w:pPr>
              <w:rPr>
                <w:color w:val="000000"/>
                <w:sz w:val="20"/>
                <w:szCs w:val="20"/>
                <w:lang w:val="en-US"/>
              </w:rPr>
            </w:pPr>
            <w:r w:rsidRPr="00C52FDA">
              <w:rPr>
                <w:sz w:val="20"/>
                <w:szCs w:val="20"/>
                <w:lang w:val="en-US"/>
              </w:rPr>
              <w:t>Correspondent bank:</w:t>
            </w:r>
            <w:r w:rsidRPr="00C52FDA">
              <w:rPr>
                <w:color w:val="000000"/>
                <w:sz w:val="20"/>
                <w:szCs w:val="20"/>
                <w:lang w:val="en-US"/>
              </w:rPr>
              <w:t xml:space="preserve"> </w:t>
            </w:r>
          </w:p>
          <w:p w:rsidR="00C52FDA" w:rsidRPr="00C52FDA" w:rsidRDefault="00C52FDA" w:rsidP="00C52FDA">
            <w:pPr>
              <w:tabs>
                <w:tab w:val="left" w:pos="708"/>
              </w:tabs>
              <w:rPr>
                <w:sz w:val="20"/>
                <w:szCs w:val="20"/>
                <w:lang w:val="en-US"/>
              </w:rPr>
            </w:pPr>
            <w:r w:rsidRPr="00C52FDA">
              <w:rPr>
                <w:sz w:val="20"/>
                <w:szCs w:val="20"/>
                <w:lang w:val="en-US"/>
              </w:rPr>
              <w:t>Raiffeisen  Bank International AG, Viena, Austria</w:t>
            </w:r>
          </w:p>
          <w:p w:rsidR="00C52FDA" w:rsidRPr="00C52FDA" w:rsidRDefault="00C52FDA" w:rsidP="00C52FDA">
            <w:pPr>
              <w:rPr>
                <w:sz w:val="20"/>
                <w:szCs w:val="20"/>
                <w:lang w:val="en-US"/>
              </w:rPr>
            </w:pPr>
            <w:r w:rsidRPr="00C52FDA">
              <w:rPr>
                <w:sz w:val="20"/>
                <w:szCs w:val="20"/>
                <w:lang w:val="en-US"/>
              </w:rPr>
              <w:t>Acc.1-50.092.386,SWIFT: RZBAATWW</w:t>
            </w:r>
          </w:p>
          <w:p w:rsidR="00C52FDA" w:rsidRPr="00C52FDA" w:rsidRDefault="00C52FDA" w:rsidP="00C52FDA">
            <w:pPr>
              <w:rPr>
                <w:sz w:val="20"/>
                <w:szCs w:val="20"/>
                <w:lang w:val="en-US"/>
              </w:rPr>
            </w:pPr>
            <w:r w:rsidRPr="00C52FDA">
              <w:rPr>
                <w:sz w:val="20"/>
                <w:szCs w:val="20"/>
                <w:lang w:val="en-US"/>
              </w:rPr>
              <w:t>VTB Bank (Europe) SE, Frankfurt am Main</w:t>
            </w:r>
          </w:p>
          <w:p w:rsidR="00C52FDA" w:rsidRPr="00C52FDA" w:rsidRDefault="00C52FDA" w:rsidP="00C52FDA">
            <w:pPr>
              <w:rPr>
                <w:sz w:val="20"/>
                <w:szCs w:val="20"/>
                <w:lang w:val="en-US"/>
              </w:rPr>
            </w:pPr>
            <w:r w:rsidRPr="00C52FDA">
              <w:rPr>
                <w:sz w:val="20"/>
                <w:szCs w:val="20"/>
                <w:lang w:val="en-US"/>
              </w:rPr>
              <w:t>Corr.acc. 0104689393, SWIFT: OWHBDEFF</w:t>
            </w:r>
          </w:p>
          <w:p w:rsidR="00C52FDA" w:rsidRPr="00C52FDA" w:rsidRDefault="00C52FDA" w:rsidP="00C52FDA">
            <w:pPr>
              <w:rPr>
                <w:b/>
                <w:sz w:val="20"/>
                <w:szCs w:val="20"/>
                <w:lang w:val="en-US"/>
              </w:rPr>
            </w:pPr>
            <w:r w:rsidRPr="00C52FDA">
              <w:rPr>
                <w:b/>
                <w:sz w:val="20"/>
                <w:szCs w:val="20"/>
                <w:lang w:val="en-US"/>
              </w:rPr>
              <w:t xml:space="preserve">Belagroprombank OJSC,  Minsk, Belarus </w:t>
            </w:r>
          </w:p>
          <w:p w:rsidR="00C52FDA" w:rsidRPr="00C52FDA" w:rsidRDefault="00C52FDA" w:rsidP="00C52FDA">
            <w:pPr>
              <w:rPr>
                <w:sz w:val="20"/>
                <w:szCs w:val="20"/>
                <w:lang w:val="en-US"/>
              </w:rPr>
            </w:pPr>
            <w:r w:rsidRPr="00C52FDA">
              <w:rPr>
                <w:sz w:val="20"/>
                <w:szCs w:val="20"/>
                <w:lang w:val="en-US"/>
              </w:rPr>
              <w:t>8, Romanovskaja Sloboda str., Minsk</w:t>
            </w:r>
          </w:p>
          <w:p w:rsidR="00C52FDA" w:rsidRPr="00C52FDA" w:rsidRDefault="00C52FDA" w:rsidP="00C52FDA">
            <w:pPr>
              <w:rPr>
                <w:sz w:val="20"/>
                <w:szCs w:val="20"/>
                <w:lang w:val="en-US"/>
              </w:rPr>
            </w:pPr>
            <w:r w:rsidRPr="00C52FDA">
              <w:rPr>
                <w:sz w:val="20"/>
                <w:szCs w:val="20"/>
                <w:lang w:val="en-US"/>
              </w:rPr>
              <w:t xml:space="preserve">UNP 100693551, SWIFT: BAPBBY2X </w:t>
            </w:r>
          </w:p>
          <w:p w:rsidR="00C52FDA" w:rsidRPr="00C52FDA" w:rsidRDefault="00C52FDA" w:rsidP="00C52FDA">
            <w:pPr>
              <w:rPr>
                <w:sz w:val="20"/>
                <w:szCs w:val="20"/>
                <w:lang w:val="en-US"/>
              </w:rPr>
            </w:pPr>
            <w:r w:rsidRPr="00C52FDA">
              <w:rPr>
                <w:sz w:val="20"/>
                <w:szCs w:val="20"/>
                <w:lang w:val="en-US"/>
              </w:rPr>
              <w:t xml:space="preserve">Account No (Euro): BY21BAPB30122391700370000000 </w:t>
            </w:r>
          </w:p>
          <w:p w:rsidR="00C52FDA" w:rsidRPr="00C52FDA" w:rsidRDefault="00C52FDA" w:rsidP="00C52FDA">
            <w:pPr>
              <w:rPr>
                <w:sz w:val="20"/>
                <w:szCs w:val="20"/>
                <w:lang w:val="en-US"/>
              </w:rPr>
            </w:pPr>
            <w:r w:rsidRPr="00C52FDA">
              <w:rPr>
                <w:sz w:val="20"/>
                <w:szCs w:val="20"/>
                <w:lang w:val="en-US"/>
              </w:rPr>
              <w:t xml:space="preserve">Corresponding bank: </w:t>
            </w:r>
          </w:p>
          <w:p w:rsidR="00C52FDA" w:rsidRPr="00C52FDA" w:rsidRDefault="00C52FDA" w:rsidP="00C52FDA">
            <w:pPr>
              <w:tabs>
                <w:tab w:val="left" w:pos="708"/>
              </w:tabs>
              <w:rPr>
                <w:sz w:val="20"/>
                <w:szCs w:val="20"/>
                <w:lang w:val="de-DE"/>
              </w:rPr>
            </w:pPr>
            <w:r w:rsidRPr="00C52FDA">
              <w:rPr>
                <w:sz w:val="20"/>
                <w:szCs w:val="20"/>
                <w:lang w:val="de-DE"/>
              </w:rPr>
              <w:t>Raiffeisen  Bank International AG, Viena, Austria</w:t>
            </w:r>
          </w:p>
          <w:p w:rsidR="00C52FDA" w:rsidRPr="00C52FDA" w:rsidRDefault="00C52FDA" w:rsidP="00C52FDA">
            <w:pPr>
              <w:rPr>
                <w:sz w:val="20"/>
                <w:szCs w:val="20"/>
                <w:lang w:val="en-US"/>
              </w:rPr>
            </w:pPr>
            <w:r w:rsidRPr="00C52FDA">
              <w:rPr>
                <w:sz w:val="20"/>
                <w:szCs w:val="20"/>
                <w:lang w:val="en-US"/>
              </w:rPr>
              <w:t>Acc.1-55.011.324,SWIFT: RZBAATWW</w:t>
            </w:r>
          </w:p>
          <w:p w:rsidR="00C52FDA" w:rsidRPr="00C52FDA" w:rsidRDefault="00C52FDA" w:rsidP="00C52FDA">
            <w:pPr>
              <w:rPr>
                <w:sz w:val="20"/>
                <w:szCs w:val="20"/>
                <w:lang w:val="en-US"/>
              </w:rPr>
            </w:pPr>
            <w:r w:rsidRPr="00C52FDA">
              <w:rPr>
                <w:sz w:val="20"/>
                <w:szCs w:val="20"/>
                <w:lang w:val="en-US"/>
              </w:rPr>
              <w:t>VTB Bank (Europe) SE, Frankfurt am Main</w:t>
            </w:r>
          </w:p>
          <w:p w:rsidR="00C52FDA" w:rsidRPr="00C52FDA" w:rsidRDefault="00C52FDA" w:rsidP="00C52FDA">
            <w:pPr>
              <w:rPr>
                <w:sz w:val="20"/>
                <w:szCs w:val="20"/>
                <w:lang w:val="en-US"/>
              </w:rPr>
            </w:pPr>
            <w:r w:rsidRPr="00C52FDA">
              <w:rPr>
                <w:sz w:val="20"/>
                <w:szCs w:val="20"/>
                <w:lang w:val="en-US"/>
              </w:rPr>
              <w:t>Corr.acc. 0105399398, SWIFT: OWHBDEFF</w:t>
            </w:r>
          </w:p>
          <w:p w:rsidR="00C52FDA" w:rsidRPr="00C52FDA" w:rsidRDefault="00C52FDA" w:rsidP="00C52FDA">
            <w:pPr>
              <w:jc w:val="both"/>
              <w:rPr>
                <w:sz w:val="20"/>
                <w:szCs w:val="20"/>
                <w:lang w:val="de-DE"/>
              </w:rPr>
            </w:pPr>
            <w:r w:rsidRPr="00C52FDA">
              <w:rPr>
                <w:sz w:val="20"/>
                <w:szCs w:val="20"/>
                <w:lang w:val="de-DE"/>
              </w:rPr>
              <w:lastRenderedPageBreak/>
              <w:t>Deutsche Bank AG, Frankfurt am Main, Germany</w:t>
            </w:r>
          </w:p>
          <w:p w:rsidR="00C52FDA" w:rsidRPr="00C52FDA" w:rsidRDefault="00C52FDA" w:rsidP="00C52FDA">
            <w:pPr>
              <w:jc w:val="both"/>
              <w:rPr>
                <w:sz w:val="20"/>
                <w:szCs w:val="20"/>
                <w:lang w:val="de-DE"/>
              </w:rPr>
            </w:pPr>
            <w:r w:rsidRPr="00C52FDA">
              <w:rPr>
                <w:sz w:val="20"/>
                <w:szCs w:val="20"/>
                <w:lang w:val="de-DE"/>
              </w:rPr>
              <w:t>Acc. № 100949904700,SWIFT: DEUTDEFF</w:t>
            </w:r>
          </w:p>
          <w:p w:rsidR="00C52FDA" w:rsidRPr="00C52FDA" w:rsidRDefault="00C52FDA" w:rsidP="00C52FDA">
            <w:pPr>
              <w:rPr>
                <w:b/>
                <w:bCs/>
                <w:sz w:val="20"/>
                <w:szCs w:val="20"/>
                <w:lang w:val="de-DE"/>
              </w:rPr>
            </w:pPr>
            <w:r w:rsidRPr="00C52FDA">
              <w:rPr>
                <w:b/>
                <w:bCs/>
                <w:sz w:val="20"/>
                <w:szCs w:val="20"/>
                <w:lang w:val="de-DE"/>
              </w:rPr>
              <w:t xml:space="preserve">Belinvestbank </w:t>
            </w:r>
            <w:r w:rsidRPr="00C52FDA">
              <w:rPr>
                <w:b/>
                <w:sz w:val="20"/>
                <w:szCs w:val="20"/>
                <w:lang w:val="de-DE"/>
              </w:rPr>
              <w:t>OJSC</w:t>
            </w:r>
          </w:p>
          <w:p w:rsidR="00C52FDA" w:rsidRPr="00C52FDA" w:rsidRDefault="00C52FDA" w:rsidP="00C52FDA">
            <w:pPr>
              <w:rPr>
                <w:sz w:val="20"/>
                <w:szCs w:val="20"/>
                <w:lang w:val="de-DE"/>
              </w:rPr>
            </w:pPr>
            <w:r w:rsidRPr="00C52FDA">
              <w:rPr>
                <w:sz w:val="20"/>
                <w:szCs w:val="20"/>
                <w:lang w:val="de-DE"/>
              </w:rPr>
              <w:t>29, Masherova str., Minsk</w:t>
            </w:r>
          </w:p>
          <w:p w:rsidR="00C52FDA" w:rsidRPr="00C52FDA" w:rsidRDefault="00C52FDA" w:rsidP="00C52FDA">
            <w:pPr>
              <w:rPr>
                <w:sz w:val="20"/>
                <w:szCs w:val="20"/>
                <w:lang w:val="de-DE"/>
              </w:rPr>
            </w:pPr>
            <w:r w:rsidRPr="00C52FDA">
              <w:rPr>
                <w:sz w:val="20"/>
                <w:szCs w:val="20"/>
                <w:lang w:val="de-DE"/>
              </w:rPr>
              <w:t>UNP 807000028, SWIFT: BLBBBY2X</w:t>
            </w:r>
          </w:p>
          <w:p w:rsidR="00C52FDA" w:rsidRPr="00C52FDA" w:rsidRDefault="00C52FDA" w:rsidP="00C52FDA">
            <w:pPr>
              <w:rPr>
                <w:sz w:val="20"/>
                <w:szCs w:val="20"/>
                <w:lang w:val="en-US"/>
              </w:rPr>
            </w:pPr>
            <w:r w:rsidRPr="00C52FDA">
              <w:rPr>
                <w:sz w:val="20"/>
                <w:szCs w:val="20"/>
                <w:lang w:val="en-US"/>
              </w:rPr>
              <w:t>account No (Euro): BY71BLBB30120190832326001003</w:t>
            </w:r>
          </w:p>
          <w:p w:rsidR="00C52FDA" w:rsidRPr="00C52FDA" w:rsidRDefault="00C52FDA" w:rsidP="00C52FDA">
            <w:pPr>
              <w:rPr>
                <w:sz w:val="20"/>
                <w:szCs w:val="20"/>
                <w:lang w:val="en-US"/>
              </w:rPr>
            </w:pPr>
            <w:r w:rsidRPr="00C52FDA">
              <w:rPr>
                <w:sz w:val="20"/>
                <w:szCs w:val="20"/>
                <w:lang w:val="en-US"/>
              </w:rPr>
              <w:t>Corresponding bank:</w:t>
            </w:r>
          </w:p>
          <w:p w:rsidR="00C52FDA" w:rsidRPr="00C52FDA" w:rsidRDefault="00C52FDA" w:rsidP="00C52FDA">
            <w:pPr>
              <w:rPr>
                <w:sz w:val="20"/>
                <w:szCs w:val="20"/>
                <w:lang w:val="de-DE"/>
              </w:rPr>
            </w:pPr>
            <w:r w:rsidRPr="00C52FDA">
              <w:rPr>
                <w:sz w:val="20"/>
                <w:szCs w:val="20"/>
                <w:lang w:val="de-DE"/>
              </w:rPr>
              <w:t>VTB Bank (Europe) SE, Frankfurt am Main</w:t>
            </w:r>
          </w:p>
          <w:p w:rsidR="00C52FDA" w:rsidRPr="00C52FDA" w:rsidRDefault="00C52FDA" w:rsidP="00C52FDA">
            <w:pPr>
              <w:rPr>
                <w:sz w:val="20"/>
                <w:szCs w:val="20"/>
                <w:lang w:val="en-US"/>
              </w:rPr>
            </w:pPr>
            <w:r w:rsidRPr="00C52FDA">
              <w:rPr>
                <w:sz w:val="20"/>
                <w:szCs w:val="20"/>
                <w:lang w:val="en-US"/>
              </w:rPr>
              <w:t>Corr.acc. 0105140396, SWIFT: OWHBDEFF</w:t>
            </w:r>
          </w:p>
          <w:p w:rsidR="00C52FDA" w:rsidRPr="00C52FDA" w:rsidRDefault="00C52FDA" w:rsidP="00C52FDA">
            <w:pPr>
              <w:rPr>
                <w:sz w:val="20"/>
                <w:szCs w:val="20"/>
                <w:lang w:val="en-US"/>
              </w:rPr>
            </w:pPr>
            <w:r w:rsidRPr="00C52FDA">
              <w:rPr>
                <w:sz w:val="20"/>
                <w:szCs w:val="20"/>
                <w:lang w:val="en-US"/>
              </w:rPr>
              <w:t>KBC BANK NV, Brussels, Belgium</w:t>
            </w:r>
          </w:p>
          <w:p w:rsidR="00C52FDA" w:rsidRPr="00C52FDA" w:rsidRDefault="00C52FDA" w:rsidP="00C52FDA">
            <w:pPr>
              <w:rPr>
                <w:sz w:val="20"/>
                <w:szCs w:val="20"/>
                <w:lang w:val="en-US"/>
              </w:rPr>
            </w:pPr>
            <w:r w:rsidRPr="00C52FDA">
              <w:rPr>
                <w:sz w:val="20"/>
                <w:szCs w:val="20"/>
                <w:lang w:val="en-US"/>
              </w:rPr>
              <w:t>Corr.acc.</w:t>
            </w:r>
            <w:r w:rsidRPr="00C52FDA">
              <w:rPr>
                <w:sz w:val="20"/>
                <w:szCs w:val="20"/>
                <w:lang w:val="be-BY"/>
              </w:rPr>
              <w:t>:</w:t>
            </w:r>
            <w:r w:rsidRPr="00C52FDA">
              <w:rPr>
                <w:sz w:val="20"/>
                <w:szCs w:val="20"/>
                <w:lang w:val="en-US"/>
              </w:rPr>
              <w:t xml:space="preserve"> BE13488592146739, SWIFT: KREDBEBB</w:t>
            </w:r>
          </w:p>
          <w:p w:rsidR="00C52FDA" w:rsidRPr="00C52FDA" w:rsidRDefault="00C52FDA" w:rsidP="00C52FDA">
            <w:pPr>
              <w:tabs>
                <w:tab w:val="left" w:pos="708"/>
              </w:tabs>
              <w:rPr>
                <w:sz w:val="20"/>
                <w:szCs w:val="20"/>
                <w:lang w:val="en-US"/>
              </w:rPr>
            </w:pPr>
            <w:r w:rsidRPr="00C52FDA">
              <w:rPr>
                <w:sz w:val="20"/>
                <w:szCs w:val="20"/>
                <w:lang w:val="en-US"/>
              </w:rPr>
              <w:t>Raiffeisen  Bank International AG, Viena, Austria</w:t>
            </w:r>
          </w:p>
          <w:p w:rsidR="00C52FDA" w:rsidRPr="00C52FDA" w:rsidRDefault="00C52FDA" w:rsidP="00C52FDA">
            <w:pPr>
              <w:rPr>
                <w:sz w:val="20"/>
                <w:szCs w:val="20"/>
                <w:lang w:val="en-US"/>
              </w:rPr>
            </w:pPr>
            <w:r w:rsidRPr="00C52FDA">
              <w:rPr>
                <w:sz w:val="20"/>
                <w:szCs w:val="20"/>
                <w:lang w:val="en-US"/>
              </w:rPr>
              <w:t>Acc.1-55.060.784,SWIFT: RZBAATWW</w:t>
            </w:r>
          </w:p>
          <w:p w:rsidR="00C52FDA" w:rsidRPr="00C52FDA" w:rsidRDefault="00C52FDA" w:rsidP="00C52FDA">
            <w:pPr>
              <w:rPr>
                <w:b/>
                <w:bCs/>
                <w:sz w:val="20"/>
                <w:szCs w:val="20"/>
                <w:lang w:val="en-US"/>
              </w:rPr>
            </w:pPr>
            <w:r w:rsidRPr="00C52FDA">
              <w:rPr>
                <w:b/>
                <w:bCs/>
                <w:sz w:val="20"/>
                <w:szCs w:val="20"/>
                <w:lang w:val="en-US"/>
              </w:rPr>
              <w:t xml:space="preserve">«Bank DABRABYT» </w:t>
            </w:r>
            <w:r w:rsidRPr="00C52FDA">
              <w:rPr>
                <w:b/>
                <w:sz w:val="20"/>
                <w:szCs w:val="20"/>
                <w:lang w:val="en-US"/>
              </w:rPr>
              <w:t>JSC</w:t>
            </w:r>
          </w:p>
          <w:p w:rsidR="00C52FDA" w:rsidRPr="00C52FDA" w:rsidRDefault="00C52FDA" w:rsidP="00C52FDA">
            <w:pPr>
              <w:rPr>
                <w:sz w:val="20"/>
                <w:szCs w:val="20"/>
                <w:lang w:val="en-US"/>
              </w:rPr>
            </w:pPr>
            <w:r w:rsidRPr="00C52FDA">
              <w:rPr>
                <w:sz w:val="20"/>
                <w:szCs w:val="20"/>
                <w:lang w:val="be-BY"/>
              </w:rPr>
              <w:t>49</w:t>
            </w:r>
            <w:r w:rsidRPr="00C52FDA">
              <w:rPr>
                <w:sz w:val="20"/>
                <w:szCs w:val="20"/>
                <w:lang w:val="en-US"/>
              </w:rPr>
              <w:t>, Kommunisticheskaya str., Minsk</w:t>
            </w:r>
          </w:p>
          <w:p w:rsidR="00C52FDA" w:rsidRPr="00C52FDA" w:rsidRDefault="00C52FDA" w:rsidP="00C52FDA">
            <w:pPr>
              <w:rPr>
                <w:sz w:val="20"/>
                <w:szCs w:val="20"/>
                <w:lang w:val="be-BY"/>
              </w:rPr>
            </w:pPr>
            <w:r w:rsidRPr="00C52FDA">
              <w:rPr>
                <w:sz w:val="20"/>
                <w:szCs w:val="20"/>
                <w:lang w:val="en-US"/>
              </w:rPr>
              <w:t>UNP 8070000</w:t>
            </w:r>
            <w:r w:rsidRPr="00C52FDA">
              <w:rPr>
                <w:sz w:val="20"/>
                <w:szCs w:val="20"/>
                <w:lang w:val="be-BY"/>
              </w:rPr>
              <w:t>02</w:t>
            </w:r>
            <w:r w:rsidRPr="00C52FDA">
              <w:rPr>
                <w:sz w:val="20"/>
                <w:szCs w:val="20"/>
                <w:lang w:val="en-US"/>
              </w:rPr>
              <w:t>, SWIFT: MMBNBY22</w:t>
            </w:r>
          </w:p>
          <w:p w:rsidR="00C52FDA" w:rsidRPr="00C52FDA" w:rsidRDefault="00C52FDA" w:rsidP="00C52FDA">
            <w:pPr>
              <w:rPr>
                <w:sz w:val="20"/>
                <w:szCs w:val="20"/>
                <w:lang w:val="en-US"/>
              </w:rPr>
            </w:pPr>
            <w:r w:rsidRPr="00C52FDA">
              <w:rPr>
                <w:sz w:val="20"/>
                <w:szCs w:val="20"/>
                <w:lang w:val="en-US"/>
              </w:rPr>
              <w:t xml:space="preserve">account (Euro)No. BY56MMBN30120651410100000000 </w:t>
            </w:r>
          </w:p>
          <w:p w:rsidR="00C52FDA" w:rsidRPr="00C52FDA" w:rsidRDefault="00C52FDA" w:rsidP="00C52FDA">
            <w:pPr>
              <w:rPr>
                <w:sz w:val="20"/>
                <w:szCs w:val="20"/>
                <w:lang w:val="en-US"/>
              </w:rPr>
            </w:pPr>
            <w:r w:rsidRPr="00C52FDA">
              <w:rPr>
                <w:sz w:val="20"/>
                <w:szCs w:val="20"/>
                <w:lang w:val="en-US"/>
              </w:rPr>
              <w:t>Corresponding bank:</w:t>
            </w:r>
          </w:p>
          <w:p w:rsidR="00C52FDA" w:rsidRPr="00C52FDA" w:rsidRDefault="00C52FDA" w:rsidP="00C52FDA">
            <w:pPr>
              <w:tabs>
                <w:tab w:val="left" w:pos="708"/>
              </w:tabs>
              <w:rPr>
                <w:sz w:val="20"/>
                <w:szCs w:val="20"/>
                <w:lang w:val="en-US"/>
              </w:rPr>
            </w:pPr>
            <w:r w:rsidRPr="00C52FDA">
              <w:rPr>
                <w:sz w:val="20"/>
                <w:szCs w:val="20"/>
                <w:lang w:val="en-US"/>
              </w:rPr>
              <w:t>Raiffeisen  Bank International AG, Viena, Austria</w:t>
            </w:r>
          </w:p>
          <w:p w:rsidR="00C52FDA" w:rsidRPr="00C52FDA" w:rsidRDefault="00C52FDA" w:rsidP="00C52FDA">
            <w:pPr>
              <w:rPr>
                <w:sz w:val="20"/>
                <w:szCs w:val="20"/>
                <w:lang w:val="en-US"/>
              </w:rPr>
            </w:pPr>
            <w:r w:rsidRPr="00C52FDA">
              <w:rPr>
                <w:sz w:val="20"/>
                <w:szCs w:val="20"/>
                <w:lang w:val="en-US"/>
              </w:rPr>
              <w:t>Acc. 001-55.069.157,SWIFT: RZBA ATWW</w:t>
            </w:r>
          </w:p>
          <w:p w:rsidR="00DA4E41" w:rsidRPr="00343F86" w:rsidRDefault="00DA4E41" w:rsidP="00343F86">
            <w:pPr>
              <w:pStyle w:val="3"/>
              <w:spacing w:after="0"/>
              <w:rPr>
                <w:b/>
                <w:sz w:val="20"/>
                <w:szCs w:val="20"/>
              </w:rPr>
            </w:pPr>
          </w:p>
        </w:tc>
      </w:tr>
      <w:tr w:rsidR="0031356E" w:rsidRPr="00343F86" w:rsidTr="005021FF">
        <w:trPr>
          <w:trHeight w:val="470"/>
        </w:trPr>
        <w:tc>
          <w:tcPr>
            <w:tcW w:w="5760" w:type="dxa"/>
            <w:vMerge/>
            <w:shd w:val="clear" w:color="auto" w:fill="auto"/>
          </w:tcPr>
          <w:p w:rsidR="0031356E" w:rsidRPr="00343F86" w:rsidRDefault="0031356E" w:rsidP="00343F86">
            <w:pPr>
              <w:rPr>
                <w:b/>
                <w:caps/>
                <w:sz w:val="20"/>
                <w:szCs w:val="20"/>
                <w:lang w:val="en-US"/>
              </w:rPr>
            </w:pPr>
          </w:p>
        </w:tc>
        <w:tc>
          <w:tcPr>
            <w:tcW w:w="5400" w:type="dxa"/>
            <w:tcBorders>
              <w:top w:val="nil"/>
              <w:bottom w:val="single" w:sz="4" w:space="0" w:color="auto"/>
            </w:tcBorders>
            <w:shd w:val="clear" w:color="auto" w:fill="auto"/>
          </w:tcPr>
          <w:p w:rsidR="0031356E" w:rsidRPr="00343F86" w:rsidRDefault="0031356E" w:rsidP="00343F86">
            <w:pPr>
              <w:pStyle w:val="ac"/>
              <w:jc w:val="both"/>
              <w:rPr>
                <w:b w:val="0"/>
                <w:caps/>
                <w:sz w:val="20"/>
                <w:szCs w:val="20"/>
                <w:lang w:val="en-US"/>
              </w:rPr>
            </w:pPr>
            <w:r w:rsidRPr="00343F86">
              <w:rPr>
                <w:sz w:val="20"/>
                <w:szCs w:val="20"/>
                <w:lang w:val="en-US"/>
              </w:rPr>
              <w:t>THE BUYER:</w:t>
            </w:r>
            <w:r w:rsidRPr="00343F86">
              <w:rPr>
                <w:sz w:val="20"/>
                <w:szCs w:val="20"/>
                <w:lang w:val="en-GB"/>
              </w:rPr>
              <w:t xml:space="preserve"> </w:t>
            </w:r>
          </w:p>
        </w:tc>
      </w:tr>
    </w:tbl>
    <w:p w:rsidR="008276F2" w:rsidRPr="00343F86" w:rsidRDefault="008276F2" w:rsidP="00343F86">
      <w:pPr>
        <w:rPr>
          <w:vanish/>
          <w:sz w:val="20"/>
          <w:szCs w:val="20"/>
          <w:lang w:val="en-US"/>
        </w:rPr>
      </w:pPr>
    </w:p>
    <w:tbl>
      <w:tblPr>
        <w:tblW w:w="10080" w:type="dxa"/>
        <w:tblInd w:w="468" w:type="dxa"/>
        <w:tblLayout w:type="fixed"/>
        <w:tblLook w:val="0000" w:firstRow="0" w:lastRow="0" w:firstColumn="0" w:lastColumn="0" w:noHBand="0" w:noVBand="0"/>
      </w:tblPr>
      <w:tblGrid>
        <w:gridCol w:w="5040"/>
        <w:gridCol w:w="5040"/>
      </w:tblGrid>
      <w:tr w:rsidR="002D6515" w:rsidRPr="00343F86" w:rsidTr="002D6515">
        <w:tc>
          <w:tcPr>
            <w:tcW w:w="5040" w:type="dxa"/>
          </w:tcPr>
          <w:p w:rsidR="002D6515" w:rsidRPr="00343F86" w:rsidRDefault="002D6515" w:rsidP="00343F86">
            <w:pPr>
              <w:rPr>
                <w:b/>
                <w:sz w:val="20"/>
                <w:szCs w:val="20"/>
                <w:lang w:val="en-US"/>
              </w:rPr>
            </w:pPr>
          </w:p>
        </w:tc>
        <w:tc>
          <w:tcPr>
            <w:tcW w:w="5040" w:type="dxa"/>
          </w:tcPr>
          <w:p w:rsidR="002D6515" w:rsidRPr="00343F86" w:rsidRDefault="002D6515" w:rsidP="00343F86">
            <w:pPr>
              <w:jc w:val="center"/>
              <w:rPr>
                <w:b/>
                <w:sz w:val="20"/>
                <w:szCs w:val="20"/>
                <w:lang w:val="en-US"/>
              </w:rPr>
            </w:pPr>
          </w:p>
        </w:tc>
      </w:tr>
      <w:tr w:rsidR="002D6515" w:rsidRPr="00343F86" w:rsidTr="002D6515">
        <w:tc>
          <w:tcPr>
            <w:tcW w:w="5040" w:type="dxa"/>
          </w:tcPr>
          <w:p w:rsidR="002D6515" w:rsidRPr="00343F86" w:rsidRDefault="002D6515" w:rsidP="00343F86">
            <w:pPr>
              <w:rPr>
                <w:b/>
                <w:sz w:val="20"/>
                <w:szCs w:val="20"/>
              </w:rPr>
            </w:pPr>
            <w:r w:rsidRPr="00343F86">
              <w:rPr>
                <w:b/>
                <w:sz w:val="20"/>
                <w:szCs w:val="20"/>
              </w:rPr>
              <w:t>ПРОДАВЕЦ</w:t>
            </w:r>
            <w:r w:rsidRPr="00343F86">
              <w:rPr>
                <w:b/>
                <w:sz w:val="20"/>
                <w:szCs w:val="20"/>
                <w:lang w:val="en-US"/>
              </w:rPr>
              <w:t xml:space="preserve"> / THE SELLER:</w:t>
            </w:r>
          </w:p>
          <w:p w:rsidR="001B4439" w:rsidRPr="00343F86" w:rsidRDefault="001B4439" w:rsidP="00343F86">
            <w:pPr>
              <w:rPr>
                <w:b/>
                <w:sz w:val="20"/>
                <w:szCs w:val="20"/>
              </w:rPr>
            </w:pPr>
          </w:p>
        </w:tc>
        <w:tc>
          <w:tcPr>
            <w:tcW w:w="5040" w:type="dxa"/>
          </w:tcPr>
          <w:p w:rsidR="002D6515" w:rsidRPr="00343F86" w:rsidRDefault="002D6515" w:rsidP="00343F86">
            <w:pPr>
              <w:rPr>
                <w:b/>
                <w:sz w:val="20"/>
                <w:szCs w:val="20"/>
              </w:rPr>
            </w:pPr>
            <w:r w:rsidRPr="00343F86">
              <w:rPr>
                <w:b/>
                <w:sz w:val="20"/>
                <w:szCs w:val="20"/>
              </w:rPr>
              <w:t>ПОКУПАТЕЛЬ</w:t>
            </w:r>
            <w:r w:rsidRPr="00343F86">
              <w:rPr>
                <w:b/>
                <w:sz w:val="20"/>
                <w:szCs w:val="20"/>
                <w:lang w:val="en-US"/>
              </w:rPr>
              <w:t xml:space="preserve"> / THE BUYER:</w:t>
            </w:r>
          </w:p>
          <w:p w:rsidR="001B4439" w:rsidRPr="00343F86" w:rsidRDefault="001B4439" w:rsidP="00343F86">
            <w:pPr>
              <w:rPr>
                <w:b/>
                <w:sz w:val="20"/>
                <w:szCs w:val="20"/>
              </w:rPr>
            </w:pPr>
          </w:p>
        </w:tc>
      </w:tr>
    </w:tbl>
    <w:p w:rsidR="00D91F3F" w:rsidRPr="00343F86" w:rsidRDefault="00D91F3F" w:rsidP="00343F86">
      <w:pPr>
        <w:rPr>
          <w:sz w:val="20"/>
          <w:szCs w:val="20"/>
        </w:rPr>
      </w:pPr>
    </w:p>
    <w:sectPr w:rsidR="00D91F3F" w:rsidRPr="00343F86" w:rsidSect="00396197">
      <w:headerReference w:type="default" r:id="rId48"/>
      <w:footerReference w:type="default" r:id="rId49"/>
      <w:pgSz w:w="11906" w:h="16838"/>
      <w:pgMar w:top="673" w:right="397" w:bottom="403" w:left="567" w:header="284" w:footer="12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FF8" w:rsidRDefault="00C07FF8">
      <w:r>
        <w:separator/>
      </w:r>
    </w:p>
  </w:endnote>
  <w:endnote w:type="continuationSeparator" w:id="0">
    <w:p w:rsidR="00C07FF8" w:rsidRDefault="00C0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36" w:rsidRPr="008269D2" w:rsidRDefault="00043636">
    <w:pPr>
      <w:rPr>
        <w:lang w:val="en-US"/>
      </w:rPr>
    </w:pPr>
    <w:r>
      <w:t>тендер _</w:t>
    </w:r>
    <w:r>
      <w:rPr>
        <w:lang w:val="en-US"/>
      </w:rPr>
      <w:t>FCA</w:t>
    </w:r>
    <w:r>
      <w:t>/</w:t>
    </w:r>
    <w:r>
      <w:rPr>
        <w:lang w:val="en-US"/>
      </w:rPr>
      <w:t>DAP_</w:t>
    </w:r>
    <w:r w:rsidRPr="0071194D">
      <w:rPr>
        <w:b/>
        <w:sz w:val="20"/>
        <w:szCs w:val="20"/>
        <w:lang w:val="en-US"/>
      </w:rPr>
      <w:t xml:space="preserve"> </w:t>
    </w:r>
    <w:r w:rsidRPr="0071194D">
      <w:rPr>
        <w:lang w:val="en-US"/>
      </w:rPr>
      <w:t>Petroleum Benzene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FF8" w:rsidRDefault="00C07FF8">
      <w:r>
        <w:separator/>
      </w:r>
    </w:p>
  </w:footnote>
  <w:footnote w:type="continuationSeparator" w:id="0">
    <w:p w:rsidR="00C07FF8" w:rsidRDefault="00C07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36" w:rsidRDefault="00043636">
    <w:pPr>
      <w:pStyle w:val="a7"/>
      <w:jc w:val="center"/>
    </w:pPr>
    <w:r>
      <w:fldChar w:fldCharType="begin"/>
    </w:r>
    <w:r>
      <w:instrText>PAGE   \* MERGEFORMAT</w:instrText>
    </w:r>
    <w:r>
      <w:fldChar w:fldCharType="separate"/>
    </w:r>
    <w:r w:rsidR="00974E92">
      <w:rPr>
        <w:noProof/>
      </w:rPr>
      <w:t>5</w:t>
    </w:r>
    <w:r>
      <w:fldChar w:fldCharType="end"/>
    </w:r>
  </w:p>
  <w:p w:rsidR="00043636" w:rsidRPr="008E53BC" w:rsidRDefault="0004363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34A97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9862CD"/>
    <w:multiLevelType w:val="hybridMultilevel"/>
    <w:tmpl w:val="682CF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6253F6D"/>
    <w:multiLevelType w:val="hybridMultilevel"/>
    <w:tmpl w:val="E04C6E2A"/>
    <w:lvl w:ilvl="0" w:tplc="A1ACB8CC">
      <w:start w:val="3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BC34E5"/>
    <w:multiLevelType w:val="hybridMultilevel"/>
    <w:tmpl w:val="8ABEFD78"/>
    <w:lvl w:ilvl="0" w:tplc="B81801E8">
      <w:start w:val="2"/>
      <w:numFmt w:val="bullet"/>
      <w:lvlText w:val="-"/>
      <w:lvlJc w:val="left"/>
      <w:pPr>
        <w:ind w:left="968" w:hanging="360"/>
      </w:pPr>
      <w:rPr>
        <w:rFonts w:ascii="Times New Roman" w:eastAsia="Times New Roman" w:hAnsi="Times New Roman" w:cs="Times New Roman" w:hint="default"/>
      </w:rPr>
    </w:lvl>
    <w:lvl w:ilvl="1" w:tplc="200A0003" w:tentative="1">
      <w:start w:val="1"/>
      <w:numFmt w:val="bullet"/>
      <w:lvlText w:val="o"/>
      <w:lvlJc w:val="left"/>
      <w:pPr>
        <w:ind w:left="1688" w:hanging="360"/>
      </w:pPr>
      <w:rPr>
        <w:rFonts w:ascii="Courier New" w:hAnsi="Courier New" w:cs="Courier New" w:hint="default"/>
      </w:rPr>
    </w:lvl>
    <w:lvl w:ilvl="2" w:tplc="200A0005" w:tentative="1">
      <w:start w:val="1"/>
      <w:numFmt w:val="bullet"/>
      <w:lvlText w:val=""/>
      <w:lvlJc w:val="left"/>
      <w:pPr>
        <w:ind w:left="2408" w:hanging="360"/>
      </w:pPr>
      <w:rPr>
        <w:rFonts w:ascii="Wingdings" w:hAnsi="Wingdings" w:hint="default"/>
      </w:rPr>
    </w:lvl>
    <w:lvl w:ilvl="3" w:tplc="200A0001" w:tentative="1">
      <w:start w:val="1"/>
      <w:numFmt w:val="bullet"/>
      <w:lvlText w:val=""/>
      <w:lvlJc w:val="left"/>
      <w:pPr>
        <w:ind w:left="3128" w:hanging="360"/>
      </w:pPr>
      <w:rPr>
        <w:rFonts w:ascii="Symbol" w:hAnsi="Symbol" w:hint="default"/>
      </w:rPr>
    </w:lvl>
    <w:lvl w:ilvl="4" w:tplc="200A0003" w:tentative="1">
      <w:start w:val="1"/>
      <w:numFmt w:val="bullet"/>
      <w:lvlText w:val="o"/>
      <w:lvlJc w:val="left"/>
      <w:pPr>
        <w:ind w:left="3848" w:hanging="360"/>
      </w:pPr>
      <w:rPr>
        <w:rFonts w:ascii="Courier New" w:hAnsi="Courier New" w:cs="Courier New" w:hint="default"/>
      </w:rPr>
    </w:lvl>
    <w:lvl w:ilvl="5" w:tplc="200A0005" w:tentative="1">
      <w:start w:val="1"/>
      <w:numFmt w:val="bullet"/>
      <w:lvlText w:val=""/>
      <w:lvlJc w:val="left"/>
      <w:pPr>
        <w:ind w:left="4568" w:hanging="360"/>
      </w:pPr>
      <w:rPr>
        <w:rFonts w:ascii="Wingdings" w:hAnsi="Wingdings" w:hint="default"/>
      </w:rPr>
    </w:lvl>
    <w:lvl w:ilvl="6" w:tplc="200A0001" w:tentative="1">
      <w:start w:val="1"/>
      <w:numFmt w:val="bullet"/>
      <w:lvlText w:val=""/>
      <w:lvlJc w:val="left"/>
      <w:pPr>
        <w:ind w:left="5288" w:hanging="360"/>
      </w:pPr>
      <w:rPr>
        <w:rFonts w:ascii="Symbol" w:hAnsi="Symbol" w:hint="default"/>
      </w:rPr>
    </w:lvl>
    <w:lvl w:ilvl="7" w:tplc="200A0003" w:tentative="1">
      <w:start w:val="1"/>
      <w:numFmt w:val="bullet"/>
      <w:lvlText w:val="o"/>
      <w:lvlJc w:val="left"/>
      <w:pPr>
        <w:ind w:left="6008" w:hanging="360"/>
      </w:pPr>
      <w:rPr>
        <w:rFonts w:ascii="Courier New" w:hAnsi="Courier New" w:cs="Courier New" w:hint="default"/>
      </w:rPr>
    </w:lvl>
    <w:lvl w:ilvl="8" w:tplc="200A0005" w:tentative="1">
      <w:start w:val="1"/>
      <w:numFmt w:val="bullet"/>
      <w:lvlText w:val=""/>
      <w:lvlJc w:val="left"/>
      <w:pPr>
        <w:ind w:left="6728" w:hanging="360"/>
      </w:pPr>
      <w:rPr>
        <w:rFonts w:ascii="Wingdings" w:hAnsi="Wingdings" w:hint="default"/>
      </w:rPr>
    </w:lvl>
  </w:abstractNum>
  <w:abstractNum w:abstractNumId="4" w15:restartNumberingAfterBreak="0">
    <w:nsid w:val="5268250F"/>
    <w:multiLevelType w:val="hybridMultilevel"/>
    <w:tmpl w:val="67F8280C"/>
    <w:lvl w:ilvl="0" w:tplc="F1B67D0A">
      <w:start w:val="2"/>
      <w:numFmt w:val="bullet"/>
      <w:lvlText w:val="-"/>
      <w:lvlJc w:val="left"/>
      <w:pPr>
        <w:ind w:left="720" w:hanging="360"/>
      </w:pPr>
      <w:rPr>
        <w:rFonts w:ascii="Times New Roman" w:eastAsia="Calibri"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A603099"/>
    <w:multiLevelType w:val="hybridMultilevel"/>
    <w:tmpl w:val="8C400C16"/>
    <w:lvl w:ilvl="0" w:tplc="9D487776">
      <w:start w:val="5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E96943"/>
    <w:multiLevelType w:val="hybridMultilevel"/>
    <w:tmpl w:val="345282D2"/>
    <w:lvl w:ilvl="0" w:tplc="017EAAA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DF"/>
    <w:rsid w:val="00000A57"/>
    <w:rsid w:val="000017BF"/>
    <w:rsid w:val="00003629"/>
    <w:rsid w:val="00004DDF"/>
    <w:rsid w:val="00005BB3"/>
    <w:rsid w:val="00006391"/>
    <w:rsid w:val="000065FC"/>
    <w:rsid w:val="000101CE"/>
    <w:rsid w:val="000112A0"/>
    <w:rsid w:val="00012590"/>
    <w:rsid w:val="000148ED"/>
    <w:rsid w:val="0001593F"/>
    <w:rsid w:val="00021694"/>
    <w:rsid w:val="00022DAA"/>
    <w:rsid w:val="00024B54"/>
    <w:rsid w:val="00027117"/>
    <w:rsid w:val="00027473"/>
    <w:rsid w:val="0002788F"/>
    <w:rsid w:val="00030CD8"/>
    <w:rsid w:val="00031008"/>
    <w:rsid w:val="000321A5"/>
    <w:rsid w:val="00032417"/>
    <w:rsid w:val="000327E0"/>
    <w:rsid w:val="0003571F"/>
    <w:rsid w:val="00036203"/>
    <w:rsid w:val="0004031A"/>
    <w:rsid w:val="00040480"/>
    <w:rsid w:val="00043636"/>
    <w:rsid w:val="00043740"/>
    <w:rsid w:val="0004388A"/>
    <w:rsid w:val="00043BB3"/>
    <w:rsid w:val="00043CB2"/>
    <w:rsid w:val="00046473"/>
    <w:rsid w:val="00050107"/>
    <w:rsid w:val="00050420"/>
    <w:rsid w:val="000518FB"/>
    <w:rsid w:val="00051FAC"/>
    <w:rsid w:val="0005227C"/>
    <w:rsid w:val="00054DC2"/>
    <w:rsid w:val="00055161"/>
    <w:rsid w:val="00062D3C"/>
    <w:rsid w:val="00063951"/>
    <w:rsid w:val="00064CDE"/>
    <w:rsid w:val="00065850"/>
    <w:rsid w:val="0006617E"/>
    <w:rsid w:val="00071885"/>
    <w:rsid w:val="00073CD0"/>
    <w:rsid w:val="00073E74"/>
    <w:rsid w:val="00074AA5"/>
    <w:rsid w:val="00075AD7"/>
    <w:rsid w:val="000775AB"/>
    <w:rsid w:val="000809CD"/>
    <w:rsid w:val="00080CF4"/>
    <w:rsid w:val="00081E0A"/>
    <w:rsid w:val="00084D2C"/>
    <w:rsid w:val="000874AC"/>
    <w:rsid w:val="00090594"/>
    <w:rsid w:val="00095EB9"/>
    <w:rsid w:val="00096075"/>
    <w:rsid w:val="000973FF"/>
    <w:rsid w:val="000A1BCC"/>
    <w:rsid w:val="000A31C0"/>
    <w:rsid w:val="000A394A"/>
    <w:rsid w:val="000A47E9"/>
    <w:rsid w:val="000B0908"/>
    <w:rsid w:val="000B0920"/>
    <w:rsid w:val="000B1A7D"/>
    <w:rsid w:val="000B46C0"/>
    <w:rsid w:val="000B49D3"/>
    <w:rsid w:val="000B5E65"/>
    <w:rsid w:val="000C0967"/>
    <w:rsid w:val="000C18C0"/>
    <w:rsid w:val="000C4EC7"/>
    <w:rsid w:val="000C5FFF"/>
    <w:rsid w:val="000C7966"/>
    <w:rsid w:val="000D2FC9"/>
    <w:rsid w:val="000D31B9"/>
    <w:rsid w:val="000D568C"/>
    <w:rsid w:val="000D5D52"/>
    <w:rsid w:val="000D6688"/>
    <w:rsid w:val="000D6850"/>
    <w:rsid w:val="000E0384"/>
    <w:rsid w:val="000E1BFD"/>
    <w:rsid w:val="000E2595"/>
    <w:rsid w:val="000E3873"/>
    <w:rsid w:val="000E5BFE"/>
    <w:rsid w:val="000F1F09"/>
    <w:rsid w:val="000F2F50"/>
    <w:rsid w:val="000F315C"/>
    <w:rsid w:val="000F352B"/>
    <w:rsid w:val="000F418D"/>
    <w:rsid w:val="000F501C"/>
    <w:rsid w:val="000F5E00"/>
    <w:rsid w:val="000F6E3F"/>
    <w:rsid w:val="000F6FED"/>
    <w:rsid w:val="000F7D8A"/>
    <w:rsid w:val="00102BDE"/>
    <w:rsid w:val="0010329E"/>
    <w:rsid w:val="00105FD6"/>
    <w:rsid w:val="00106CCB"/>
    <w:rsid w:val="00107BA8"/>
    <w:rsid w:val="00110782"/>
    <w:rsid w:val="001112C1"/>
    <w:rsid w:val="00111CC3"/>
    <w:rsid w:val="00111F1C"/>
    <w:rsid w:val="00113EB6"/>
    <w:rsid w:val="00114271"/>
    <w:rsid w:val="001146E6"/>
    <w:rsid w:val="00114734"/>
    <w:rsid w:val="001148B8"/>
    <w:rsid w:val="00117C2D"/>
    <w:rsid w:val="001202BA"/>
    <w:rsid w:val="00121EC7"/>
    <w:rsid w:val="00121ED0"/>
    <w:rsid w:val="00124411"/>
    <w:rsid w:val="0012457D"/>
    <w:rsid w:val="00124E48"/>
    <w:rsid w:val="001252CC"/>
    <w:rsid w:val="001265D0"/>
    <w:rsid w:val="00127D06"/>
    <w:rsid w:val="0013156F"/>
    <w:rsid w:val="001335A2"/>
    <w:rsid w:val="00135799"/>
    <w:rsid w:val="00137383"/>
    <w:rsid w:val="0014064F"/>
    <w:rsid w:val="0014131F"/>
    <w:rsid w:val="00141E2F"/>
    <w:rsid w:val="001459A2"/>
    <w:rsid w:val="001510B9"/>
    <w:rsid w:val="0015133B"/>
    <w:rsid w:val="00151F18"/>
    <w:rsid w:val="0015347B"/>
    <w:rsid w:val="0015513F"/>
    <w:rsid w:val="001556DE"/>
    <w:rsid w:val="0015649A"/>
    <w:rsid w:val="0015726B"/>
    <w:rsid w:val="0015787A"/>
    <w:rsid w:val="0016335C"/>
    <w:rsid w:val="00165366"/>
    <w:rsid w:val="00166270"/>
    <w:rsid w:val="0016646B"/>
    <w:rsid w:val="00170085"/>
    <w:rsid w:val="00170FBC"/>
    <w:rsid w:val="001710EF"/>
    <w:rsid w:val="001713BC"/>
    <w:rsid w:val="00173BF0"/>
    <w:rsid w:val="00174158"/>
    <w:rsid w:val="00176044"/>
    <w:rsid w:val="001769F5"/>
    <w:rsid w:val="001800A7"/>
    <w:rsid w:val="00180C72"/>
    <w:rsid w:val="00181A60"/>
    <w:rsid w:val="00181C2C"/>
    <w:rsid w:val="00184DC8"/>
    <w:rsid w:val="00186762"/>
    <w:rsid w:val="001871DA"/>
    <w:rsid w:val="001904DF"/>
    <w:rsid w:val="0019287B"/>
    <w:rsid w:val="00194ABE"/>
    <w:rsid w:val="00196619"/>
    <w:rsid w:val="0019710C"/>
    <w:rsid w:val="00197A44"/>
    <w:rsid w:val="00197FF1"/>
    <w:rsid w:val="001A078A"/>
    <w:rsid w:val="001A0A62"/>
    <w:rsid w:val="001A1909"/>
    <w:rsid w:val="001A2E38"/>
    <w:rsid w:val="001A3A79"/>
    <w:rsid w:val="001A3B92"/>
    <w:rsid w:val="001A432C"/>
    <w:rsid w:val="001B0E30"/>
    <w:rsid w:val="001B208B"/>
    <w:rsid w:val="001B2D40"/>
    <w:rsid w:val="001B4439"/>
    <w:rsid w:val="001B5E13"/>
    <w:rsid w:val="001C02E2"/>
    <w:rsid w:val="001C30C0"/>
    <w:rsid w:val="001C41C9"/>
    <w:rsid w:val="001C4610"/>
    <w:rsid w:val="001C73C1"/>
    <w:rsid w:val="001D05C9"/>
    <w:rsid w:val="001D0F29"/>
    <w:rsid w:val="001D16C1"/>
    <w:rsid w:val="001D1705"/>
    <w:rsid w:val="001D33DB"/>
    <w:rsid w:val="001D4D3D"/>
    <w:rsid w:val="001D5E3D"/>
    <w:rsid w:val="001D78F1"/>
    <w:rsid w:val="001E27D8"/>
    <w:rsid w:val="001E284B"/>
    <w:rsid w:val="001E347B"/>
    <w:rsid w:val="001E3FB2"/>
    <w:rsid w:val="001F066C"/>
    <w:rsid w:val="001F324C"/>
    <w:rsid w:val="001F5370"/>
    <w:rsid w:val="001F6F32"/>
    <w:rsid w:val="001F79DD"/>
    <w:rsid w:val="00202A60"/>
    <w:rsid w:val="00202DF8"/>
    <w:rsid w:val="00202E52"/>
    <w:rsid w:val="00204CDB"/>
    <w:rsid w:val="002053C1"/>
    <w:rsid w:val="00206AEA"/>
    <w:rsid w:val="00210BA1"/>
    <w:rsid w:val="00212392"/>
    <w:rsid w:val="002147A9"/>
    <w:rsid w:val="0021686D"/>
    <w:rsid w:val="00216D51"/>
    <w:rsid w:val="0021720F"/>
    <w:rsid w:val="002205A8"/>
    <w:rsid w:val="00220F8A"/>
    <w:rsid w:val="0022305C"/>
    <w:rsid w:val="00223285"/>
    <w:rsid w:val="00227381"/>
    <w:rsid w:val="00230895"/>
    <w:rsid w:val="00231326"/>
    <w:rsid w:val="002314AB"/>
    <w:rsid w:val="002317E2"/>
    <w:rsid w:val="00231A8A"/>
    <w:rsid w:val="00231E93"/>
    <w:rsid w:val="00231EED"/>
    <w:rsid w:val="0023227B"/>
    <w:rsid w:val="0023515B"/>
    <w:rsid w:val="002361AA"/>
    <w:rsid w:val="0023778B"/>
    <w:rsid w:val="00242294"/>
    <w:rsid w:val="00243510"/>
    <w:rsid w:val="002439FE"/>
    <w:rsid w:val="002458B5"/>
    <w:rsid w:val="00246888"/>
    <w:rsid w:val="00252C1D"/>
    <w:rsid w:val="00253E51"/>
    <w:rsid w:val="00254270"/>
    <w:rsid w:val="00254FD8"/>
    <w:rsid w:val="00256172"/>
    <w:rsid w:val="00256E47"/>
    <w:rsid w:val="0026165A"/>
    <w:rsid w:val="002634FA"/>
    <w:rsid w:val="00263887"/>
    <w:rsid w:val="00263B85"/>
    <w:rsid w:val="00263CE2"/>
    <w:rsid w:val="00265796"/>
    <w:rsid w:val="0026643A"/>
    <w:rsid w:val="00266D26"/>
    <w:rsid w:val="0026795E"/>
    <w:rsid w:val="00270731"/>
    <w:rsid w:val="0027143B"/>
    <w:rsid w:val="00271A92"/>
    <w:rsid w:val="002727C0"/>
    <w:rsid w:val="00273832"/>
    <w:rsid w:val="00273F99"/>
    <w:rsid w:val="0027798D"/>
    <w:rsid w:val="002809EA"/>
    <w:rsid w:val="00281995"/>
    <w:rsid w:val="002827B6"/>
    <w:rsid w:val="00283A72"/>
    <w:rsid w:val="002855D8"/>
    <w:rsid w:val="002867FA"/>
    <w:rsid w:val="00287D44"/>
    <w:rsid w:val="00290BBE"/>
    <w:rsid w:val="00291B84"/>
    <w:rsid w:val="00292312"/>
    <w:rsid w:val="0029362C"/>
    <w:rsid w:val="00295FF4"/>
    <w:rsid w:val="002960E0"/>
    <w:rsid w:val="002975AE"/>
    <w:rsid w:val="002A0CF6"/>
    <w:rsid w:val="002A0F43"/>
    <w:rsid w:val="002A1AAF"/>
    <w:rsid w:val="002A2AC4"/>
    <w:rsid w:val="002A423C"/>
    <w:rsid w:val="002A4415"/>
    <w:rsid w:val="002A4ED4"/>
    <w:rsid w:val="002A59B4"/>
    <w:rsid w:val="002A692C"/>
    <w:rsid w:val="002A6BB8"/>
    <w:rsid w:val="002A7664"/>
    <w:rsid w:val="002B03B7"/>
    <w:rsid w:val="002B20BE"/>
    <w:rsid w:val="002C0A3B"/>
    <w:rsid w:val="002C1B05"/>
    <w:rsid w:val="002C3F47"/>
    <w:rsid w:val="002C5684"/>
    <w:rsid w:val="002C6B33"/>
    <w:rsid w:val="002C6BEC"/>
    <w:rsid w:val="002C7AC6"/>
    <w:rsid w:val="002D125C"/>
    <w:rsid w:val="002D32A3"/>
    <w:rsid w:val="002D55CA"/>
    <w:rsid w:val="002D6153"/>
    <w:rsid w:val="002D634B"/>
    <w:rsid w:val="002D6515"/>
    <w:rsid w:val="002D786F"/>
    <w:rsid w:val="002E04D1"/>
    <w:rsid w:val="002E06C1"/>
    <w:rsid w:val="002E2783"/>
    <w:rsid w:val="002E31A0"/>
    <w:rsid w:val="002E419C"/>
    <w:rsid w:val="002E4685"/>
    <w:rsid w:val="002E5D93"/>
    <w:rsid w:val="002E6A19"/>
    <w:rsid w:val="002F03C7"/>
    <w:rsid w:val="002F280C"/>
    <w:rsid w:val="002F5A17"/>
    <w:rsid w:val="002F612E"/>
    <w:rsid w:val="002F640B"/>
    <w:rsid w:val="00300015"/>
    <w:rsid w:val="003011C3"/>
    <w:rsid w:val="0030122F"/>
    <w:rsid w:val="00302B5B"/>
    <w:rsid w:val="00302D28"/>
    <w:rsid w:val="00304F4B"/>
    <w:rsid w:val="0030531B"/>
    <w:rsid w:val="00305B1B"/>
    <w:rsid w:val="003068C0"/>
    <w:rsid w:val="00307003"/>
    <w:rsid w:val="0030708D"/>
    <w:rsid w:val="00307758"/>
    <w:rsid w:val="0031356E"/>
    <w:rsid w:val="00313950"/>
    <w:rsid w:val="0031418F"/>
    <w:rsid w:val="00314CBF"/>
    <w:rsid w:val="0031529B"/>
    <w:rsid w:val="0031664C"/>
    <w:rsid w:val="003207A6"/>
    <w:rsid w:val="003230AA"/>
    <w:rsid w:val="0032371A"/>
    <w:rsid w:val="00323BE5"/>
    <w:rsid w:val="00326618"/>
    <w:rsid w:val="003278BD"/>
    <w:rsid w:val="00332F3A"/>
    <w:rsid w:val="00333567"/>
    <w:rsid w:val="003354A6"/>
    <w:rsid w:val="00335899"/>
    <w:rsid w:val="00335BF4"/>
    <w:rsid w:val="00336BDD"/>
    <w:rsid w:val="003377A7"/>
    <w:rsid w:val="0034050E"/>
    <w:rsid w:val="00340A32"/>
    <w:rsid w:val="00342A92"/>
    <w:rsid w:val="003431F2"/>
    <w:rsid w:val="00343F86"/>
    <w:rsid w:val="003443DD"/>
    <w:rsid w:val="003455A7"/>
    <w:rsid w:val="003474D6"/>
    <w:rsid w:val="00350400"/>
    <w:rsid w:val="003520C9"/>
    <w:rsid w:val="00354108"/>
    <w:rsid w:val="00354E5E"/>
    <w:rsid w:val="00356A2B"/>
    <w:rsid w:val="00356FAD"/>
    <w:rsid w:val="003571F5"/>
    <w:rsid w:val="003611A2"/>
    <w:rsid w:val="00361FDB"/>
    <w:rsid w:val="00362C49"/>
    <w:rsid w:val="00363600"/>
    <w:rsid w:val="003661E7"/>
    <w:rsid w:val="00366EFA"/>
    <w:rsid w:val="003672CF"/>
    <w:rsid w:val="003724D7"/>
    <w:rsid w:val="00372B7E"/>
    <w:rsid w:val="00373A18"/>
    <w:rsid w:val="00373C49"/>
    <w:rsid w:val="00374C16"/>
    <w:rsid w:val="003759C9"/>
    <w:rsid w:val="00377827"/>
    <w:rsid w:val="00380612"/>
    <w:rsid w:val="00380E34"/>
    <w:rsid w:val="00385175"/>
    <w:rsid w:val="00386B56"/>
    <w:rsid w:val="003906DC"/>
    <w:rsid w:val="00390D82"/>
    <w:rsid w:val="0039129C"/>
    <w:rsid w:val="003915AE"/>
    <w:rsid w:val="0039189B"/>
    <w:rsid w:val="00391EC9"/>
    <w:rsid w:val="00393169"/>
    <w:rsid w:val="00393612"/>
    <w:rsid w:val="00396197"/>
    <w:rsid w:val="003962E6"/>
    <w:rsid w:val="00396C6D"/>
    <w:rsid w:val="00397AD6"/>
    <w:rsid w:val="003A1393"/>
    <w:rsid w:val="003A3834"/>
    <w:rsid w:val="003A455B"/>
    <w:rsid w:val="003A48EF"/>
    <w:rsid w:val="003A56C7"/>
    <w:rsid w:val="003A5841"/>
    <w:rsid w:val="003A6705"/>
    <w:rsid w:val="003A6F5F"/>
    <w:rsid w:val="003B1CC8"/>
    <w:rsid w:val="003B228A"/>
    <w:rsid w:val="003B235E"/>
    <w:rsid w:val="003B2F23"/>
    <w:rsid w:val="003B30CA"/>
    <w:rsid w:val="003B3EFD"/>
    <w:rsid w:val="003B452F"/>
    <w:rsid w:val="003B5B44"/>
    <w:rsid w:val="003B739A"/>
    <w:rsid w:val="003C01F5"/>
    <w:rsid w:val="003C0710"/>
    <w:rsid w:val="003C2CD1"/>
    <w:rsid w:val="003C30C3"/>
    <w:rsid w:val="003C3B33"/>
    <w:rsid w:val="003C50ED"/>
    <w:rsid w:val="003C6A52"/>
    <w:rsid w:val="003C7CE5"/>
    <w:rsid w:val="003D04FB"/>
    <w:rsid w:val="003D07C7"/>
    <w:rsid w:val="003D1A52"/>
    <w:rsid w:val="003D2D8C"/>
    <w:rsid w:val="003D38A1"/>
    <w:rsid w:val="003D657C"/>
    <w:rsid w:val="003E06D5"/>
    <w:rsid w:val="003E43EA"/>
    <w:rsid w:val="003E4B1B"/>
    <w:rsid w:val="003E56C0"/>
    <w:rsid w:val="003E57CB"/>
    <w:rsid w:val="003E691C"/>
    <w:rsid w:val="003F0D2A"/>
    <w:rsid w:val="003F1B86"/>
    <w:rsid w:val="003F2823"/>
    <w:rsid w:val="003F2C7F"/>
    <w:rsid w:val="003F3C36"/>
    <w:rsid w:val="003F44B2"/>
    <w:rsid w:val="003F6DD3"/>
    <w:rsid w:val="004003FF"/>
    <w:rsid w:val="00400979"/>
    <w:rsid w:val="00401EE0"/>
    <w:rsid w:val="00402895"/>
    <w:rsid w:val="00403B96"/>
    <w:rsid w:val="004058FC"/>
    <w:rsid w:val="004065AF"/>
    <w:rsid w:val="00410B4D"/>
    <w:rsid w:val="00410E6F"/>
    <w:rsid w:val="0041191E"/>
    <w:rsid w:val="00411BA1"/>
    <w:rsid w:val="0041530F"/>
    <w:rsid w:val="004161A0"/>
    <w:rsid w:val="0042158C"/>
    <w:rsid w:val="00421655"/>
    <w:rsid w:val="0042275F"/>
    <w:rsid w:val="00426EB3"/>
    <w:rsid w:val="00427DBB"/>
    <w:rsid w:val="004317E7"/>
    <w:rsid w:val="00434E1E"/>
    <w:rsid w:val="004367F9"/>
    <w:rsid w:val="004409A2"/>
    <w:rsid w:val="00441296"/>
    <w:rsid w:val="00441B1A"/>
    <w:rsid w:val="00442014"/>
    <w:rsid w:val="00444095"/>
    <w:rsid w:val="004441E3"/>
    <w:rsid w:val="00444794"/>
    <w:rsid w:val="00445377"/>
    <w:rsid w:val="00445E75"/>
    <w:rsid w:val="00445F7D"/>
    <w:rsid w:val="00446641"/>
    <w:rsid w:val="00446F9E"/>
    <w:rsid w:val="00451F41"/>
    <w:rsid w:val="004555AC"/>
    <w:rsid w:val="00455E41"/>
    <w:rsid w:val="00455F52"/>
    <w:rsid w:val="0046286A"/>
    <w:rsid w:val="00462ECF"/>
    <w:rsid w:val="00465A18"/>
    <w:rsid w:val="00465FB9"/>
    <w:rsid w:val="00466A72"/>
    <w:rsid w:val="004704B6"/>
    <w:rsid w:val="00471287"/>
    <w:rsid w:val="004713A1"/>
    <w:rsid w:val="004764E9"/>
    <w:rsid w:val="004817E6"/>
    <w:rsid w:val="00482383"/>
    <w:rsid w:val="0048251E"/>
    <w:rsid w:val="00482CAA"/>
    <w:rsid w:val="0048310D"/>
    <w:rsid w:val="004857AA"/>
    <w:rsid w:val="004877D5"/>
    <w:rsid w:val="00487C72"/>
    <w:rsid w:val="0049074A"/>
    <w:rsid w:val="00490AEB"/>
    <w:rsid w:val="00490F41"/>
    <w:rsid w:val="004931ED"/>
    <w:rsid w:val="00493B6F"/>
    <w:rsid w:val="00494D42"/>
    <w:rsid w:val="004956CD"/>
    <w:rsid w:val="004A2132"/>
    <w:rsid w:val="004A242C"/>
    <w:rsid w:val="004A3069"/>
    <w:rsid w:val="004A324D"/>
    <w:rsid w:val="004A3C8A"/>
    <w:rsid w:val="004A3F3F"/>
    <w:rsid w:val="004A4A30"/>
    <w:rsid w:val="004A54EA"/>
    <w:rsid w:val="004B1710"/>
    <w:rsid w:val="004B1D5A"/>
    <w:rsid w:val="004B224A"/>
    <w:rsid w:val="004B5079"/>
    <w:rsid w:val="004B5659"/>
    <w:rsid w:val="004B5787"/>
    <w:rsid w:val="004B6A38"/>
    <w:rsid w:val="004B6AC1"/>
    <w:rsid w:val="004C005E"/>
    <w:rsid w:val="004C325F"/>
    <w:rsid w:val="004C4128"/>
    <w:rsid w:val="004C4E2B"/>
    <w:rsid w:val="004C655A"/>
    <w:rsid w:val="004C7554"/>
    <w:rsid w:val="004C7D73"/>
    <w:rsid w:val="004D2704"/>
    <w:rsid w:val="004D5356"/>
    <w:rsid w:val="004D56E4"/>
    <w:rsid w:val="004D7FCB"/>
    <w:rsid w:val="004E0E25"/>
    <w:rsid w:val="004E2659"/>
    <w:rsid w:val="004E3E15"/>
    <w:rsid w:val="004E6303"/>
    <w:rsid w:val="004E7D1F"/>
    <w:rsid w:val="004F0BC5"/>
    <w:rsid w:val="004F10A7"/>
    <w:rsid w:val="004F226B"/>
    <w:rsid w:val="004F4E3C"/>
    <w:rsid w:val="004F581A"/>
    <w:rsid w:val="004F6691"/>
    <w:rsid w:val="00500AEB"/>
    <w:rsid w:val="005014D9"/>
    <w:rsid w:val="00501F79"/>
    <w:rsid w:val="005021FF"/>
    <w:rsid w:val="00503B6F"/>
    <w:rsid w:val="00503E89"/>
    <w:rsid w:val="00507089"/>
    <w:rsid w:val="00507509"/>
    <w:rsid w:val="00511C9A"/>
    <w:rsid w:val="005127A8"/>
    <w:rsid w:val="00512AF4"/>
    <w:rsid w:val="005136BD"/>
    <w:rsid w:val="00514212"/>
    <w:rsid w:val="005156CB"/>
    <w:rsid w:val="005158CB"/>
    <w:rsid w:val="00516140"/>
    <w:rsid w:val="00521DEA"/>
    <w:rsid w:val="005226FE"/>
    <w:rsid w:val="00524769"/>
    <w:rsid w:val="0052482C"/>
    <w:rsid w:val="00524D6C"/>
    <w:rsid w:val="00527D81"/>
    <w:rsid w:val="0053004A"/>
    <w:rsid w:val="00530126"/>
    <w:rsid w:val="0053052C"/>
    <w:rsid w:val="0053167A"/>
    <w:rsid w:val="00531F9A"/>
    <w:rsid w:val="005336F1"/>
    <w:rsid w:val="005339B0"/>
    <w:rsid w:val="00533AB3"/>
    <w:rsid w:val="005342C5"/>
    <w:rsid w:val="005348B9"/>
    <w:rsid w:val="00534E42"/>
    <w:rsid w:val="00536E5B"/>
    <w:rsid w:val="005374B3"/>
    <w:rsid w:val="00540489"/>
    <w:rsid w:val="0054619F"/>
    <w:rsid w:val="0054665F"/>
    <w:rsid w:val="00546E6A"/>
    <w:rsid w:val="005472A8"/>
    <w:rsid w:val="00547F80"/>
    <w:rsid w:val="00550355"/>
    <w:rsid w:val="005533C8"/>
    <w:rsid w:val="005534FE"/>
    <w:rsid w:val="00554037"/>
    <w:rsid w:val="00556715"/>
    <w:rsid w:val="00557F1B"/>
    <w:rsid w:val="00560C18"/>
    <w:rsid w:val="005632BF"/>
    <w:rsid w:val="00566ACF"/>
    <w:rsid w:val="00567452"/>
    <w:rsid w:val="005677A3"/>
    <w:rsid w:val="0056784A"/>
    <w:rsid w:val="00571A5A"/>
    <w:rsid w:val="00572CBF"/>
    <w:rsid w:val="0057577C"/>
    <w:rsid w:val="00575B1E"/>
    <w:rsid w:val="00582601"/>
    <w:rsid w:val="00582E0D"/>
    <w:rsid w:val="005864C6"/>
    <w:rsid w:val="00587AE6"/>
    <w:rsid w:val="005909C7"/>
    <w:rsid w:val="005924AC"/>
    <w:rsid w:val="005924F9"/>
    <w:rsid w:val="00592971"/>
    <w:rsid w:val="00592EE1"/>
    <w:rsid w:val="00593682"/>
    <w:rsid w:val="0059433C"/>
    <w:rsid w:val="00594814"/>
    <w:rsid w:val="0059593F"/>
    <w:rsid w:val="00596238"/>
    <w:rsid w:val="00596492"/>
    <w:rsid w:val="00596746"/>
    <w:rsid w:val="005A0E84"/>
    <w:rsid w:val="005A43A3"/>
    <w:rsid w:val="005A4C5E"/>
    <w:rsid w:val="005A6243"/>
    <w:rsid w:val="005A6679"/>
    <w:rsid w:val="005B28BB"/>
    <w:rsid w:val="005B2BBE"/>
    <w:rsid w:val="005B2F46"/>
    <w:rsid w:val="005B64BA"/>
    <w:rsid w:val="005B67D7"/>
    <w:rsid w:val="005B7330"/>
    <w:rsid w:val="005B75C2"/>
    <w:rsid w:val="005C13CF"/>
    <w:rsid w:val="005C491E"/>
    <w:rsid w:val="005C49ED"/>
    <w:rsid w:val="005C4AAB"/>
    <w:rsid w:val="005C58FF"/>
    <w:rsid w:val="005C6A34"/>
    <w:rsid w:val="005C72B6"/>
    <w:rsid w:val="005D1421"/>
    <w:rsid w:val="005D14BB"/>
    <w:rsid w:val="005D2198"/>
    <w:rsid w:val="005D33F0"/>
    <w:rsid w:val="005D4959"/>
    <w:rsid w:val="005D5258"/>
    <w:rsid w:val="005D64B1"/>
    <w:rsid w:val="005D65B0"/>
    <w:rsid w:val="005E0361"/>
    <w:rsid w:val="005E05B0"/>
    <w:rsid w:val="005E0FBB"/>
    <w:rsid w:val="005E22DA"/>
    <w:rsid w:val="005E2651"/>
    <w:rsid w:val="005E3740"/>
    <w:rsid w:val="005E3D48"/>
    <w:rsid w:val="005E517E"/>
    <w:rsid w:val="005E5860"/>
    <w:rsid w:val="005F2437"/>
    <w:rsid w:val="005F5384"/>
    <w:rsid w:val="005F53F7"/>
    <w:rsid w:val="005F6194"/>
    <w:rsid w:val="005F6964"/>
    <w:rsid w:val="005F7E5C"/>
    <w:rsid w:val="00601F8B"/>
    <w:rsid w:val="00605743"/>
    <w:rsid w:val="00605BE5"/>
    <w:rsid w:val="00605DFA"/>
    <w:rsid w:val="00606403"/>
    <w:rsid w:val="00610556"/>
    <w:rsid w:val="006135CA"/>
    <w:rsid w:val="00613C44"/>
    <w:rsid w:val="00614181"/>
    <w:rsid w:val="00616A28"/>
    <w:rsid w:val="00627165"/>
    <w:rsid w:val="00627493"/>
    <w:rsid w:val="006274A7"/>
    <w:rsid w:val="00631083"/>
    <w:rsid w:val="00633F0B"/>
    <w:rsid w:val="00641544"/>
    <w:rsid w:val="00642230"/>
    <w:rsid w:val="0064401A"/>
    <w:rsid w:val="006459C2"/>
    <w:rsid w:val="0064737D"/>
    <w:rsid w:val="00651DD1"/>
    <w:rsid w:val="0065297B"/>
    <w:rsid w:val="00654436"/>
    <w:rsid w:val="006564FD"/>
    <w:rsid w:val="00656845"/>
    <w:rsid w:val="00656EC5"/>
    <w:rsid w:val="006572A5"/>
    <w:rsid w:val="00657A1E"/>
    <w:rsid w:val="00660776"/>
    <w:rsid w:val="00660D44"/>
    <w:rsid w:val="00661E6C"/>
    <w:rsid w:val="0066413A"/>
    <w:rsid w:val="00664D08"/>
    <w:rsid w:val="00667C88"/>
    <w:rsid w:val="006711CE"/>
    <w:rsid w:val="006737AC"/>
    <w:rsid w:val="00673EF5"/>
    <w:rsid w:val="0067417F"/>
    <w:rsid w:val="00676D72"/>
    <w:rsid w:val="006829E7"/>
    <w:rsid w:val="00683522"/>
    <w:rsid w:val="00684289"/>
    <w:rsid w:val="006874E2"/>
    <w:rsid w:val="00690D24"/>
    <w:rsid w:val="00691DE8"/>
    <w:rsid w:val="00692C73"/>
    <w:rsid w:val="006930E6"/>
    <w:rsid w:val="00694ABA"/>
    <w:rsid w:val="006956A6"/>
    <w:rsid w:val="00696140"/>
    <w:rsid w:val="00697835"/>
    <w:rsid w:val="006A10C1"/>
    <w:rsid w:val="006A1C18"/>
    <w:rsid w:val="006A29FB"/>
    <w:rsid w:val="006A33D1"/>
    <w:rsid w:val="006A392D"/>
    <w:rsid w:val="006A4458"/>
    <w:rsid w:val="006A5A96"/>
    <w:rsid w:val="006B0549"/>
    <w:rsid w:val="006B1C2B"/>
    <w:rsid w:val="006B1D52"/>
    <w:rsid w:val="006B697C"/>
    <w:rsid w:val="006C041D"/>
    <w:rsid w:val="006C098C"/>
    <w:rsid w:val="006C1E84"/>
    <w:rsid w:val="006C2E5D"/>
    <w:rsid w:val="006C3563"/>
    <w:rsid w:val="006C5284"/>
    <w:rsid w:val="006C5B4A"/>
    <w:rsid w:val="006D04F5"/>
    <w:rsid w:val="006D2EB6"/>
    <w:rsid w:val="006D6D68"/>
    <w:rsid w:val="006E0800"/>
    <w:rsid w:val="006E0F55"/>
    <w:rsid w:val="006E2DBA"/>
    <w:rsid w:val="006E3204"/>
    <w:rsid w:val="006E3E50"/>
    <w:rsid w:val="006E474C"/>
    <w:rsid w:val="006E50CC"/>
    <w:rsid w:val="006E5280"/>
    <w:rsid w:val="006E5378"/>
    <w:rsid w:val="006E58FB"/>
    <w:rsid w:val="006E5D8E"/>
    <w:rsid w:val="006E6B61"/>
    <w:rsid w:val="006E7026"/>
    <w:rsid w:val="006E7D12"/>
    <w:rsid w:val="006F08F9"/>
    <w:rsid w:val="006F1F90"/>
    <w:rsid w:val="006F478A"/>
    <w:rsid w:val="006F4B00"/>
    <w:rsid w:val="006F7E71"/>
    <w:rsid w:val="0070064F"/>
    <w:rsid w:val="00703649"/>
    <w:rsid w:val="00704E01"/>
    <w:rsid w:val="007050AC"/>
    <w:rsid w:val="0070554C"/>
    <w:rsid w:val="00705844"/>
    <w:rsid w:val="00706AFD"/>
    <w:rsid w:val="00706E7C"/>
    <w:rsid w:val="00707B6C"/>
    <w:rsid w:val="00710725"/>
    <w:rsid w:val="00710CF6"/>
    <w:rsid w:val="0071194D"/>
    <w:rsid w:val="00711B89"/>
    <w:rsid w:val="0071488B"/>
    <w:rsid w:val="007156C0"/>
    <w:rsid w:val="00715833"/>
    <w:rsid w:val="00720BBE"/>
    <w:rsid w:val="00724137"/>
    <w:rsid w:val="00724D98"/>
    <w:rsid w:val="00725166"/>
    <w:rsid w:val="00725F97"/>
    <w:rsid w:val="0073074C"/>
    <w:rsid w:val="007317A9"/>
    <w:rsid w:val="00731AAA"/>
    <w:rsid w:val="00731E4E"/>
    <w:rsid w:val="00733643"/>
    <w:rsid w:val="0073375B"/>
    <w:rsid w:val="0073421A"/>
    <w:rsid w:val="00734273"/>
    <w:rsid w:val="00736D6D"/>
    <w:rsid w:val="00742C09"/>
    <w:rsid w:val="00742F3D"/>
    <w:rsid w:val="00743C5B"/>
    <w:rsid w:val="007441E7"/>
    <w:rsid w:val="0074481B"/>
    <w:rsid w:val="007463F2"/>
    <w:rsid w:val="007465AE"/>
    <w:rsid w:val="0074739D"/>
    <w:rsid w:val="00750CAF"/>
    <w:rsid w:val="007516F6"/>
    <w:rsid w:val="00751C11"/>
    <w:rsid w:val="00751CA5"/>
    <w:rsid w:val="007528DD"/>
    <w:rsid w:val="00761041"/>
    <w:rsid w:val="0076151E"/>
    <w:rsid w:val="007618D9"/>
    <w:rsid w:val="0076399D"/>
    <w:rsid w:val="00763DB9"/>
    <w:rsid w:val="007675AA"/>
    <w:rsid w:val="00770422"/>
    <w:rsid w:val="0077088F"/>
    <w:rsid w:val="00771992"/>
    <w:rsid w:val="00774491"/>
    <w:rsid w:val="0077465A"/>
    <w:rsid w:val="00777599"/>
    <w:rsid w:val="0078176E"/>
    <w:rsid w:val="00782254"/>
    <w:rsid w:val="00782F8B"/>
    <w:rsid w:val="00784AD8"/>
    <w:rsid w:val="0078501D"/>
    <w:rsid w:val="007851BD"/>
    <w:rsid w:val="00787027"/>
    <w:rsid w:val="00787421"/>
    <w:rsid w:val="007973F3"/>
    <w:rsid w:val="00797EB8"/>
    <w:rsid w:val="007A0EA8"/>
    <w:rsid w:val="007A1B86"/>
    <w:rsid w:val="007A3A73"/>
    <w:rsid w:val="007A4974"/>
    <w:rsid w:val="007A4FF2"/>
    <w:rsid w:val="007A70FB"/>
    <w:rsid w:val="007A7981"/>
    <w:rsid w:val="007A7F96"/>
    <w:rsid w:val="007B055D"/>
    <w:rsid w:val="007B0598"/>
    <w:rsid w:val="007B154E"/>
    <w:rsid w:val="007B161A"/>
    <w:rsid w:val="007B1DFD"/>
    <w:rsid w:val="007B2533"/>
    <w:rsid w:val="007B3272"/>
    <w:rsid w:val="007B49FD"/>
    <w:rsid w:val="007B5899"/>
    <w:rsid w:val="007B6963"/>
    <w:rsid w:val="007C0304"/>
    <w:rsid w:val="007C03D6"/>
    <w:rsid w:val="007C0E1C"/>
    <w:rsid w:val="007C5347"/>
    <w:rsid w:val="007C7C30"/>
    <w:rsid w:val="007D04E2"/>
    <w:rsid w:val="007D171F"/>
    <w:rsid w:val="007D1F28"/>
    <w:rsid w:val="007D25DA"/>
    <w:rsid w:val="007D4929"/>
    <w:rsid w:val="007D4F78"/>
    <w:rsid w:val="007D7B3E"/>
    <w:rsid w:val="007D7E51"/>
    <w:rsid w:val="007E0AF7"/>
    <w:rsid w:val="007E1AF0"/>
    <w:rsid w:val="007E1C4F"/>
    <w:rsid w:val="007E2416"/>
    <w:rsid w:val="007E2DFB"/>
    <w:rsid w:val="007E33ED"/>
    <w:rsid w:val="007E4366"/>
    <w:rsid w:val="007E515F"/>
    <w:rsid w:val="007E5664"/>
    <w:rsid w:val="007E7471"/>
    <w:rsid w:val="007F0A18"/>
    <w:rsid w:val="007F2C26"/>
    <w:rsid w:val="007F4DD8"/>
    <w:rsid w:val="008047DD"/>
    <w:rsid w:val="00804889"/>
    <w:rsid w:val="008078EA"/>
    <w:rsid w:val="008103AA"/>
    <w:rsid w:val="008127F4"/>
    <w:rsid w:val="00812B7B"/>
    <w:rsid w:val="0081447C"/>
    <w:rsid w:val="00814489"/>
    <w:rsid w:val="00814B0B"/>
    <w:rsid w:val="00814B67"/>
    <w:rsid w:val="0082137D"/>
    <w:rsid w:val="00823428"/>
    <w:rsid w:val="00823692"/>
    <w:rsid w:val="0082519B"/>
    <w:rsid w:val="00825FBD"/>
    <w:rsid w:val="008269D2"/>
    <w:rsid w:val="0082708C"/>
    <w:rsid w:val="008276F2"/>
    <w:rsid w:val="008300E5"/>
    <w:rsid w:val="00830A49"/>
    <w:rsid w:val="00831ECD"/>
    <w:rsid w:val="00833461"/>
    <w:rsid w:val="00833E11"/>
    <w:rsid w:val="00835CC3"/>
    <w:rsid w:val="00837892"/>
    <w:rsid w:val="00843A31"/>
    <w:rsid w:val="00844939"/>
    <w:rsid w:val="00850480"/>
    <w:rsid w:val="008523D3"/>
    <w:rsid w:val="008524ED"/>
    <w:rsid w:val="008539C5"/>
    <w:rsid w:val="00855C15"/>
    <w:rsid w:val="00856323"/>
    <w:rsid w:val="008608D0"/>
    <w:rsid w:val="00861130"/>
    <w:rsid w:val="00861E70"/>
    <w:rsid w:val="008647BB"/>
    <w:rsid w:val="00872190"/>
    <w:rsid w:val="00874B7C"/>
    <w:rsid w:val="00876FB8"/>
    <w:rsid w:val="00877F1D"/>
    <w:rsid w:val="0088035C"/>
    <w:rsid w:val="00881E99"/>
    <w:rsid w:val="00883047"/>
    <w:rsid w:val="00883088"/>
    <w:rsid w:val="0088522A"/>
    <w:rsid w:val="0088531C"/>
    <w:rsid w:val="00886729"/>
    <w:rsid w:val="008868F1"/>
    <w:rsid w:val="00887220"/>
    <w:rsid w:val="008902BE"/>
    <w:rsid w:val="008924A7"/>
    <w:rsid w:val="008927EA"/>
    <w:rsid w:val="0089399C"/>
    <w:rsid w:val="0089402F"/>
    <w:rsid w:val="008945BC"/>
    <w:rsid w:val="00894CE3"/>
    <w:rsid w:val="00895CF9"/>
    <w:rsid w:val="00895DA9"/>
    <w:rsid w:val="008978F9"/>
    <w:rsid w:val="008A21CB"/>
    <w:rsid w:val="008A2724"/>
    <w:rsid w:val="008A35C0"/>
    <w:rsid w:val="008A456D"/>
    <w:rsid w:val="008A5CA8"/>
    <w:rsid w:val="008B28A4"/>
    <w:rsid w:val="008B2C10"/>
    <w:rsid w:val="008B3646"/>
    <w:rsid w:val="008B4669"/>
    <w:rsid w:val="008B4ECE"/>
    <w:rsid w:val="008B53FB"/>
    <w:rsid w:val="008B5988"/>
    <w:rsid w:val="008B79E7"/>
    <w:rsid w:val="008C18F1"/>
    <w:rsid w:val="008C1B25"/>
    <w:rsid w:val="008C1C7E"/>
    <w:rsid w:val="008C1D84"/>
    <w:rsid w:val="008C2186"/>
    <w:rsid w:val="008C4A37"/>
    <w:rsid w:val="008C5677"/>
    <w:rsid w:val="008C5C0E"/>
    <w:rsid w:val="008C604F"/>
    <w:rsid w:val="008C6A8C"/>
    <w:rsid w:val="008D0B68"/>
    <w:rsid w:val="008D159A"/>
    <w:rsid w:val="008D2751"/>
    <w:rsid w:val="008D5AB1"/>
    <w:rsid w:val="008D75EE"/>
    <w:rsid w:val="008E0A14"/>
    <w:rsid w:val="008E25F1"/>
    <w:rsid w:val="008E269B"/>
    <w:rsid w:val="008E4422"/>
    <w:rsid w:val="008E4E62"/>
    <w:rsid w:val="008E53BC"/>
    <w:rsid w:val="008E5C96"/>
    <w:rsid w:val="008E657E"/>
    <w:rsid w:val="008F2EFC"/>
    <w:rsid w:val="008F76B2"/>
    <w:rsid w:val="009015B0"/>
    <w:rsid w:val="00903DE8"/>
    <w:rsid w:val="009053E7"/>
    <w:rsid w:val="009057A4"/>
    <w:rsid w:val="009057F5"/>
    <w:rsid w:val="00905960"/>
    <w:rsid w:val="00906414"/>
    <w:rsid w:val="009071A7"/>
    <w:rsid w:val="00907C2C"/>
    <w:rsid w:val="009115ED"/>
    <w:rsid w:val="009118DB"/>
    <w:rsid w:val="009171C6"/>
    <w:rsid w:val="00917DF8"/>
    <w:rsid w:val="00921D42"/>
    <w:rsid w:val="00927E62"/>
    <w:rsid w:val="009307C1"/>
    <w:rsid w:val="00930E3F"/>
    <w:rsid w:val="0093106A"/>
    <w:rsid w:val="00931E72"/>
    <w:rsid w:val="00933A47"/>
    <w:rsid w:val="00933CCB"/>
    <w:rsid w:val="0093405B"/>
    <w:rsid w:val="00935BEF"/>
    <w:rsid w:val="0093709C"/>
    <w:rsid w:val="00937CA6"/>
    <w:rsid w:val="00941925"/>
    <w:rsid w:val="00942D4A"/>
    <w:rsid w:val="0094467C"/>
    <w:rsid w:val="00947529"/>
    <w:rsid w:val="0094791A"/>
    <w:rsid w:val="00947A3F"/>
    <w:rsid w:val="00952D9D"/>
    <w:rsid w:val="009537C6"/>
    <w:rsid w:val="00953C95"/>
    <w:rsid w:val="00953F2F"/>
    <w:rsid w:val="00957772"/>
    <w:rsid w:val="0096084D"/>
    <w:rsid w:val="0096099A"/>
    <w:rsid w:val="00967576"/>
    <w:rsid w:val="00970593"/>
    <w:rsid w:val="0097383E"/>
    <w:rsid w:val="00973FE5"/>
    <w:rsid w:val="00974E92"/>
    <w:rsid w:val="00975ADB"/>
    <w:rsid w:val="00976F60"/>
    <w:rsid w:val="00980896"/>
    <w:rsid w:val="0098111E"/>
    <w:rsid w:val="009812EA"/>
    <w:rsid w:val="00981891"/>
    <w:rsid w:val="00983001"/>
    <w:rsid w:val="009847AF"/>
    <w:rsid w:val="00985845"/>
    <w:rsid w:val="009858B5"/>
    <w:rsid w:val="00986187"/>
    <w:rsid w:val="009901A0"/>
    <w:rsid w:val="0099039A"/>
    <w:rsid w:val="009915A9"/>
    <w:rsid w:val="00991671"/>
    <w:rsid w:val="0099247B"/>
    <w:rsid w:val="00993988"/>
    <w:rsid w:val="009941BB"/>
    <w:rsid w:val="00994BFF"/>
    <w:rsid w:val="00994CAD"/>
    <w:rsid w:val="00995447"/>
    <w:rsid w:val="00996CFC"/>
    <w:rsid w:val="009971E6"/>
    <w:rsid w:val="009A040F"/>
    <w:rsid w:val="009A0461"/>
    <w:rsid w:val="009A0C49"/>
    <w:rsid w:val="009A1248"/>
    <w:rsid w:val="009A133C"/>
    <w:rsid w:val="009A3EF8"/>
    <w:rsid w:val="009A47A9"/>
    <w:rsid w:val="009A758A"/>
    <w:rsid w:val="009B0372"/>
    <w:rsid w:val="009B1F44"/>
    <w:rsid w:val="009B29ED"/>
    <w:rsid w:val="009B2A03"/>
    <w:rsid w:val="009B5570"/>
    <w:rsid w:val="009C01F0"/>
    <w:rsid w:val="009C06B0"/>
    <w:rsid w:val="009C09C1"/>
    <w:rsid w:val="009C0B32"/>
    <w:rsid w:val="009C3EE9"/>
    <w:rsid w:val="009D08A3"/>
    <w:rsid w:val="009D210C"/>
    <w:rsid w:val="009D2891"/>
    <w:rsid w:val="009D4D39"/>
    <w:rsid w:val="009D4E56"/>
    <w:rsid w:val="009D7A0E"/>
    <w:rsid w:val="009E2E41"/>
    <w:rsid w:val="009E35CD"/>
    <w:rsid w:val="009E3619"/>
    <w:rsid w:val="009E5595"/>
    <w:rsid w:val="009F0190"/>
    <w:rsid w:val="009F08A5"/>
    <w:rsid w:val="009F47A5"/>
    <w:rsid w:val="009F62DB"/>
    <w:rsid w:val="009F68CE"/>
    <w:rsid w:val="00A0321C"/>
    <w:rsid w:val="00A04409"/>
    <w:rsid w:val="00A0451F"/>
    <w:rsid w:val="00A05342"/>
    <w:rsid w:val="00A07B44"/>
    <w:rsid w:val="00A07C6D"/>
    <w:rsid w:val="00A13A4C"/>
    <w:rsid w:val="00A14213"/>
    <w:rsid w:val="00A15577"/>
    <w:rsid w:val="00A15FE3"/>
    <w:rsid w:val="00A201F6"/>
    <w:rsid w:val="00A21698"/>
    <w:rsid w:val="00A22347"/>
    <w:rsid w:val="00A23834"/>
    <w:rsid w:val="00A245BB"/>
    <w:rsid w:val="00A2493F"/>
    <w:rsid w:val="00A24EAE"/>
    <w:rsid w:val="00A265E6"/>
    <w:rsid w:val="00A277EC"/>
    <w:rsid w:val="00A2787E"/>
    <w:rsid w:val="00A315D5"/>
    <w:rsid w:val="00A32270"/>
    <w:rsid w:val="00A32671"/>
    <w:rsid w:val="00A32B49"/>
    <w:rsid w:val="00A344C7"/>
    <w:rsid w:val="00A35604"/>
    <w:rsid w:val="00A35E21"/>
    <w:rsid w:val="00A446C2"/>
    <w:rsid w:val="00A44C59"/>
    <w:rsid w:val="00A45974"/>
    <w:rsid w:val="00A479F0"/>
    <w:rsid w:val="00A53A34"/>
    <w:rsid w:val="00A54027"/>
    <w:rsid w:val="00A5540A"/>
    <w:rsid w:val="00A559A1"/>
    <w:rsid w:val="00A55AD3"/>
    <w:rsid w:val="00A561C8"/>
    <w:rsid w:val="00A60DD4"/>
    <w:rsid w:val="00A63FDB"/>
    <w:rsid w:val="00A654A7"/>
    <w:rsid w:val="00A67460"/>
    <w:rsid w:val="00A67507"/>
    <w:rsid w:val="00A67733"/>
    <w:rsid w:val="00A71789"/>
    <w:rsid w:val="00A732B6"/>
    <w:rsid w:val="00A734FB"/>
    <w:rsid w:val="00A73612"/>
    <w:rsid w:val="00A74B4D"/>
    <w:rsid w:val="00A75B50"/>
    <w:rsid w:val="00A75BF5"/>
    <w:rsid w:val="00A76AE4"/>
    <w:rsid w:val="00A81448"/>
    <w:rsid w:val="00A8288C"/>
    <w:rsid w:val="00A82F88"/>
    <w:rsid w:val="00A82FB6"/>
    <w:rsid w:val="00A839CD"/>
    <w:rsid w:val="00A853FA"/>
    <w:rsid w:val="00A85DEF"/>
    <w:rsid w:val="00A87275"/>
    <w:rsid w:val="00A901BD"/>
    <w:rsid w:val="00A9060C"/>
    <w:rsid w:val="00A91945"/>
    <w:rsid w:val="00A91DA1"/>
    <w:rsid w:val="00A9512F"/>
    <w:rsid w:val="00A958BB"/>
    <w:rsid w:val="00A96F7F"/>
    <w:rsid w:val="00AA05C2"/>
    <w:rsid w:val="00AA1B09"/>
    <w:rsid w:val="00AA1FF4"/>
    <w:rsid w:val="00AA27AF"/>
    <w:rsid w:val="00AA3C06"/>
    <w:rsid w:val="00AA3DE6"/>
    <w:rsid w:val="00AA49BE"/>
    <w:rsid w:val="00AA4E6C"/>
    <w:rsid w:val="00AA693A"/>
    <w:rsid w:val="00AB0898"/>
    <w:rsid w:val="00AB177D"/>
    <w:rsid w:val="00AB2E4A"/>
    <w:rsid w:val="00AB3421"/>
    <w:rsid w:val="00AB36DA"/>
    <w:rsid w:val="00AB430A"/>
    <w:rsid w:val="00AB5544"/>
    <w:rsid w:val="00AB5913"/>
    <w:rsid w:val="00AB7324"/>
    <w:rsid w:val="00AC0566"/>
    <w:rsid w:val="00AC1B56"/>
    <w:rsid w:val="00AC25EE"/>
    <w:rsid w:val="00AC4A61"/>
    <w:rsid w:val="00AC4F96"/>
    <w:rsid w:val="00AC52FC"/>
    <w:rsid w:val="00AC7BDD"/>
    <w:rsid w:val="00AD06BD"/>
    <w:rsid w:val="00AD1399"/>
    <w:rsid w:val="00AD1C11"/>
    <w:rsid w:val="00AD359F"/>
    <w:rsid w:val="00AD44E1"/>
    <w:rsid w:val="00AD4B87"/>
    <w:rsid w:val="00AD6DA1"/>
    <w:rsid w:val="00AE09C1"/>
    <w:rsid w:val="00AE4737"/>
    <w:rsid w:val="00AE5E81"/>
    <w:rsid w:val="00AE7FD2"/>
    <w:rsid w:val="00AF11D8"/>
    <w:rsid w:val="00AF153A"/>
    <w:rsid w:val="00AF19B1"/>
    <w:rsid w:val="00AF1D5B"/>
    <w:rsid w:val="00AF595E"/>
    <w:rsid w:val="00AF6626"/>
    <w:rsid w:val="00AF6C7C"/>
    <w:rsid w:val="00AF6FEB"/>
    <w:rsid w:val="00B0082F"/>
    <w:rsid w:val="00B05439"/>
    <w:rsid w:val="00B056CF"/>
    <w:rsid w:val="00B05C12"/>
    <w:rsid w:val="00B06739"/>
    <w:rsid w:val="00B06A0F"/>
    <w:rsid w:val="00B07973"/>
    <w:rsid w:val="00B07C7D"/>
    <w:rsid w:val="00B10EA6"/>
    <w:rsid w:val="00B14695"/>
    <w:rsid w:val="00B1695B"/>
    <w:rsid w:val="00B17F59"/>
    <w:rsid w:val="00B20E4B"/>
    <w:rsid w:val="00B237B3"/>
    <w:rsid w:val="00B25450"/>
    <w:rsid w:val="00B27384"/>
    <w:rsid w:val="00B30C87"/>
    <w:rsid w:val="00B3159A"/>
    <w:rsid w:val="00B32CB3"/>
    <w:rsid w:val="00B32DEB"/>
    <w:rsid w:val="00B352E8"/>
    <w:rsid w:val="00B35966"/>
    <w:rsid w:val="00B35BEC"/>
    <w:rsid w:val="00B3638D"/>
    <w:rsid w:val="00B36F4D"/>
    <w:rsid w:val="00B40352"/>
    <w:rsid w:val="00B416C1"/>
    <w:rsid w:val="00B41DE4"/>
    <w:rsid w:val="00B43237"/>
    <w:rsid w:val="00B43B22"/>
    <w:rsid w:val="00B43C12"/>
    <w:rsid w:val="00B45AFF"/>
    <w:rsid w:val="00B45EA1"/>
    <w:rsid w:val="00B475DA"/>
    <w:rsid w:val="00B47B5D"/>
    <w:rsid w:val="00B50078"/>
    <w:rsid w:val="00B51AF6"/>
    <w:rsid w:val="00B532D7"/>
    <w:rsid w:val="00B54242"/>
    <w:rsid w:val="00B62BB6"/>
    <w:rsid w:val="00B62CCF"/>
    <w:rsid w:val="00B62F41"/>
    <w:rsid w:val="00B64D1B"/>
    <w:rsid w:val="00B66741"/>
    <w:rsid w:val="00B67C42"/>
    <w:rsid w:val="00B70794"/>
    <w:rsid w:val="00B70A3C"/>
    <w:rsid w:val="00B7167E"/>
    <w:rsid w:val="00B7245C"/>
    <w:rsid w:val="00B731B6"/>
    <w:rsid w:val="00B73AD1"/>
    <w:rsid w:val="00B73CBA"/>
    <w:rsid w:val="00B74C87"/>
    <w:rsid w:val="00B814E3"/>
    <w:rsid w:val="00B8526B"/>
    <w:rsid w:val="00B85D85"/>
    <w:rsid w:val="00B86956"/>
    <w:rsid w:val="00B86A1A"/>
    <w:rsid w:val="00B87FED"/>
    <w:rsid w:val="00B90CCE"/>
    <w:rsid w:val="00B910B5"/>
    <w:rsid w:val="00B918B5"/>
    <w:rsid w:val="00B92D36"/>
    <w:rsid w:val="00B93E7B"/>
    <w:rsid w:val="00B955F4"/>
    <w:rsid w:val="00B958CB"/>
    <w:rsid w:val="00B969D0"/>
    <w:rsid w:val="00BA0445"/>
    <w:rsid w:val="00BA25ED"/>
    <w:rsid w:val="00BA30AF"/>
    <w:rsid w:val="00BA4DA6"/>
    <w:rsid w:val="00BA5932"/>
    <w:rsid w:val="00BA6776"/>
    <w:rsid w:val="00BA6C4A"/>
    <w:rsid w:val="00BA73BD"/>
    <w:rsid w:val="00BA778B"/>
    <w:rsid w:val="00BA7A15"/>
    <w:rsid w:val="00BB0AB3"/>
    <w:rsid w:val="00BB2617"/>
    <w:rsid w:val="00BB4168"/>
    <w:rsid w:val="00BB4ECA"/>
    <w:rsid w:val="00BB51B6"/>
    <w:rsid w:val="00BB608C"/>
    <w:rsid w:val="00BB6766"/>
    <w:rsid w:val="00BB6D05"/>
    <w:rsid w:val="00BC2995"/>
    <w:rsid w:val="00BC43F2"/>
    <w:rsid w:val="00BC4440"/>
    <w:rsid w:val="00BC4C20"/>
    <w:rsid w:val="00BC655F"/>
    <w:rsid w:val="00BC79E4"/>
    <w:rsid w:val="00BD0BE4"/>
    <w:rsid w:val="00BD0C9A"/>
    <w:rsid w:val="00BD0F66"/>
    <w:rsid w:val="00BD11D0"/>
    <w:rsid w:val="00BD163F"/>
    <w:rsid w:val="00BD17E8"/>
    <w:rsid w:val="00BD2F09"/>
    <w:rsid w:val="00BD4989"/>
    <w:rsid w:val="00BD6D02"/>
    <w:rsid w:val="00BD7C26"/>
    <w:rsid w:val="00BE0B2C"/>
    <w:rsid w:val="00BE2CF0"/>
    <w:rsid w:val="00BE6D9C"/>
    <w:rsid w:val="00BF1394"/>
    <w:rsid w:val="00BF1D07"/>
    <w:rsid w:val="00BF2D0E"/>
    <w:rsid w:val="00BF33A7"/>
    <w:rsid w:val="00BF3B67"/>
    <w:rsid w:val="00BF4E25"/>
    <w:rsid w:val="00BF5D6D"/>
    <w:rsid w:val="00BF5E95"/>
    <w:rsid w:val="00BF6480"/>
    <w:rsid w:val="00BF7F12"/>
    <w:rsid w:val="00C006BF"/>
    <w:rsid w:val="00C0206E"/>
    <w:rsid w:val="00C0603E"/>
    <w:rsid w:val="00C0697D"/>
    <w:rsid w:val="00C07FF8"/>
    <w:rsid w:val="00C10AF4"/>
    <w:rsid w:val="00C1375C"/>
    <w:rsid w:val="00C13C9E"/>
    <w:rsid w:val="00C174DF"/>
    <w:rsid w:val="00C21612"/>
    <w:rsid w:val="00C22F78"/>
    <w:rsid w:val="00C305C5"/>
    <w:rsid w:val="00C30980"/>
    <w:rsid w:val="00C30DFE"/>
    <w:rsid w:val="00C3590E"/>
    <w:rsid w:val="00C35DE6"/>
    <w:rsid w:val="00C37605"/>
    <w:rsid w:val="00C41A11"/>
    <w:rsid w:val="00C41C55"/>
    <w:rsid w:val="00C43743"/>
    <w:rsid w:val="00C44E1C"/>
    <w:rsid w:val="00C44FEA"/>
    <w:rsid w:val="00C45B42"/>
    <w:rsid w:val="00C4757D"/>
    <w:rsid w:val="00C47873"/>
    <w:rsid w:val="00C52B63"/>
    <w:rsid w:val="00C52FDA"/>
    <w:rsid w:val="00C56D80"/>
    <w:rsid w:val="00C56F6D"/>
    <w:rsid w:val="00C578CD"/>
    <w:rsid w:val="00C60CE4"/>
    <w:rsid w:val="00C619AE"/>
    <w:rsid w:val="00C63A93"/>
    <w:rsid w:val="00C6442E"/>
    <w:rsid w:val="00C65212"/>
    <w:rsid w:val="00C6747E"/>
    <w:rsid w:val="00C67AB8"/>
    <w:rsid w:val="00C70381"/>
    <w:rsid w:val="00C7171F"/>
    <w:rsid w:val="00C74D56"/>
    <w:rsid w:val="00C75639"/>
    <w:rsid w:val="00C758F2"/>
    <w:rsid w:val="00C75E11"/>
    <w:rsid w:val="00C812B6"/>
    <w:rsid w:val="00C8159B"/>
    <w:rsid w:val="00C833EB"/>
    <w:rsid w:val="00C856F9"/>
    <w:rsid w:val="00C862FA"/>
    <w:rsid w:val="00C86D22"/>
    <w:rsid w:val="00C8709D"/>
    <w:rsid w:val="00C877CE"/>
    <w:rsid w:val="00C919CF"/>
    <w:rsid w:val="00C97EF0"/>
    <w:rsid w:val="00CA0200"/>
    <w:rsid w:val="00CA1646"/>
    <w:rsid w:val="00CA1DAF"/>
    <w:rsid w:val="00CA37D6"/>
    <w:rsid w:val="00CA3D28"/>
    <w:rsid w:val="00CA4846"/>
    <w:rsid w:val="00CA4BB2"/>
    <w:rsid w:val="00CA74DF"/>
    <w:rsid w:val="00CA7A16"/>
    <w:rsid w:val="00CB0977"/>
    <w:rsid w:val="00CB2802"/>
    <w:rsid w:val="00CB46A9"/>
    <w:rsid w:val="00CB5F33"/>
    <w:rsid w:val="00CB6898"/>
    <w:rsid w:val="00CB6BD2"/>
    <w:rsid w:val="00CB75B1"/>
    <w:rsid w:val="00CC1377"/>
    <w:rsid w:val="00CC1564"/>
    <w:rsid w:val="00CC45A3"/>
    <w:rsid w:val="00CC49BB"/>
    <w:rsid w:val="00CC5D20"/>
    <w:rsid w:val="00CC6ACB"/>
    <w:rsid w:val="00CC761A"/>
    <w:rsid w:val="00CC7806"/>
    <w:rsid w:val="00CD15C2"/>
    <w:rsid w:val="00CD2D35"/>
    <w:rsid w:val="00CD31C8"/>
    <w:rsid w:val="00CD3F92"/>
    <w:rsid w:val="00CD420C"/>
    <w:rsid w:val="00CD4568"/>
    <w:rsid w:val="00CD68DD"/>
    <w:rsid w:val="00CD6D37"/>
    <w:rsid w:val="00CD74D5"/>
    <w:rsid w:val="00CE000F"/>
    <w:rsid w:val="00CE02F9"/>
    <w:rsid w:val="00CE040B"/>
    <w:rsid w:val="00CE1266"/>
    <w:rsid w:val="00CE1380"/>
    <w:rsid w:val="00CE24E3"/>
    <w:rsid w:val="00CE34E7"/>
    <w:rsid w:val="00CE3516"/>
    <w:rsid w:val="00CE3EA5"/>
    <w:rsid w:val="00CE434E"/>
    <w:rsid w:val="00CE5A4E"/>
    <w:rsid w:val="00CE5D5E"/>
    <w:rsid w:val="00CF0351"/>
    <w:rsid w:val="00CF2A59"/>
    <w:rsid w:val="00CF4B07"/>
    <w:rsid w:val="00CF79C0"/>
    <w:rsid w:val="00D001DB"/>
    <w:rsid w:val="00D01CDC"/>
    <w:rsid w:val="00D053F7"/>
    <w:rsid w:val="00D06186"/>
    <w:rsid w:val="00D062E6"/>
    <w:rsid w:val="00D069AD"/>
    <w:rsid w:val="00D06D8B"/>
    <w:rsid w:val="00D11897"/>
    <w:rsid w:val="00D1198A"/>
    <w:rsid w:val="00D123CF"/>
    <w:rsid w:val="00D1485B"/>
    <w:rsid w:val="00D21A71"/>
    <w:rsid w:val="00D2564F"/>
    <w:rsid w:val="00D30F3B"/>
    <w:rsid w:val="00D32C32"/>
    <w:rsid w:val="00D33B69"/>
    <w:rsid w:val="00D37F25"/>
    <w:rsid w:val="00D409AD"/>
    <w:rsid w:val="00D4174E"/>
    <w:rsid w:val="00D42FBD"/>
    <w:rsid w:val="00D43DBE"/>
    <w:rsid w:val="00D44494"/>
    <w:rsid w:val="00D447C9"/>
    <w:rsid w:val="00D4520C"/>
    <w:rsid w:val="00D47372"/>
    <w:rsid w:val="00D474F4"/>
    <w:rsid w:val="00D5059E"/>
    <w:rsid w:val="00D50CAA"/>
    <w:rsid w:val="00D50ED1"/>
    <w:rsid w:val="00D51D0F"/>
    <w:rsid w:val="00D521B3"/>
    <w:rsid w:val="00D54899"/>
    <w:rsid w:val="00D54A86"/>
    <w:rsid w:val="00D575BF"/>
    <w:rsid w:val="00D60D2A"/>
    <w:rsid w:val="00D628C1"/>
    <w:rsid w:val="00D62B6C"/>
    <w:rsid w:val="00D63B82"/>
    <w:rsid w:val="00D6424D"/>
    <w:rsid w:val="00D65654"/>
    <w:rsid w:val="00D71FF5"/>
    <w:rsid w:val="00D72163"/>
    <w:rsid w:val="00D72195"/>
    <w:rsid w:val="00D730A3"/>
    <w:rsid w:val="00D74664"/>
    <w:rsid w:val="00D7779E"/>
    <w:rsid w:val="00D8066D"/>
    <w:rsid w:val="00D80755"/>
    <w:rsid w:val="00D83FD1"/>
    <w:rsid w:val="00D848D9"/>
    <w:rsid w:val="00D85E2B"/>
    <w:rsid w:val="00D872A0"/>
    <w:rsid w:val="00D876DF"/>
    <w:rsid w:val="00D87777"/>
    <w:rsid w:val="00D87869"/>
    <w:rsid w:val="00D9091E"/>
    <w:rsid w:val="00D91514"/>
    <w:rsid w:val="00D91F3F"/>
    <w:rsid w:val="00D92874"/>
    <w:rsid w:val="00D92EAB"/>
    <w:rsid w:val="00D9449C"/>
    <w:rsid w:val="00D94707"/>
    <w:rsid w:val="00D94A55"/>
    <w:rsid w:val="00D974C2"/>
    <w:rsid w:val="00D976FF"/>
    <w:rsid w:val="00D97736"/>
    <w:rsid w:val="00DA00EE"/>
    <w:rsid w:val="00DA08AC"/>
    <w:rsid w:val="00DA182B"/>
    <w:rsid w:val="00DA4220"/>
    <w:rsid w:val="00DA4E41"/>
    <w:rsid w:val="00DA5411"/>
    <w:rsid w:val="00DA72C4"/>
    <w:rsid w:val="00DB00AE"/>
    <w:rsid w:val="00DB08C2"/>
    <w:rsid w:val="00DB2208"/>
    <w:rsid w:val="00DB22E1"/>
    <w:rsid w:val="00DB5680"/>
    <w:rsid w:val="00DB57FD"/>
    <w:rsid w:val="00DB67DC"/>
    <w:rsid w:val="00DB7936"/>
    <w:rsid w:val="00DC15B2"/>
    <w:rsid w:val="00DC1642"/>
    <w:rsid w:val="00DD03D7"/>
    <w:rsid w:val="00DD0B39"/>
    <w:rsid w:val="00DD24B9"/>
    <w:rsid w:val="00DD25C3"/>
    <w:rsid w:val="00DD48FD"/>
    <w:rsid w:val="00DD636A"/>
    <w:rsid w:val="00DD7DA3"/>
    <w:rsid w:val="00DE01D1"/>
    <w:rsid w:val="00DE0E8C"/>
    <w:rsid w:val="00DE1007"/>
    <w:rsid w:val="00DE2B09"/>
    <w:rsid w:val="00DE3139"/>
    <w:rsid w:val="00DE3487"/>
    <w:rsid w:val="00DE3931"/>
    <w:rsid w:val="00DE537A"/>
    <w:rsid w:val="00DE55F0"/>
    <w:rsid w:val="00DE77DB"/>
    <w:rsid w:val="00DE7876"/>
    <w:rsid w:val="00DE799C"/>
    <w:rsid w:val="00DF05F3"/>
    <w:rsid w:val="00DF146D"/>
    <w:rsid w:val="00DF2AE7"/>
    <w:rsid w:val="00DF38FA"/>
    <w:rsid w:val="00DF4132"/>
    <w:rsid w:val="00DF637E"/>
    <w:rsid w:val="00E016B7"/>
    <w:rsid w:val="00E03411"/>
    <w:rsid w:val="00E042AD"/>
    <w:rsid w:val="00E05261"/>
    <w:rsid w:val="00E064AE"/>
    <w:rsid w:val="00E06786"/>
    <w:rsid w:val="00E1009E"/>
    <w:rsid w:val="00E13469"/>
    <w:rsid w:val="00E13802"/>
    <w:rsid w:val="00E140D4"/>
    <w:rsid w:val="00E15BED"/>
    <w:rsid w:val="00E1625C"/>
    <w:rsid w:val="00E16EB5"/>
    <w:rsid w:val="00E20E04"/>
    <w:rsid w:val="00E216F5"/>
    <w:rsid w:val="00E255D0"/>
    <w:rsid w:val="00E265BC"/>
    <w:rsid w:val="00E26EBF"/>
    <w:rsid w:val="00E31FF7"/>
    <w:rsid w:val="00E323D0"/>
    <w:rsid w:val="00E35348"/>
    <w:rsid w:val="00E35906"/>
    <w:rsid w:val="00E36122"/>
    <w:rsid w:val="00E42D93"/>
    <w:rsid w:val="00E44202"/>
    <w:rsid w:val="00E44E03"/>
    <w:rsid w:val="00E4623B"/>
    <w:rsid w:val="00E4632C"/>
    <w:rsid w:val="00E476D1"/>
    <w:rsid w:val="00E51912"/>
    <w:rsid w:val="00E520E9"/>
    <w:rsid w:val="00E53BA5"/>
    <w:rsid w:val="00E553CF"/>
    <w:rsid w:val="00E55E15"/>
    <w:rsid w:val="00E564F6"/>
    <w:rsid w:val="00E56A96"/>
    <w:rsid w:val="00E56B10"/>
    <w:rsid w:val="00E60C39"/>
    <w:rsid w:val="00E60E3D"/>
    <w:rsid w:val="00E6194A"/>
    <w:rsid w:val="00E61A93"/>
    <w:rsid w:val="00E6359D"/>
    <w:rsid w:val="00E63CF7"/>
    <w:rsid w:val="00E63FB0"/>
    <w:rsid w:val="00E6640F"/>
    <w:rsid w:val="00E67474"/>
    <w:rsid w:val="00E677AB"/>
    <w:rsid w:val="00E715DB"/>
    <w:rsid w:val="00E733AB"/>
    <w:rsid w:val="00E74C50"/>
    <w:rsid w:val="00E75CA6"/>
    <w:rsid w:val="00E77C8B"/>
    <w:rsid w:val="00E81E3C"/>
    <w:rsid w:val="00E83029"/>
    <w:rsid w:val="00E8636D"/>
    <w:rsid w:val="00E8795E"/>
    <w:rsid w:val="00E90644"/>
    <w:rsid w:val="00E91A8D"/>
    <w:rsid w:val="00E93A50"/>
    <w:rsid w:val="00E9719B"/>
    <w:rsid w:val="00E97396"/>
    <w:rsid w:val="00EA16EE"/>
    <w:rsid w:val="00EA26EA"/>
    <w:rsid w:val="00EA2E64"/>
    <w:rsid w:val="00EA3458"/>
    <w:rsid w:val="00EA37A6"/>
    <w:rsid w:val="00EA3DC7"/>
    <w:rsid w:val="00EA5CC8"/>
    <w:rsid w:val="00EB018D"/>
    <w:rsid w:val="00EB1444"/>
    <w:rsid w:val="00EB174E"/>
    <w:rsid w:val="00EB1B9C"/>
    <w:rsid w:val="00EB1DA1"/>
    <w:rsid w:val="00EB27D3"/>
    <w:rsid w:val="00EB3D75"/>
    <w:rsid w:val="00EB442C"/>
    <w:rsid w:val="00EB4B4D"/>
    <w:rsid w:val="00EB4CE5"/>
    <w:rsid w:val="00EB79FB"/>
    <w:rsid w:val="00EC073C"/>
    <w:rsid w:val="00EC0793"/>
    <w:rsid w:val="00EC1356"/>
    <w:rsid w:val="00EC347B"/>
    <w:rsid w:val="00EC39AE"/>
    <w:rsid w:val="00EC4003"/>
    <w:rsid w:val="00EC57BD"/>
    <w:rsid w:val="00ED0382"/>
    <w:rsid w:val="00ED26FF"/>
    <w:rsid w:val="00ED425A"/>
    <w:rsid w:val="00ED4435"/>
    <w:rsid w:val="00ED4B39"/>
    <w:rsid w:val="00ED6B55"/>
    <w:rsid w:val="00ED6C97"/>
    <w:rsid w:val="00ED712E"/>
    <w:rsid w:val="00EE2741"/>
    <w:rsid w:val="00EE3A1B"/>
    <w:rsid w:val="00EE46E0"/>
    <w:rsid w:val="00EE515F"/>
    <w:rsid w:val="00EE5A07"/>
    <w:rsid w:val="00EE611F"/>
    <w:rsid w:val="00EF3705"/>
    <w:rsid w:val="00EF4620"/>
    <w:rsid w:val="00EF4D8A"/>
    <w:rsid w:val="00EF77EF"/>
    <w:rsid w:val="00EF7ED7"/>
    <w:rsid w:val="00F024E8"/>
    <w:rsid w:val="00F02EC9"/>
    <w:rsid w:val="00F11DC3"/>
    <w:rsid w:val="00F13367"/>
    <w:rsid w:val="00F13D82"/>
    <w:rsid w:val="00F14148"/>
    <w:rsid w:val="00F148DD"/>
    <w:rsid w:val="00F1557E"/>
    <w:rsid w:val="00F16933"/>
    <w:rsid w:val="00F16E14"/>
    <w:rsid w:val="00F16E62"/>
    <w:rsid w:val="00F20FE4"/>
    <w:rsid w:val="00F234C4"/>
    <w:rsid w:val="00F236D6"/>
    <w:rsid w:val="00F2527C"/>
    <w:rsid w:val="00F303F7"/>
    <w:rsid w:val="00F32372"/>
    <w:rsid w:val="00F323CA"/>
    <w:rsid w:val="00F33B38"/>
    <w:rsid w:val="00F344AA"/>
    <w:rsid w:val="00F34E56"/>
    <w:rsid w:val="00F3693F"/>
    <w:rsid w:val="00F412C9"/>
    <w:rsid w:val="00F416EA"/>
    <w:rsid w:val="00F41D97"/>
    <w:rsid w:val="00F41DC4"/>
    <w:rsid w:val="00F42C45"/>
    <w:rsid w:val="00F43687"/>
    <w:rsid w:val="00F43E81"/>
    <w:rsid w:val="00F45083"/>
    <w:rsid w:val="00F45551"/>
    <w:rsid w:val="00F471DE"/>
    <w:rsid w:val="00F47C2C"/>
    <w:rsid w:val="00F47E55"/>
    <w:rsid w:val="00F52696"/>
    <w:rsid w:val="00F54699"/>
    <w:rsid w:val="00F55394"/>
    <w:rsid w:val="00F5755D"/>
    <w:rsid w:val="00F60E66"/>
    <w:rsid w:val="00F6246C"/>
    <w:rsid w:val="00F64496"/>
    <w:rsid w:val="00F65376"/>
    <w:rsid w:val="00F65671"/>
    <w:rsid w:val="00F65D25"/>
    <w:rsid w:val="00F6645B"/>
    <w:rsid w:val="00F75EC6"/>
    <w:rsid w:val="00F804FB"/>
    <w:rsid w:val="00F82827"/>
    <w:rsid w:val="00F82BB5"/>
    <w:rsid w:val="00F852C3"/>
    <w:rsid w:val="00F853F3"/>
    <w:rsid w:val="00F8650A"/>
    <w:rsid w:val="00F86B37"/>
    <w:rsid w:val="00F8756E"/>
    <w:rsid w:val="00F9093B"/>
    <w:rsid w:val="00F9163B"/>
    <w:rsid w:val="00F93F5C"/>
    <w:rsid w:val="00F94355"/>
    <w:rsid w:val="00F9614D"/>
    <w:rsid w:val="00F96812"/>
    <w:rsid w:val="00F96CA2"/>
    <w:rsid w:val="00FA07AB"/>
    <w:rsid w:val="00FA14EA"/>
    <w:rsid w:val="00FA27CB"/>
    <w:rsid w:val="00FA28A5"/>
    <w:rsid w:val="00FA30DC"/>
    <w:rsid w:val="00FA4990"/>
    <w:rsid w:val="00FA4E7B"/>
    <w:rsid w:val="00FA60DB"/>
    <w:rsid w:val="00FA6554"/>
    <w:rsid w:val="00FB140D"/>
    <w:rsid w:val="00FB21C1"/>
    <w:rsid w:val="00FB2C87"/>
    <w:rsid w:val="00FB30DB"/>
    <w:rsid w:val="00FB37C7"/>
    <w:rsid w:val="00FB4D8E"/>
    <w:rsid w:val="00FB4EDC"/>
    <w:rsid w:val="00FB699A"/>
    <w:rsid w:val="00FC01FD"/>
    <w:rsid w:val="00FC07F1"/>
    <w:rsid w:val="00FC2AD3"/>
    <w:rsid w:val="00FC4992"/>
    <w:rsid w:val="00FC5BCC"/>
    <w:rsid w:val="00FD15EE"/>
    <w:rsid w:val="00FD16D7"/>
    <w:rsid w:val="00FD170A"/>
    <w:rsid w:val="00FD263E"/>
    <w:rsid w:val="00FD26B1"/>
    <w:rsid w:val="00FD3040"/>
    <w:rsid w:val="00FD3C7C"/>
    <w:rsid w:val="00FD5211"/>
    <w:rsid w:val="00FD664F"/>
    <w:rsid w:val="00FD6F6A"/>
    <w:rsid w:val="00FD79AB"/>
    <w:rsid w:val="00FD7B90"/>
    <w:rsid w:val="00FE0A38"/>
    <w:rsid w:val="00FE5360"/>
    <w:rsid w:val="00FE5B7D"/>
    <w:rsid w:val="00FF0F2A"/>
    <w:rsid w:val="00FF0FB3"/>
    <w:rsid w:val="00FF13A9"/>
    <w:rsid w:val="00FF27F6"/>
    <w:rsid w:val="00FF3122"/>
    <w:rsid w:val="00FF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080EE5D1-8E44-4FC9-B5E6-F1306618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2A0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2A6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E4632C"/>
    <w:rPr>
      <w:color w:val="0000FF"/>
      <w:u w:val="single"/>
    </w:rPr>
  </w:style>
  <w:style w:type="paragraph" w:styleId="a6">
    <w:name w:val="Balloon Text"/>
    <w:basedOn w:val="a0"/>
    <w:semiHidden/>
    <w:rsid w:val="00BD0BE4"/>
    <w:rPr>
      <w:rFonts w:ascii="Tahoma" w:hAnsi="Tahoma" w:cs="Tahoma"/>
      <w:sz w:val="16"/>
      <w:szCs w:val="16"/>
    </w:rPr>
  </w:style>
  <w:style w:type="paragraph" w:styleId="a7">
    <w:name w:val="header"/>
    <w:basedOn w:val="a0"/>
    <w:link w:val="a8"/>
    <w:uiPriority w:val="99"/>
    <w:rsid w:val="007C0E1C"/>
    <w:pPr>
      <w:tabs>
        <w:tab w:val="center" w:pos="4677"/>
        <w:tab w:val="right" w:pos="9355"/>
      </w:tabs>
    </w:pPr>
  </w:style>
  <w:style w:type="paragraph" w:styleId="a9">
    <w:name w:val="footer"/>
    <w:basedOn w:val="a0"/>
    <w:link w:val="aa"/>
    <w:uiPriority w:val="99"/>
    <w:rsid w:val="007C0E1C"/>
    <w:pPr>
      <w:tabs>
        <w:tab w:val="center" w:pos="4677"/>
        <w:tab w:val="right" w:pos="9355"/>
      </w:tabs>
    </w:pPr>
  </w:style>
  <w:style w:type="character" w:styleId="ab">
    <w:name w:val="page number"/>
    <w:basedOn w:val="a1"/>
    <w:rsid w:val="007C0E1C"/>
  </w:style>
  <w:style w:type="paragraph" w:styleId="2">
    <w:name w:val="Body Text 2"/>
    <w:basedOn w:val="a0"/>
    <w:link w:val="20"/>
    <w:rsid w:val="002D6515"/>
    <w:pPr>
      <w:spacing w:after="120" w:line="480" w:lineRule="auto"/>
    </w:pPr>
  </w:style>
  <w:style w:type="paragraph" w:styleId="ac">
    <w:name w:val="Title"/>
    <w:basedOn w:val="a0"/>
    <w:link w:val="ad"/>
    <w:qFormat/>
    <w:rsid w:val="002D6515"/>
    <w:pPr>
      <w:jc w:val="center"/>
    </w:pPr>
    <w:rPr>
      <w:b/>
      <w:bCs/>
      <w:sz w:val="28"/>
      <w:szCs w:val="28"/>
    </w:rPr>
  </w:style>
  <w:style w:type="paragraph" w:styleId="a">
    <w:name w:val="List Bullet"/>
    <w:basedOn w:val="a0"/>
    <w:rsid w:val="002D6515"/>
    <w:pPr>
      <w:numPr>
        <w:numId w:val="2"/>
      </w:numPr>
    </w:pPr>
  </w:style>
  <w:style w:type="paragraph" w:styleId="ae">
    <w:name w:val="Body Text"/>
    <w:basedOn w:val="a0"/>
    <w:link w:val="af"/>
    <w:rsid w:val="000321A5"/>
    <w:pPr>
      <w:ind w:right="-99"/>
      <w:jc w:val="both"/>
    </w:pPr>
    <w:rPr>
      <w:szCs w:val="20"/>
    </w:rPr>
  </w:style>
  <w:style w:type="character" w:customStyle="1" w:styleId="af">
    <w:name w:val="Основной текст Знак"/>
    <w:link w:val="ae"/>
    <w:rsid w:val="000321A5"/>
    <w:rPr>
      <w:sz w:val="24"/>
    </w:rPr>
  </w:style>
  <w:style w:type="paragraph" w:styleId="af0">
    <w:name w:val="annotation text"/>
    <w:basedOn w:val="a0"/>
    <w:link w:val="af1"/>
    <w:rsid w:val="000321A5"/>
    <w:rPr>
      <w:sz w:val="20"/>
      <w:szCs w:val="20"/>
    </w:rPr>
  </w:style>
  <w:style w:type="character" w:customStyle="1" w:styleId="af1">
    <w:name w:val="Текст примечания Знак"/>
    <w:basedOn w:val="a1"/>
    <w:link w:val="af0"/>
    <w:rsid w:val="000321A5"/>
  </w:style>
  <w:style w:type="paragraph" w:styleId="af2">
    <w:name w:val="Body Text Indent"/>
    <w:basedOn w:val="a0"/>
    <w:link w:val="af3"/>
    <w:rsid w:val="000321A5"/>
    <w:pPr>
      <w:spacing w:after="120"/>
      <w:ind w:left="283"/>
    </w:pPr>
    <w:rPr>
      <w:snapToGrid w:val="0"/>
    </w:rPr>
  </w:style>
  <w:style w:type="character" w:customStyle="1" w:styleId="af3">
    <w:name w:val="Основной текст с отступом Знак"/>
    <w:link w:val="af2"/>
    <w:rsid w:val="000321A5"/>
    <w:rPr>
      <w:snapToGrid w:val="0"/>
      <w:sz w:val="24"/>
      <w:szCs w:val="24"/>
    </w:rPr>
  </w:style>
  <w:style w:type="paragraph" w:customStyle="1" w:styleId="1">
    <w:name w:val="Обычный1"/>
    <w:rsid w:val="000321A5"/>
    <w:rPr>
      <w:snapToGrid w:val="0"/>
    </w:rPr>
  </w:style>
  <w:style w:type="paragraph" w:styleId="af4">
    <w:name w:val="No Spacing"/>
    <w:uiPriority w:val="1"/>
    <w:qFormat/>
    <w:rsid w:val="000321A5"/>
    <w:rPr>
      <w:rFonts w:ascii="Calibri" w:eastAsia="Calibri" w:hAnsi="Calibri"/>
      <w:sz w:val="22"/>
      <w:szCs w:val="22"/>
      <w:lang w:eastAsia="en-US"/>
    </w:rPr>
  </w:style>
  <w:style w:type="character" w:customStyle="1" w:styleId="ad">
    <w:name w:val="Название Знак"/>
    <w:link w:val="ac"/>
    <w:rsid w:val="000321A5"/>
    <w:rPr>
      <w:b/>
      <w:bCs/>
      <w:sz w:val="28"/>
      <w:szCs w:val="28"/>
    </w:rPr>
  </w:style>
  <w:style w:type="paragraph" w:customStyle="1" w:styleId="Normal1">
    <w:name w:val="Normal1"/>
    <w:rsid w:val="000321A5"/>
    <w:pPr>
      <w:shd w:val="clear" w:color="auto" w:fill="FFFFFF"/>
      <w:tabs>
        <w:tab w:val="num" w:pos="993"/>
        <w:tab w:val="num" w:pos="1134"/>
      </w:tabs>
      <w:suppressAutoHyphens/>
      <w:ind w:firstLine="426"/>
      <w:jc w:val="both"/>
    </w:pPr>
    <w:rPr>
      <w:color w:val="000000"/>
      <w:sz w:val="24"/>
    </w:rPr>
  </w:style>
  <w:style w:type="paragraph" w:styleId="3">
    <w:name w:val="Body Text 3"/>
    <w:basedOn w:val="a0"/>
    <w:link w:val="30"/>
    <w:rsid w:val="007E7471"/>
    <w:pPr>
      <w:spacing w:after="120"/>
    </w:pPr>
    <w:rPr>
      <w:sz w:val="16"/>
      <w:szCs w:val="16"/>
    </w:rPr>
  </w:style>
  <w:style w:type="character" w:customStyle="1" w:styleId="30">
    <w:name w:val="Основной текст 3 Знак"/>
    <w:link w:val="3"/>
    <w:rsid w:val="007E7471"/>
    <w:rPr>
      <w:sz w:val="16"/>
      <w:szCs w:val="16"/>
    </w:rPr>
  </w:style>
  <w:style w:type="character" w:customStyle="1" w:styleId="aa">
    <w:name w:val="Нижний колонтитул Знак"/>
    <w:link w:val="a9"/>
    <w:uiPriority w:val="99"/>
    <w:rsid w:val="00F45551"/>
    <w:rPr>
      <w:sz w:val="24"/>
      <w:szCs w:val="24"/>
    </w:rPr>
  </w:style>
  <w:style w:type="paragraph" w:styleId="af5">
    <w:name w:val="List Paragraph"/>
    <w:basedOn w:val="a0"/>
    <w:qFormat/>
    <w:rsid w:val="00556715"/>
    <w:pPr>
      <w:ind w:left="720"/>
      <w:contextualSpacing/>
    </w:pPr>
    <w:rPr>
      <w:snapToGrid w:val="0"/>
    </w:rPr>
  </w:style>
  <w:style w:type="character" w:customStyle="1" w:styleId="20">
    <w:name w:val="Основной текст 2 Знак"/>
    <w:link w:val="2"/>
    <w:rsid w:val="00434E1E"/>
    <w:rPr>
      <w:sz w:val="24"/>
      <w:szCs w:val="24"/>
    </w:rPr>
  </w:style>
  <w:style w:type="character" w:styleId="af6">
    <w:name w:val="Strong"/>
    <w:qFormat/>
    <w:rsid w:val="005F2437"/>
    <w:rPr>
      <w:b/>
    </w:rPr>
  </w:style>
  <w:style w:type="paragraph" w:styleId="af7">
    <w:name w:val="Plain Text"/>
    <w:basedOn w:val="a0"/>
    <w:link w:val="af8"/>
    <w:uiPriority w:val="99"/>
    <w:unhideWhenUsed/>
    <w:rsid w:val="005F2437"/>
    <w:rPr>
      <w:rFonts w:ascii="Calibri" w:eastAsia="Calibri" w:hAnsi="Calibri"/>
      <w:sz w:val="22"/>
      <w:szCs w:val="21"/>
      <w:lang w:eastAsia="en-US"/>
    </w:rPr>
  </w:style>
  <w:style w:type="character" w:customStyle="1" w:styleId="af8">
    <w:name w:val="Текст Знак"/>
    <w:link w:val="af7"/>
    <w:uiPriority w:val="99"/>
    <w:rsid w:val="005F2437"/>
    <w:rPr>
      <w:rFonts w:ascii="Calibri" w:eastAsia="Calibri" w:hAnsi="Calibri"/>
      <w:sz w:val="22"/>
      <w:szCs w:val="21"/>
      <w:lang w:eastAsia="en-US"/>
    </w:rPr>
  </w:style>
  <w:style w:type="character" w:customStyle="1" w:styleId="a8">
    <w:name w:val="Верхний колонтитул Знак"/>
    <w:link w:val="a7"/>
    <w:uiPriority w:val="99"/>
    <w:rsid w:val="003961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8407">
      <w:bodyDiv w:val="1"/>
      <w:marLeft w:val="0"/>
      <w:marRight w:val="0"/>
      <w:marTop w:val="0"/>
      <w:marBottom w:val="0"/>
      <w:divBdr>
        <w:top w:val="none" w:sz="0" w:space="0" w:color="auto"/>
        <w:left w:val="none" w:sz="0" w:space="0" w:color="auto"/>
        <w:bottom w:val="none" w:sz="0" w:space="0" w:color="auto"/>
        <w:right w:val="none" w:sz="0" w:space="0" w:color="auto"/>
      </w:divBdr>
    </w:div>
    <w:div w:id="112094925">
      <w:bodyDiv w:val="1"/>
      <w:marLeft w:val="0"/>
      <w:marRight w:val="0"/>
      <w:marTop w:val="0"/>
      <w:marBottom w:val="0"/>
      <w:divBdr>
        <w:top w:val="none" w:sz="0" w:space="0" w:color="auto"/>
        <w:left w:val="none" w:sz="0" w:space="0" w:color="auto"/>
        <w:bottom w:val="none" w:sz="0" w:space="0" w:color="auto"/>
        <w:right w:val="none" w:sz="0" w:space="0" w:color="auto"/>
      </w:divBdr>
    </w:div>
    <w:div w:id="116609040">
      <w:bodyDiv w:val="1"/>
      <w:marLeft w:val="0"/>
      <w:marRight w:val="0"/>
      <w:marTop w:val="0"/>
      <w:marBottom w:val="0"/>
      <w:divBdr>
        <w:top w:val="none" w:sz="0" w:space="0" w:color="auto"/>
        <w:left w:val="none" w:sz="0" w:space="0" w:color="auto"/>
        <w:bottom w:val="none" w:sz="0" w:space="0" w:color="auto"/>
        <w:right w:val="none" w:sz="0" w:space="0" w:color="auto"/>
      </w:divBdr>
    </w:div>
    <w:div w:id="116872310">
      <w:bodyDiv w:val="1"/>
      <w:marLeft w:val="0"/>
      <w:marRight w:val="0"/>
      <w:marTop w:val="0"/>
      <w:marBottom w:val="0"/>
      <w:divBdr>
        <w:top w:val="none" w:sz="0" w:space="0" w:color="auto"/>
        <w:left w:val="none" w:sz="0" w:space="0" w:color="auto"/>
        <w:bottom w:val="none" w:sz="0" w:space="0" w:color="auto"/>
        <w:right w:val="none" w:sz="0" w:space="0" w:color="auto"/>
      </w:divBdr>
    </w:div>
    <w:div w:id="137039437">
      <w:bodyDiv w:val="1"/>
      <w:marLeft w:val="0"/>
      <w:marRight w:val="0"/>
      <w:marTop w:val="0"/>
      <w:marBottom w:val="0"/>
      <w:divBdr>
        <w:top w:val="none" w:sz="0" w:space="0" w:color="auto"/>
        <w:left w:val="none" w:sz="0" w:space="0" w:color="auto"/>
        <w:bottom w:val="none" w:sz="0" w:space="0" w:color="auto"/>
        <w:right w:val="none" w:sz="0" w:space="0" w:color="auto"/>
      </w:divBdr>
    </w:div>
    <w:div w:id="425687768">
      <w:bodyDiv w:val="1"/>
      <w:marLeft w:val="0"/>
      <w:marRight w:val="0"/>
      <w:marTop w:val="0"/>
      <w:marBottom w:val="0"/>
      <w:divBdr>
        <w:top w:val="none" w:sz="0" w:space="0" w:color="auto"/>
        <w:left w:val="none" w:sz="0" w:space="0" w:color="auto"/>
        <w:bottom w:val="none" w:sz="0" w:space="0" w:color="auto"/>
        <w:right w:val="none" w:sz="0" w:space="0" w:color="auto"/>
      </w:divBdr>
    </w:div>
    <w:div w:id="460461492">
      <w:bodyDiv w:val="1"/>
      <w:marLeft w:val="0"/>
      <w:marRight w:val="0"/>
      <w:marTop w:val="0"/>
      <w:marBottom w:val="0"/>
      <w:divBdr>
        <w:top w:val="none" w:sz="0" w:space="0" w:color="auto"/>
        <w:left w:val="none" w:sz="0" w:space="0" w:color="auto"/>
        <w:bottom w:val="none" w:sz="0" w:space="0" w:color="auto"/>
        <w:right w:val="none" w:sz="0" w:space="0" w:color="auto"/>
      </w:divBdr>
    </w:div>
    <w:div w:id="533345796">
      <w:bodyDiv w:val="1"/>
      <w:marLeft w:val="0"/>
      <w:marRight w:val="0"/>
      <w:marTop w:val="0"/>
      <w:marBottom w:val="0"/>
      <w:divBdr>
        <w:top w:val="none" w:sz="0" w:space="0" w:color="auto"/>
        <w:left w:val="none" w:sz="0" w:space="0" w:color="auto"/>
        <w:bottom w:val="none" w:sz="0" w:space="0" w:color="auto"/>
        <w:right w:val="none" w:sz="0" w:space="0" w:color="auto"/>
      </w:divBdr>
    </w:div>
    <w:div w:id="562982053">
      <w:bodyDiv w:val="1"/>
      <w:marLeft w:val="0"/>
      <w:marRight w:val="0"/>
      <w:marTop w:val="0"/>
      <w:marBottom w:val="0"/>
      <w:divBdr>
        <w:top w:val="none" w:sz="0" w:space="0" w:color="auto"/>
        <w:left w:val="none" w:sz="0" w:space="0" w:color="auto"/>
        <w:bottom w:val="none" w:sz="0" w:space="0" w:color="auto"/>
        <w:right w:val="none" w:sz="0" w:space="0" w:color="auto"/>
      </w:divBdr>
    </w:div>
    <w:div w:id="574242002">
      <w:bodyDiv w:val="1"/>
      <w:marLeft w:val="0"/>
      <w:marRight w:val="0"/>
      <w:marTop w:val="0"/>
      <w:marBottom w:val="0"/>
      <w:divBdr>
        <w:top w:val="none" w:sz="0" w:space="0" w:color="auto"/>
        <w:left w:val="none" w:sz="0" w:space="0" w:color="auto"/>
        <w:bottom w:val="none" w:sz="0" w:space="0" w:color="auto"/>
        <w:right w:val="none" w:sz="0" w:space="0" w:color="auto"/>
      </w:divBdr>
    </w:div>
    <w:div w:id="585459076">
      <w:bodyDiv w:val="1"/>
      <w:marLeft w:val="0"/>
      <w:marRight w:val="0"/>
      <w:marTop w:val="0"/>
      <w:marBottom w:val="0"/>
      <w:divBdr>
        <w:top w:val="none" w:sz="0" w:space="0" w:color="auto"/>
        <w:left w:val="none" w:sz="0" w:space="0" w:color="auto"/>
        <w:bottom w:val="none" w:sz="0" w:space="0" w:color="auto"/>
        <w:right w:val="none" w:sz="0" w:space="0" w:color="auto"/>
      </w:divBdr>
    </w:div>
    <w:div w:id="638847497">
      <w:bodyDiv w:val="1"/>
      <w:marLeft w:val="0"/>
      <w:marRight w:val="0"/>
      <w:marTop w:val="0"/>
      <w:marBottom w:val="0"/>
      <w:divBdr>
        <w:top w:val="none" w:sz="0" w:space="0" w:color="auto"/>
        <w:left w:val="none" w:sz="0" w:space="0" w:color="auto"/>
        <w:bottom w:val="none" w:sz="0" w:space="0" w:color="auto"/>
        <w:right w:val="none" w:sz="0" w:space="0" w:color="auto"/>
      </w:divBdr>
    </w:div>
    <w:div w:id="653948328">
      <w:bodyDiv w:val="1"/>
      <w:marLeft w:val="0"/>
      <w:marRight w:val="0"/>
      <w:marTop w:val="0"/>
      <w:marBottom w:val="0"/>
      <w:divBdr>
        <w:top w:val="none" w:sz="0" w:space="0" w:color="auto"/>
        <w:left w:val="none" w:sz="0" w:space="0" w:color="auto"/>
        <w:bottom w:val="none" w:sz="0" w:space="0" w:color="auto"/>
        <w:right w:val="none" w:sz="0" w:space="0" w:color="auto"/>
      </w:divBdr>
    </w:div>
    <w:div w:id="703873125">
      <w:bodyDiv w:val="1"/>
      <w:marLeft w:val="0"/>
      <w:marRight w:val="0"/>
      <w:marTop w:val="0"/>
      <w:marBottom w:val="0"/>
      <w:divBdr>
        <w:top w:val="none" w:sz="0" w:space="0" w:color="auto"/>
        <w:left w:val="none" w:sz="0" w:space="0" w:color="auto"/>
        <w:bottom w:val="none" w:sz="0" w:space="0" w:color="auto"/>
        <w:right w:val="none" w:sz="0" w:space="0" w:color="auto"/>
      </w:divBdr>
    </w:div>
    <w:div w:id="726294663">
      <w:bodyDiv w:val="1"/>
      <w:marLeft w:val="0"/>
      <w:marRight w:val="0"/>
      <w:marTop w:val="0"/>
      <w:marBottom w:val="0"/>
      <w:divBdr>
        <w:top w:val="none" w:sz="0" w:space="0" w:color="auto"/>
        <w:left w:val="none" w:sz="0" w:space="0" w:color="auto"/>
        <w:bottom w:val="none" w:sz="0" w:space="0" w:color="auto"/>
        <w:right w:val="none" w:sz="0" w:space="0" w:color="auto"/>
      </w:divBdr>
    </w:div>
    <w:div w:id="767122945">
      <w:bodyDiv w:val="1"/>
      <w:marLeft w:val="0"/>
      <w:marRight w:val="0"/>
      <w:marTop w:val="0"/>
      <w:marBottom w:val="0"/>
      <w:divBdr>
        <w:top w:val="none" w:sz="0" w:space="0" w:color="auto"/>
        <w:left w:val="none" w:sz="0" w:space="0" w:color="auto"/>
        <w:bottom w:val="none" w:sz="0" w:space="0" w:color="auto"/>
        <w:right w:val="none" w:sz="0" w:space="0" w:color="auto"/>
      </w:divBdr>
    </w:div>
    <w:div w:id="1001936155">
      <w:bodyDiv w:val="1"/>
      <w:marLeft w:val="0"/>
      <w:marRight w:val="0"/>
      <w:marTop w:val="0"/>
      <w:marBottom w:val="0"/>
      <w:divBdr>
        <w:top w:val="none" w:sz="0" w:space="0" w:color="auto"/>
        <w:left w:val="none" w:sz="0" w:space="0" w:color="auto"/>
        <w:bottom w:val="none" w:sz="0" w:space="0" w:color="auto"/>
        <w:right w:val="none" w:sz="0" w:space="0" w:color="auto"/>
      </w:divBdr>
    </w:div>
    <w:div w:id="1048258932">
      <w:bodyDiv w:val="1"/>
      <w:marLeft w:val="0"/>
      <w:marRight w:val="0"/>
      <w:marTop w:val="0"/>
      <w:marBottom w:val="0"/>
      <w:divBdr>
        <w:top w:val="none" w:sz="0" w:space="0" w:color="auto"/>
        <w:left w:val="none" w:sz="0" w:space="0" w:color="auto"/>
        <w:bottom w:val="none" w:sz="0" w:space="0" w:color="auto"/>
        <w:right w:val="none" w:sz="0" w:space="0" w:color="auto"/>
      </w:divBdr>
    </w:div>
    <w:div w:id="1081756897">
      <w:bodyDiv w:val="1"/>
      <w:marLeft w:val="0"/>
      <w:marRight w:val="0"/>
      <w:marTop w:val="0"/>
      <w:marBottom w:val="0"/>
      <w:divBdr>
        <w:top w:val="none" w:sz="0" w:space="0" w:color="auto"/>
        <w:left w:val="none" w:sz="0" w:space="0" w:color="auto"/>
        <w:bottom w:val="none" w:sz="0" w:space="0" w:color="auto"/>
        <w:right w:val="none" w:sz="0" w:space="0" w:color="auto"/>
      </w:divBdr>
    </w:div>
    <w:div w:id="1307857438">
      <w:bodyDiv w:val="1"/>
      <w:marLeft w:val="0"/>
      <w:marRight w:val="0"/>
      <w:marTop w:val="0"/>
      <w:marBottom w:val="0"/>
      <w:divBdr>
        <w:top w:val="none" w:sz="0" w:space="0" w:color="auto"/>
        <w:left w:val="none" w:sz="0" w:space="0" w:color="auto"/>
        <w:bottom w:val="none" w:sz="0" w:space="0" w:color="auto"/>
        <w:right w:val="none" w:sz="0" w:space="0" w:color="auto"/>
      </w:divBdr>
    </w:div>
    <w:div w:id="1325933157">
      <w:bodyDiv w:val="1"/>
      <w:marLeft w:val="0"/>
      <w:marRight w:val="0"/>
      <w:marTop w:val="0"/>
      <w:marBottom w:val="0"/>
      <w:divBdr>
        <w:top w:val="none" w:sz="0" w:space="0" w:color="auto"/>
        <w:left w:val="none" w:sz="0" w:space="0" w:color="auto"/>
        <w:bottom w:val="none" w:sz="0" w:space="0" w:color="auto"/>
        <w:right w:val="none" w:sz="0" w:space="0" w:color="auto"/>
      </w:divBdr>
    </w:div>
    <w:div w:id="1497500032">
      <w:bodyDiv w:val="1"/>
      <w:marLeft w:val="0"/>
      <w:marRight w:val="0"/>
      <w:marTop w:val="0"/>
      <w:marBottom w:val="0"/>
      <w:divBdr>
        <w:top w:val="none" w:sz="0" w:space="0" w:color="auto"/>
        <w:left w:val="none" w:sz="0" w:space="0" w:color="auto"/>
        <w:bottom w:val="none" w:sz="0" w:space="0" w:color="auto"/>
        <w:right w:val="none" w:sz="0" w:space="0" w:color="auto"/>
      </w:divBdr>
    </w:div>
    <w:div w:id="1537742273">
      <w:bodyDiv w:val="1"/>
      <w:marLeft w:val="0"/>
      <w:marRight w:val="0"/>
      <w:marTop w:val="0"/>
      <w:marBottom w:val="0"/>
      <w:divBdr>
        <w:top w:val="none" w:sz="0" w:space="0" w:color="auto"/>
        <w:left w:val="none" w:sz="0" w:space="0" w:color="auto"/>
        <w:bottom w:val="none" w:sz="0" w:space="0" w:color="auto"/>
        <w:right w:val="none" w:sz="0" w:space="0" w:color="auto"/>
      </w:divBdr>
    </w:div>
    <w:div w:id="1566843434">
      <w:bodyDiv w:val="1"/>
      <w:marLeft w:val="0"/>
      <w:marRight w:val="0"/>
      <w:marTop w:val="0"/>
      <w:marBottom w:val="0"/>
      <w:divBdr>
        <w:top w:val="none" w:sz="0" w:space="0" w:color="auto"/>
        <w:left w:val="none" w:sz="0" w:space="0" w:color="auto"/>
        <w:bottom w:val="none" w:sz="0" w:space="0" w:color="auto"/>
        <w:right w:val="none" w:sz="0" w:space="0" w:color="auto"/>
      </w:divBdr>
    </w:div>
    <w:div w:id="1626154549">
      <w:bodyDiv w:val="1"/>
      <w:marLeft w:val="0"/>
      <w:marRight w:val="0"/>
      <w:marTop w:val="0"/>
      <w:marBottom w:val="0"/>
      <w:divBdr>
        <w:top w:val="none" w:sz="0" w:space="0" w:color="auto"/>
        <w:left w:val="none" w:sz="0" w:space="0" w:color="auto"/>
        <w:bottom w:val="none" w:sz="0" w:space="0" w:color="auto"/>
        <w:right w:val="none" w:sz="0" w:space="0" w:color="auto"/>
      </w:divBdr>
    </w:div>
    <w:div w:id="1637251408">
      <w:bodyDiv w:val="1"/>
      <w:marLeft w:val="0"/>
      <w:marRight w:val="0"/>
      <w:marTop w:val="0"/>
      <w:marBottom w:val="0"/>
      <w:divBdr>
        <w:top w:val="none" w:sz="0" w:space="0" w:color="auto"/>
        <w:left w:val="none" w:sz="0" w:space="0" w:color="auto"/>
        <w:bottom w:val="none" w:sz="0" w:space="0" w:color="auto"/>
        <w:right w:val="none" w:sz="0" w:space="0" w:color="auto"/>
      </w:divBdr>
    </w:div>
    <w:div w:id="1660841500">
      <w:bodyDiv w:val="1"/>
      <w:marLeft w:val="0"/>
      <w:marRight w:val="0"/>
      <w:marTop w:val="0"/>
      <w:marBottom w:val="0"/>
      <w:divBdr>
        <w:top w:val="none" w:sz="0" w:space="0" w:color="auto"/>
        <w:left w:val="none" w:sz="0" w:space="0" w:color="auto"/>
        <w:bottom w:val="none" w:sz="0" w:space="0" w:color="auto"/>
        <w:right w:val="none" w:sz="0" w:space="0" w:color="auto"/>
      </w:divBdr>
    </w:div>
    <w:div w:id="1744720498">
      <w:bodyDiv w:val="1"/>
      <w:marLeft w:val="0"/>
      <w:marRight w:val="0"/>
      <w:marTop w:val="0"/>
      <w:marBottom w:val="0"/>
      <w:divBdr>
        <w:top w:val="none" w:sz="0" w:space="0" w:color="auto"/>
        <w:left w:val="none" w:sz="0" w:space="0" w:color="auto"/>
        <w:bottom w:val="none" w:sz="0" w:space="0" w:color="auto"/>
        <w:right w:val="none" w:sz="0" w:space="0" w:color="auto"/>
      </w:divBdr>
    </w:div>
    <w:div w:id="1781759142">
      <w:bodyDiv w:val="1"/>
      <w:marLeft w:val="0"/>
      <w:marRight w:val="0"/>
      <w:marTop w:val="0"/>
      <w:marBottom w:val="0"/>
      <w:divBdr>
        <w:top w:val="none" w:sz="0" w:space="0" w:color="auto"/>
        <w:left w:val="none" w:sz="0" w:space="0" w:color="auto"/>
        <w:bottom w:val="none" w:sz="0" w:space="0" w:color="auto"/>
        <w:right w:val="none" w:sz="0" w:space="0" w:color="auto"/>
      </w:divBdr>
    </w:div>
    <w:div w:id="1794248685">
      <w:bodyDiv w:val="1"/>
      <w:marLeft w:val="0"/>
      <w:marRight w:val="0"/>
      <w:marTop w:val="0"/>
      <w:marBottom w:val="0"/>
      <w:divBdr>
        <w:top w:val="none" w:sz="0" w:space="0" w:color="auto"/>
        <w:left w:val="none" w:sz="0" w:space="0" w:color="auto"/>
        <w:bottom w:val="none" w:sz="0" w:space="0" w:color="auto"/>
        <w:right w:val="none" w:sz="0" w:space="0" w:color="auto"/>
      </w:divBdr>
    </w:div>
    <w:div w:id="1970822686">
      <w:bodyDiv w:val="1"/>
      <w:marLeft w:val="0"/>
      <w:marRight w:val="0"/>
      <w:marTop w:val="0"/>
      <w:marBottom w:val="0"/>
      <w:divBdr>
        <w:top w:val="none" w:sz="0" w:space="0" w:color="auto"/>
        <w:left w:val="none" w:sz="0" w:space="0" w:color="auto"/>
        <w:bottom w:val="none" w:sz="0" w:space="0" w:color="auto"/>
        <w:right w:val="none" w:sz="0" w:space="0" w:color="auto"/>
      </w:divBdr>
    </w:div>
    <w:div w:id="2051564922">
      <w:bodyDiv w:val="1"/>
      <w:marLeft w:val="0"/>
      <w:marRight w:val="0"/>
      <w:marTop w:val="0"/>
      <w:marBottom w:val="0"/>
      <w:divBdr>
        <w:top w:val="none" w:sz="0" w:space="0" w:color="auto"/>
        <w:left w:val="none" w:sz="0" w:space="0" w:color="auto"/>
        <w:bottom w:val="none" w:sz="0" w:space="0" w:color="auto"/>
        <w:right w:val="none" w:sz="0" w:space="0" w:color="auto"/>
      </w:divBdr>
    </w:div>
    <w:div w:id="2054959752">
      <w:bodyDiv w:val="1"/>
      <w:marLeft w:val="0"/>
      <w:marRight w:val="0"/>
      <w:marTop w:val="0"/>
      <w:marBottom w:val="0"/>
      <w:divBdr>
        <w:top w:val="none" w:sz="0" w:space="0" w:color="auto"/>
        <w:left w:val="none" w:sz="0" w:space="0" w:color="auto"/>
        <w:bottom w:val="none" w:sz="0" w:space="0" w:color="auto"/>
        <w:right w:val="none" w:sz="0" w:space="0" w:color="auto"/>
      </w:divBdr>
    </w:div>
    <w:div w:id="2062240263">
      <w:bodyDiv w:val="1"/>
      <w:marLeft w:val="0"/>
      <w:marRight w:val="0"/>
      <w:marTop w:val="0"/>
      <w:marBottom w:val="0"/>
      <w:divBdr>
        <w:top w:val="none" w:sz="0" w:space="0" w:color="auto"/>
        <w:left w:val="none" w:sz="0" w:space="0" w:color="auto"/>
        <w:bottom w:val="none" w:sz="0" w:space="0" w:color="auto"/>
        <w:right w:val="none" w:sz="0" w:space="0" w:color="auto"/>
      </w:divBdr>
    </w:div>
    <w:div w:id="2095086051">
      <w:bodyDiv w:val="1"/>
      <w:marLeft w:val="0"/>
      <w:marRight w:val="0"/>
      <w:marTop w:val="0"/>
      <w:marBottom w:val="0"/>
      <w:divBdr>
        <w:top w:val="none" w:sz="0" w:space="0" w:color="auto"/>
        <w:left w:val="none" w:sz="0" w:space="0" w:color="auto"/>
        <w:bottom w:val="none" w:sz="0" w:space="0" w:color="auto"/>
        <w:right w:val="none" w:sz="0" w:space="0" w:color="auto"/>
      </w:divBdr>
    </w:div>
    <w:div w:id="21206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loomberg.com/markets/currencies/fxfixings" TargetMode="External"/><Relationship Id="rId18" Type="http://schemas.openxmlformats.org/officeDocument/2006/relationships/hyperlink" Target="http://www.bloomberg." TargetMode="External"/><Relationship Id="rId26" Type="http://schemas.openxmlformats.org/officeDocument/2006/relationships/hyperlink" Target="https://ru.wikipedia.org/wiki/%D0%95%D0%B2%D1%80%D0%B0%D0%B7%D0%B8%D1%8F" TargetMode="External"/><Relationship Id="rId39" Type="http://schemas.openxmlformats.org/officeDocument/2006/relationships/hyperlink" Target="https://ru.wikipedia.org/wiki/%D0%AD%D0%BA%D0%BE%D0%BD%D0%BE%D0%BC%D0%B8%D1%87%D0%B5%D1%81%D0%BA%D0%B8%D0%B9_%D1%81%D0%BE%D1%8E%D0%B7" TargetMode="External"/><Relationship Id="rId21" Type="http://schemas.openxmlformats.org/officeDocument/2006/relationships/hyperlink" Target="https://ru.wikipedia.org/wiki/%D0%AD%D0%BA%D0%BE%D0%BD%D0%BE%D0%BC%D0%B8%D1%87%D0%B5%D1%81%D0%BA%D0%B8%D0%B9_%D1%81%D0%BE%D1%8E%D0%B7" TargetMode="External"/><Relationship Id="rId34" Type="http://schemas.openxmlformats.org/officeDocument/2006/relationships/hyperlink" Target="https://ru.wikipedia.org/wiki/%D0%95%D0%B2%D1%80%D0%B0%D0%B7%D0%B8%D1%8F" TargetMode="External"/><Relationship Id="rId42" Type="http://schemas.openxmlformats.org/officeDocument/2006/relationships/hyperlink" Target="https://ru.wikipedia.org/wiki/%D0%95%D0%B2%D1%80%D0%B0%D0%B7%D0%B8%D1%8F" TargetMode="External"/><Relationship Id="rId47" Type="http://schemas.openxmlformats.org/officeDocument/2006/relationships/hyperlink" Target="https://ru.wikipedia.org/wiki/%D0%AD%D0%BA%D0%BE%D0%BD%D0%BE%D0%BC%D0%B8%D1%87%D0%B5%D1%81%D0%BA%D0%B8%D0%B9_%D1%81%D0%BE%D1%8E%D0%B7"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loomberg.com/markets/currencies/fxfixings" TargetMode="External"/><Relationship Id="rId29" Type="http://schemas.openxmlformats.org/officeDocument/2006/relationships/hyperlink" Target="https://ru.wikipedia.org/wiki/%D0%AD%D0%BA%D0%BE%D0%BD%D0%BE%D0%BC%D0%B8%D1%87%D0%B5%D1%81%D0%BA%D0%B8%D0%B9_%D1%81%D0%BE%D1%8E%D0%B7" TargetMode="External"/><Relationship Id="rId11" Type="http://schemas.openxmlformats.org/officeDocument/2006/relationships/hyperlink" Target="http://www.bloomberg." TargetMode="External"/><Relationship Id="rId24" Type="http://schemas.openxmlformats.org/officeDocument/2006/relationships/hyperlink" Target="https://ru.wikipedia.org/wiki/%D0%95%D0%B2%D1%80%D0%B0%D0%B7%D0%B8%D1%8F" TargetMode="External"/><Relationship Id="rId32" Type="http://schemas.openxmlformats.org/officeDocument/2006/relationships/hyperlink" Target="https://ru.wikipedia.org/wiki/%D0%95%D0%B2%D1%80%D0%B0%D0%B7%D0%B8%D1%8F" TargetMode="External"/><Relationship Id="rId37" Type="http://schemas.openxmlformats.org/officeDocument/2006/relationships/hyperlink" Target="https://ru.wikipedia.org/wiki/%D0%AD%D0%BA%D0%BE%D0%BD%D0%BE%D0%BC%D0%B8%D1%87%D0%B5%D1%81%D0%BA%D0%B8%D0%B9_%D1%81%D0%BE%D1%8E%D0%B7" TargetMode="External"/><Relationship Id="rId40" Type="http://schemas.openxmlformats.org/officeDocument/2006/relationships/hyperlink" Target="https://ru.wikipedia.org/wiki/%D0%95%D0%B2%D1%80%D0%B0%D0%B7%D0%B8%D1%8F" TargetMode="External"/><Relationship Id="rId45" Type="http://schemas.openxmlformats.org/officeDocument/2006/relationships/hyperlink" Target="https://ru.wikipedia.org/wiki/%D0%AD%D0%BA%D0%BE%D0%BD%D0%BE%D0%BC%D0%B8%D1%87%D0%B5%D1%81%D0%BA%D0%B8%D0%B9_%D1%81%D0%BE%D1%8E%D0%B7" TargetMode="External"/><Relationship Id="rId5" Type="http://schemas.openxmlformats.org/officeDocument/2006/relationships/webSettings" Target="webSettings.xml"/><Relationship Id="rId15" Type="http://schemas.openxmlformats.org/officeDocument/2006/relationships/hyperlink" Target="http://www.bloomberg.com/markets/currencies/fxfixings" TargetMode="External"/><Relationship Id="rId23" Type="http://schemas.openxmlformats.org/officeDocument/2006/relationships/hyperlink" Target="https://ru.wikipedia.org/wiki/%D0%AD%D0%BA%D0%BE%D0%BD%D0%BE%D0%BC%D0%B8%D1%87%D0%B5%D1%81%D0%BA%D0%B8%D0%B9_%D1%81%D0%BE%D1%8E%D0%B7" TargetMode="External"/><Relationship Id="rId28" Type="http://schemas.openxmlformats.org/officeDocument/2006/relationships/hyperlink" Target="https://ru.wikipedia.org/wiki/%D0%95%D0%B2%D1%80%D0%B0%D0%B7%D0%B8%D1%8F" TargetMode="External"/><Relationship Id="rId36" Type="http://schemas.openxmlformats.org/officeDocument/2006/relationships/hyperlink" Target="https://ru.wikipedia.org/wiki/%D0%95%D0%B2%D1%80%D0%B0%D0%B7%D0%B8%D1%8F" TargetMode="External"/><Relationship Id="rId49" Type="http://schemas.openxmlformats.org/officeDocument/2006/relationships/footer" Target="footer1.xml"/><Relationship Id="rId10" Type="http://schemas.openxmlformats.org/officeDocument/2006/relationships/hyperlink" Target="http://www.bloomberg.com/markets/currencies/fxfixings" TargetMode="External"/><Relationship Id="rId19" Type="http://schemas.openxmlformats.org/officeDocument/2006/relationships/hyperlink" Target="http://www.bloomberg." TargetMode="External"/><Relationship Id="rId31" Type="http://schemas.openxmlformats.org/officeDocument/2006/relationships/hyperlink" Target="https://ru.wikipedia.org/wiki/%D0%AD%D0%BA%D0%BE%D0%BD%D0%BE%D0%BC%D0%B8%D1%87%D0%B5%D1%81%D0%BA%D0%B8%D0%B9_%D1%81%D0%BE%D1%8E%D0%B7" TargetMode="External"/><Relationship Id="rId44" Type="http://schemas.openxmlformats.org/officeDocument/2006/relationships/hyperlink" Target="https://ru.wikipedia.org/wiki/%D0%95%D0%B2%D1%80%D0%B0%D0%B7%D0%B8%D1%8F"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loomberg.com/markets/currencies/fxfixings" TargetMode="External"/><Relationship Id="rId22" Type="http://schemas.openxmlformats.org/officeDocument/2006/relationships/hyperlink" Target="https://ru.wikipedia.org/wiki/%D0%95%D0%B2%D1%80%D0%B0%D0%B7%D0%B8%D1%8F" TargetMode="External"/><Relationship Id="rId27" Type="http://schemas.openxmlformats.org/officeDocument/2006/relationships/hyperlink" Target="https://ru.wikipedia.org/wiki/%D0%AD%D0%BA%D0%BE%D0%BD%D0%BE%D0%BC%D0%B8%D1%87%D0%B5%D1%81%D0%BA%D0%B8%D0%B9_%D1%81%D0%BE%D1%8E%D0%B7" TargetMode="External"/><Relationship Id="rId30" Type="http://schemas.openxmlformats.org/officeDocument/2006/relationships/hyperlink" Target="https://ru.wikipedia.org/wiki/%D0%95%D0%B2%D1%80%D0%B0%D0%B7%D0%B8%D1%8F" TargetMode="External"/><Relationship Id="rId35" Type="http://schemas.openxmlformats.org/officeDocument/2006/relationships/hyperlink" Target="https://ru.wikipedia.org/wiki/%D0%AD%D0%BA%D0%BE%D0%BD%D0%BE%D0%BC%D0%B8%D1%87%D0%B5%D1%81%D0%BA%D0%B8%D0%B9_%D1%81%D0%BE%D1%8E%D0%B7" TargetMode="External"/><Relationship Id="rId43" Type="http://schemas.openxmlformats.org/officeDocument/2006/relationships/hyperlink" Target="https://ru.wikipedia.org/wiki/%D0%AD%D0%BA%D0%BE%D0%BD%D0%BE%D0%BC%D0%B8%D1%87%D0%B5%D1%81%D0%BA%D0%B8%D0%B9_%D1%81%D0%BE%D1%8E%D0%B7" TargetMode="External"/><Relationship Id="rId48" Type="http://schemas.openxmlformats.org/officeDocument/2006/relationships/header" Target="header1.xml"/><Relationship Id="rId8" Type="http://schemas.openxmlformats.org/officeDocument/2006/relationships/hyperlink" Target="http://www.bloomberg.com/markets/currencies/fxfixings"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bloomberg." TargetMode="External"/><Relationship Id="rId17" Type="http://schemas.openxmlformats.org/officeDocument/2006/relationships/hyperlink" Target="http://www.nbrb.by/statistics/Rates/AvgRate/" TargetMode="External"/><Relationship Id="rId25" Type="http://schemas.openxmlformats.org/officeDocument/2006/relationships/hyperlink" Target="https://ru.wikipedia.org/wiki/%D0%AD%D0%BA%D0%BE%D0%BD%D0%BE%D0%BC%D0%B8%D1%87%D0%B5%D1%81%D0%BA%D0%B8%D0%B9_%D1%81%D0%BE%D1%8E%D0%B7" TargetMode="External"/><Relationship Id="rId33" Type="http://schemas.openxmlformats.org/officeDocument/2006/relationships/hyperlink" Target="https://ru.wikipedia.org/wiki/%D0%AD%D0%BA%D0%BE%D0%BD%D0%BE%D0%BC%D0%B8%D1%87%D0%B5%D1%81%D0%BA%D0%B8%D0%B9_%D1%81%D0%BE%D1%8E%D0%B7" TargetMode="External"/><Relationship Id="rId38" Type="http://schemas.openxmlformats.org/officeDocument/2006/relationships/hyperlink" Target="https://ru.wikipedia.org/wiki/%D0%95%D0%B2%D1%80%D0%B0%D0%B7%D0%B8%D1%8F" TargetMode="External"/><Relationship Id="rId46" Type="http://schemas.openxmlformats.org/officeDocument/2006/relationships/hyperlink" Target="https://ru.wikipedia.org/wiki/%D0%95%D0%B2%D1%80%D0%B0%D0%B7%D0%B8%D1%8F" TargetMode="External"/><Relationship Id="rId20" Type="http://schemas.openxmlformats.org/officeDocument/2006/relationships/hyperlink" Target="https://ru.wikipedia.org/wiki/%D0%95%D0%B2%D1%80%D0%B0%D0%B7%D0%B8%D1%8F" TargetMode="External"/><Relationship Id="rId41" Type="http://schemas.openxmlformats.org/officeDocument/2006/relationships/hyperlink" Target="https://ru.wikipedia.org/wiki/%D0%AD%D0%BA%D0%BE%D0%BD%D0%BE%D0%BC%D0%B8%D1%87%D0%B5%D1%81%D0%BA%D0%B8%D0%B9_%D1%81%D0%BE%D1%8E%D0%B7"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70CA-AE57-43D6-A5B3-8EBBE4FD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25469</Words>
  <Characters>145178</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Сертификат качества</vt:lpstr>
    </vt:vector>
  </TitlesOfParts>
  <Company>naftan</Company>
  <LinksUpToDate>false</LinksUpToDate>
  <CharactersWithSpaces>170307</CharactersWithSpaces>
  <SharedDoc>false</SharedDoc>
  <HLinks>
    <vt:vector size="240" baseType="variant">
      <vt:variant>
        <vt:i4>1966201</vt:i4>
      </vt:variant>
      <vt:variant>
        <vt:i4>117</vt:i4>
      </vt:variant>
      <vt:variant>
        <vt:i4>0</vt:i4>
      </vt:variant>
      <vt:variant>
        <vt:i4>5</vt:i4>
      </vt:variant>
      <vt:variant>
        <vt:lpwstr>https://ru.wikipedia.org/wiki/%D0%AD%D0%BA%D0%BE%D0%BD%D0%BE%D0%BC%D0%B8%D1%87%D0%B5%D1%81%D0%BA%D0%B8%D0%B9_%D1%81%D0%BE%D1%8E%D0%B7</vt:lpwstr>
      </vt:variant>
      <vt:variant>
        <vt:lpwstr/>
      </vt:variant>
      <vt:variant>
        <vt:i4>1638479</vt:i4>
      </vt:variant>
      <vt:variant>
        <vt:i4>114</vt:i4>
      </vt:variant>
      <vt:variant>
        <vt:i4>0</vt:i4>
      </vt:variant>
      <vt:variant>
        <vt:i4>5</vt:i4>
      </vt:variant>
      <vt:variant>
        <vt:lpwstr>https://ru.wikipedia.org/wiki/%D0%95%D0%B2%D1%80%D0%B0%D0%B7%D0%B8%D1%8F</vt:lpwstr>
      </vt:variant>
      <vt:variant>
        <vt:lpwstr/>
      </vt:variant>
      <vt:variant>
        <vt:i4>1966201</vt:i4>
      </vt:variant>
      <vt:variant>
        <vt:i4>111</vt:i4>
      </vt:variant>
      <vt:variant>
        <vt:i4>0</vt:i4>
      </vt:variant>
      <vt:variant>
        <vt:i4>5</vt:i4>
      </vt:variant>
      <vt:variant>
        <vt:lpwstr>https://ru.wikipedia.org/wiki/%D0%AD%D0%BA%D0%BE%D0%BD%D0%BE%D0%BC%D0%B8%D1%87%D0%B5%D1%81%D0%BA%D0%B8%D0%B9_%D1%81%D0%BE%D1%8E%D0%B7</vt:lpwstr>
      </vt:variant>
      <vt:variant>
        <vt:lpwstr/>
      </vt:variant>
      <vt:variant>
        <vt:i4>1638479</vt:i4>
      </vt:variant>
      <vt:variant>
        <vt:i4>108</vt:i4>
      </vt:variant>
      <vt:variant>
        <vt:i4>0</vt:i4>
      </vt:variant>
      <vt:variant>
        <vt:i4>5</vt:i4>
      </vt:variant>
      <vt:variant>
        <vt:lpwstr>https://ru.wikipedia.org/wiki/%D0%95%D0%B2%D1%80%D0%B0%D0%B7%D0%B8%D1%8F</vt:lpwstr>
      </vt:variant>
      <vt:variant>
        <vt:lpwstr/>
      </vt:variant>
      <vt:variant>
        <vt:i4>1966201</vt:i4>
      </vt:variant>
      <vt:variant>
        <vt:i4>105</vt:i4>
      </vt:variant>
      <vt:variant>
        <vt:i4>0</vt:i4>
      </vt:variant>
      <vt:variant>
        <vt:i4>5</vt:i4>
      </vt:variant>
      <vt:variant>
        <vt:lpwstr>https://ru.wikipedia.org/wiki/%D0%AD%D0%BA%D0%BE%D0%BD%D0%BE%D0%BC%D0%B8%D1%87%D0%B5%D1%81%D0%BA%D0%B8%D0%B9_%D1%81%D0%BE%D1%8E%D0%B7</vt:lpwstr>
      </vt:variant>
      <vt:variant>
        <vt:lpwstr/>
      </vt:variant>
      <vt:variant>
        <vt:i4>1638479</vt:i4>
      </vt:variant>
      <vt:variant>
        <vt:i4>102</vt:i4>
      </vt:variant>
      <vt:variant>
        <vt:i4>0</vt:i4>
      </vt:variant>
      <vt:variant>
        <vt:i4>5</vt:i4>
      </vt:variant>
      <vt:variant>
        <vt:lpwstr>https://ru.wikipedia.org/wiki/%D0%95%D0%B2%D1%80%D0%B0%D0%B7%D0%B8%D1%8F</vt:lpwstr>
      </vt:variant>
      <vt:variant>
        <vt:lpwstr/>
      </vt:variant>
      <vt:variant>
        <vt:i4>1966201</vt:i4>
      </vt:variant>
      <vt:variant>
        <vt:i4>99</vt:i4>
      </vt:variant>
      <vt:variant>
        <vt:i4>0</vt:i4>
      </vt:variant>
      <vt:variant>
        <vt:i4>5</vt:i4>
      </vt:variant>
      <vt:variant>
        <vt:lpwstr>https://ru.wikipedia.org/wiki/%D0%AD%D0%BA%D0%BE%D0%BD%D0%BE%D0%BC%D0%B8%D1%87%D0%B5%D1%81%D0%BA%D0%B8%D0%B9_%D1%81%D0%BE%D1%8E%D0%B7</vt:lpwstr>
      </vt:variant>
      <vt:variant>
        <vt:lpwstr/>
      </vt:variant>
      <vt:variant>
        <vt:i4>1638479</vt:i4>
      </vt:variant>
      <vt:variant>
        <vt:i4>96</vt:i4>
      </vt:variant>
      <vt:variant>
        <vt:i4>0</vt:i4>
      </vt:variant>
      <vt:variant>
        <vt:i4>5</vt:i4>
      </vt:variant>
      <vt:variant>
        <vt:lpwstr>https://ru.wikipedia.org/wiki/%D0%95%D0%B2%D1%80%D0%B0%D0%B7%D0%B8%D1%8F</vt:lpwstr>
      </vt:variant>
      <vt:variant>
        <vt:lpwstr/>
      </vt:variant>
      <vt:variant>
        <vt:i4>1966201</vt:i4>
      </vt:variant>
      <vt:variant>
        <vt:i4>93</vt:i4>
      </vt:variant>
      <vt:variant>
        <vt:i4>0</vt:i4>
      </vt:variant>
      <vt:variant>
        <vt:i4>5</vt:i4>
      </vt:variant>
      <vt:variant>
        <vt:lpwstr>https://ru.wikipedia.org/wiki/%D0%AD%D0%BA%D0%BE%D0%BD%D0%BE%D0%BC%D0%B8%D1%87%D0%B5%D1%81%D0%BA%D0%B8%D0%B9_%D1%81%D0%BE%D1%8E%D0%B7</vt:lpwstr>
      </vt:variant>
      <vt:variant>
        <vt:lpwstr/>
      </vt:variant>
      <vt:variant>
        <vt:i4>1638479</vt:i4>
      </vt:variant>
      <vt:variant>
        <vt:i4>90</vt:i4>
      </vt:variant>
      <vt:variant>
        <vt:i4>0</vt:i4>
      </vt:variant>
      <vt:variant>
        <vt:i4>5</vt:i4>
      </vt:variant>
      <vt:variant>
        <vt:lpwstr>https://ru.wikipedia.org/wiki/%D0%95%D0%B2%D1%80%D0%B0%D0%B7%D0%B8%D1%8F</vt:lpwstr>
      </vt:variant>
      <vt:variant>
        <vt:lpwstr/>
      </vt:variant>
      <vt:variant>
        <vt:i4>1966201</vt:i4>
      </vt:variant>
      <vt:variant>
        <vt:i4>87</vt:i4>
      </vt:variant>
      <vt:variant>
        <vt:i4>0</vt:i4>
      </vt:variant>
      <vt:variant>
        <vt:i4>5</vt:i4>
      </vt:variant>
      <vt:variant>
        <vt:lpwstr>https://ru.wikipedia.org/wiki/%D0%AD%D0%BA%D0%BE%D0%BD%D0%BE%D0%BC%D0%B8%D1%87%D0%B5%D1%81%D0%BA%D0%B8%D0%B9_%D1%81%D0%BE%D1%8E%D0%B7</vt:lpwstr>
      </vt:variant>
      <vt:variant>
        <vt:lpwstr/>
      </vt:variant>
      <vt:variant>
        <vt:i4>1638479</vt:i4>
      </vt:variant>
      <vt:variant>
        <vt:i4>84</vt:i4>
      </vt:variant>
      <vt:variant>
        <vt:i4>0</vt:i4>
      </vt:variant>
      <vt:variant>
        <vt:i4>5</vt:i4>
      </vt:variant>
      <vt:variant>
        <vt:lpwstr>https://ru.wikipedia.org/wiki/%D0%95%D0%B2%D1%80%D0%B0%D0%B7%D0%B8%D1%8F</vt:lpwstr>
      </vt:variant>
      <vt:variant>
        <vt:lpwstr/>
      </vt:variant>
      <vt:variant>
        <vt:i4>1966201</vt:i4>
      </vt:variant>
      <vt:variant>
        <vt:i4>81</vt:i4>
      </vt:variant>
      <vt:variant>
        <vt:i4>0</vt:i4>
      </vt:variant>
      <vt:variant>
        <vt:i4>5</vt:i4>
      </vt:variant>
      <vt:variant>
        <vt:lpwstr>https://ru.wikipedia.org/wiki/%D0%AD%D0%BA%D0%BE%D0%BD%D0%BE%D0%BC%D0%B8%D1%87%D0%B5%D1%81%D0%BA%D0%B8%D0%B9_%D1%81%D0%BE%D1%8E%D0%B7</vt:lpwstr>
      </vt:variant>
      <vt:variant>
        <vt:lpwstr/>
      </vt:variant>
      <vt:variant>
        <vt:i4>1638479</vt:i4>
      </vt:variant>
      <vt:variant>
        <vt:i4>78</vt:i4>
      </vt:variant>
      <vt:variant>
        <vt:i4>0</vt:i4>
      </vt:variant>
      <vt:variant>
        <vt:i4>5</vt:i4>
      </vt:variant>
      <vt:variant>
        <vt:lpwstr>https://ru.wikipedia.org/wiki/%D0%95%D0%B2%D1%80%D0%B0%D0%B7%D0%B8%D1%8F</vt:lpwstr>
      </vt:variant>
      <vt:variant>
        <vt:lpwstr/>
      </vt:variant>
      <vt:variant>
        <vt:i4>1966201</vt:i4>
      </vt:variant>
      <vt:variant>
        <vt:i4>75</vt:i4>
      </vt:variant>
      <vt:variant>
        <vt:i4>0</vt:i4>
      </vt:variant>
      <vt:variant>
        <vt:i4>5</vt:i4>
      </vt:variant>
      <vt:variant>
        <vt:lpwstr>https://ru.wikipedia.org/wiki/%D0%AD%D0%BA%D0%BE%D0%BD%D0%BE%D0%BC%D0%B8%D1%87%D0%B5%D1%81%D0%BA%D0%B8%D0%B9_%D1%81%D0%BE%D1%8E%D0%B7</vt:lpwstr>
      </vt:variant>
      <vt:variant>
        <vt:lpwstr/>
      </vt:variant>
      <vt:variant>
        <vt:i4>1638479</vt:i4>
      </vt:variant>
      <vt:variant>
        <vt:i4>72</vt:i4>
      </vt:variant>
      <vt:variant>
        <vt:i4>0</vt:i4>
      </vt:variant>
      <vt:variant>
        <vt:i4>5</vt:i4>
      </vt:variant>
      <vt:variant>
        <vt:lpwstr>https://ru.wikipedia.org/wiki/%D0%95%D0%B2%D1%80%D0%B0%D0%B7%D0%B8%D1%8F</vt:lpwstr>
      </vt:variant>
      <vt:variant>
        <vt:lpwstr/>
      </vt:variant>
      <vt:variant>
        <vt:i4>1966201</vt:i4>
      </vt:variant>
      <vt:variant>
        <vt:i4>69</vt:i4>
      </vt:variant>
      <vt:variant>
        <vt:i4>0</vt:i4>
      </vt:variant>
      <vt:variant>
        <vt:i4>5</vt:i4>
      </vt:variant>
      <vt:variant>
        <vt:lpwstr>https://ru.wikipedia.org/wiki/%D0%AD%D0%BA%D0%BE%D0%BD%D0%BE%D0%BC%D0%B8%D1%87%D0%B5%D1%81%D0%BA%D0%B8%D0%B9_%D1%81%D0%BE%D1%8E%D0%B7</vt:lpwstr>
      </vt:variant>
      <vt:variant>
        <vt:lpwstr/>
      </vt:variant>
      <vt:variant>
        <vt:i4>1638479</vt:i4>
      </vt:variant>
      <vt:variant>
        <vt:i4>66</vt:i4>
      </vt:variant>
      <vt:variant>
        <vt:i4>0</vt:i4>
      </vt:variant>
      <vt:variant>
        <vt:i4>5</vt:i4>
      </vt:variant>
      <vt:variant>
        <vt:lpwstr>https://ru.wikipedia.org/wiki/%D0%95%D0%B2%D1%80%D0%B0%D0%B7%D0%B8%D1%8F</vt:lpwstr>
      </vt:variant>
      <vt:variant>
        <vt:lpwstr/>
      </vt:variant>
      <vt:variant>
        <vt:i4>1966201</vt:i4>
      </vt:variant>
      <vt:variant>
        <vt:i4>63</vt:i4>
      </vt:variant>
      <vt:variant>
        <vt:i4>0</vt:i4>
      </vt:variant>
      <vt:variant>
        <vt:i4>5</vt:i4>
      </vt:variant>
      <vt:variant>
        <vt:lpwstr>https://ru.wikipedia.org/wiki/%D0%AD%D0%BA%D0%BE%D0%BD%D0%BE%D0%BC%D0%B8%D1%87%D0%B5%D1%81%D0%BA%D0%B8%D0%B9_%D1%81%D0%BE%D1%8E%D0%B7</vt:lpwstr>
      </vt:variant>
      <vt:variant>
        <vt:lpwstr/>
      </vt:variant>
      <vt:variant>
        <vt:i4>1638479</vt:i4>
      </vt:variant>
      <vt:variant>
        <vt:i4>60</vt:i4>
      </vt:variant>
      <vt:variant>
        <vt:i4>0</vt:i4>
      </vt:variant>
      <vt:variant>
        <vt:i4>5</vt:i4>
      </vt:variant>
      <vt:variant>
        <vt:lpwstr>https://ru.wikipedia.org/wiki/%D0%95%D0%B2%D1%80%D0%B0%D0%B7%D0%B8%D1%8F</vt:lpwstr>
      </vt:variant>
      <vt:variant>
        <vt:lpwstr/>
      </vt:variant>
      <vt:variant>
        <vt:i4>1966201</vt:i4>
      </vt:variant>
      <vt:variant>
        <vt:i4>57</vt:i4>
      </vt:variant>
      <vt:variant>
        <vt:i4>0</vt:i4>
      </vt:variant>
      <vt:variant>
        <vt:i4>5</vt:i4>
      </vt:variant>
      <vt:variant>
        <vt:lpwstr>https://ru.wikipedia.org/wiki/%D0%AD%D0%BA%D0%BE%D0%BD%D0%BE%D0%BC%D0%B8%D1%87%D0%B5%D1%81%D0%BA%D0%B8%D0%B9_%D1%81%D0%BE%D1%8E%D0%B7</vt:lpwstr>
      </vt:variant>
      <vt:variant>
        <vt:lpwstr/>
      </vt:variant>
      <vt:variant>
        <vt:i4>1638479</vt:i4>
      </vt:variant>
      <vt:variant>
        <vt:i4>54</vt:i4>
      </vt:variant>
      <vt:variant>
        <vt:i4>0</vt:i4>
      </vt:variant>
      <vt:variant>
        <vt:i4>5</vt:i4>
      </vt:variant>
      <vt:variant>
        <vt:lpwstr>https://ru.wikipedia.org/wiki/%D0%95%D0%B2%D1%80%D0%B0%D0%B7%D0%B8%D1%8F</vt:lpwstr>
      </vt:variant>
      <vt:variant>
        <vt:lpwstr/>
      </vt:variant>
      <vt:variant>
        <vt:i4>1966201</vt:i4>
      </vt:variant>
      <vt:variant>
        <vt:i4>51</vt:i4>
      </vt:variant>
      <vt:variant>
        <vt:i4>0</vt:i4>
      </vt:variant>
      <vt:variant>
        <vt:i4>5</vt:i4>
      </vt:variant>
      <vt:variant>
        <vt:lpwstr>https://ru.wikipedia.org/wiki/%D0%AD%D0%BA%D0%BE%D0%BD%D0%BE%D0%BC%D0%B8%D1%87%D0%B5%D1%81%D0%BA%D0%B8%D0%B9_%D1%81%D0%BE%D1%8E%D0%B7</vt:lpwstr>
      </vt:variant>
      <vt:variant>
        <vt:lpwstr/>
      </vt:variant>
      <vt:variant>
        <vt:i4>1638479</vt:i4>
      </vt:variant>
      <vt:variant>
        <vt:i4>48</vt:i4>
      </vt:variant>
      <vt:variant>
        <vt:i4>0</vt:i4>
      </vt:variant>
      <vt:variant>
        <vt:i4>5</vt:i4>
      </vt:variant>
      <vt:variant>
        <vt:lpwstr>https://ru.wikipedia.org/wiki/%D0%95%D0%B2%D1%80%D0%B0%D0%B7%D0%B8%D1%8F</vt:lpwstr>
      </vt:variant>
      <vt:variant>
        <vt:lpwstr/>
      </vt:variant>
      <vt:variant>
        <vt:i4>1966201</vt:i4>
      </vt:variant>
      <vt:variant>
        <vt:i4>45</vt:i4>
      </vt:variant>
      <vt:variant>
        <vt:i4>0</vt:i4>
      </vt:variant>
      <vt:variant>
        <vt:i4>5</vt:i4>
      </vt:variant>
      <vt:variant>
        <vt:lpwstr>https://ru.wikipedia.org/wiki/%D0%AD%D0%BA%D0%BE%D0%BD%D0%BE%D0%BC%D0%B8%D1%87%D0%B5%D1%81%D0%BA%D0%B8%D0%B9_%D1%81%D0%BE%D1%8E%D0%B7</vt:lpwstr>
      </vt:variant>
      <vt:variant>
        <vt:lpwstr/>
      </vt:variant>
      <vt:variant>
        <vt:i4>1638479</vt:i4>
      </vt:variant>
      <vt:variant>
        <vt:i4>42</vt:i4>
      </vt:variant>
      <vt:variant>
        <vt:i4>0</vt:i4>
      </vt:variant>
      <vt:variant>
        <vt:i4>5</vt:i4>
      </vt:variant>
      <vt:variant>
        <vt:lpwstr>https://ru.wikipedia.org/wiki/%D0%95%D0%B2%D1%80%D0%B0%D0%B7%D0%B8%D1%8F</vt:lpwstr>
      </vt:variant>
      <vt:variant>
        <vt:lpwstr/>
      </vt:variant>
      <vt:variant>
        <vt:i4>1966201</vt:i4>
      </vt:variant>
      <vt:variant>
        <vt:i4>39</vt:i4>
      </vt:variant>
      <vt:variant>
        <vt:i4>0</vt:i4>
      </vt:variant>
      <vt:variant>
        <vt:i4>5</vt:i4>
      </vt:variant>
      <vt:variant>
        <vt:lpwstr>https://ru.wikipedia.org/wiki/%D0%AD%D0%BA%D0%BE%D0%BD%D0%BE%D0%BC%D0%B8%D1%87%D0%B5%D1%81%D0%BA%D0%B8%D0%B9_%D1%81%D0%BE%D1%8E%D0%B7</vt:lpwstr>
      </vt:variant>
      <vt:variant>
        <vt:lpwstr/>
      </vt:variant>
      <vt:variant>
        <vt:i4>1638479</vt:i4>
      </vt:variant>
      <vt:variant>
        <vt:i4>36</vt:i4>
      </vt:variant>
      <vt:variant>
        <vt:i4>0</vt:i4>
      </vt:variant>
      <vt:variant>
        <vt:i4>5</vt:i4>
      </vt:variant>
      <vt:variant>
        <vt:lpwstr>https://ru.wikipedia.org/wiki/%D0%95%D0%B2%D1%80%D0%B0%D0%B7%D0%B8%D1%8F</vt:lpwstr>
      </vt:variant>
      <vt:variant>
        <vt:lpwstr/>
      </vt:variant>
      <vt:variant>
        <vt:i4>6684781</vt:i4>
      </vt:variant>
      <vt:variant>
        <vt:i4>33</vt:i4>
      </vt:variant>
      <vt:variant>
        <vt:i4>0</vt:i4>
      </vt:variant>
      <vt:variant>
        <vt:i4>5</vt:i4>
      </vt:variant>
      <vt:variant>
        <vt:lpwstr>http://www.bloomberg./</vt:lpwstr>
      </vt:variant>
      <vt:variant>
        <vt:lpwstr/>
      </vt:variant>
      <vt:variant>
        <vt:i4>6684781</vt:i4>
      </vt:variant>
      <vt:variant>
        <vt:i4>30</vt:i4>
      </vt:variant>
      <vt:variant>
        <vt:i4>0</vt:i4>
      </vt:variant>
      <vt:variant>
        <vt:i4>5</vt:i4>
      </vt:variant>
      <vt:variant>
        <vt:lpwstr>http://www.bloomberg./</vt:lpwstr>
      </vt:variant>
      <vt:variant>
        <vt:lpwstr/>
      </vt:variant>
      <vt:variant>
        <vt:i4>5701635</vt:i4>
      </vt:variant>
      <vt:variant>
        <vt:i4>27</vt:i4>
      </vt:variant>
      <vt:variant>
        <vt:i4>0</vt:i4>
      </vt:variant>
      <vt:variant>
        <vt:i4>5</vt:i4>
      </vt:variant>
      <vt:variant>
        <vt:lpwstr>http://www.nbrb.by/statistics/Rates/AvgRate/</vt:lpwstr>
      </vt:variant>
      <vt:variant>
        <vt:lpwstr/>
      </vt:variant>
      <vt:variant>
        <vt:i4>786457</vt:i4>
      </vt:variant>
      <vt:variant>
        <vt:i4>24</vt:i4>
      </vt:variant>
      <vt:variant>
        <vt:i4>0</vt:i4>
      </vt:variant>
      <vt:variant>
        <vt:i4>5</vt:i4>
      </vt:variant>
      <vt:variant>
        <vt:lpwstr>http://www.bloomberg.com/markets/currencies/fxfixings</vt:lpwstr>
      </vt:variant>
      <vt:variant>
        <vt:lpwstr/>
      </vt:variant>
      <vt:variant>
        <vt:i4>786457</vt:i4>
      </vt:variant>
      <vt:variant>
        <vt:i4>21</vt:i4>
      </vt:variant>
      <vt:variant>
        <vt:i4>0</vt:i4>
      </vt:variant>
      <vt:variant>
        <vt:i4>5</vt:i4>
      </vt:variant>
      <vt:variant>
        <vt:lpwstr>http://www.bloomberg.com/markets/currencies/fxfixings</vt:lpwstr>
      </vt:variant>
      <vt:variant>
        <vt:lpwstr/>
      </vt:variant>
      <vt:variant>
        <vt:i4>786457</vt:i4>
      </vt:variant>
      <vt:variant>
        <vt:i4>18</vt:i4>
      </vt:variant>
      <vt:variant>
        <vt:i4>0</vt:i4>
      </vt:variant>
      <vt:variant>
        <vt:i4>5</vt:i4>
      </vt:variant>
      <vt:variant>
        <vt:lpwstr>http://www.bloomberg.com/markets/currencies/fxfixings</vt:lpwstr>
      </vt:variant>
      <vt:variant>
        <vt:lpwstr/>
      </vt:variant>
      <vt:variant>
        <vt:i4>786457</vt:i4>
      </vt:variant>
      <vt:variant>
        <vt:i4>15</vt:i4>
      </vt:variant>
      <vt:variant>
        <vt:i4>0</vt:i4>
      </vt:variant>
      <vt:variant>
        <vt:i4>5</vt:i4>
      </vt:variant>
      <vt:variant>
        <vt:lpwstr>http://www.bloomberg.com/markets/currencies/fxfixings</vt:lpwstr>
      </vt:variant>
      <vt:variant>
        <vt:lpwstr/>
      </vt:variant>
      <vt:variant>
        <vt:i4>6684781</vt:i4>
      </vt:variant>
      <vt:variant>
        <vt:i4>12</vt:i4>
      </vt:variant>
      <vt:variant>
        <vt:i4>0</vt:i4>
      </vt:variant>
      <vt:variant>
        <vt:i4>5</vt:i4>
      </vt:variant>
      <vt:variant>
        <vt:lpwstr>http://www.bloomberg./</vt:lpwstr>
      </vt:variant>
      <vt:variant>
        <vt:lpwstr/>
      </vt:variant>
      <vt:variant>
        <vt:i4>6684781</vt:i4>
      </vt:variant>
      <vt:variant>
        <vt:i4>9</vt:i4>
      </vt:variant>
      <vt:variant>
        <vt:i4>0</vt:i4>
      </vt:variant>
      <vt:variant>
        <vt:i4>5</vt:i4>
      </vt:variant>
      <vt:variant>
        <vt:lpwstr>http://www.bloomberg./</vt:lpwstr>
      </vt:variant>
      <vt:variant>
        <vt:lpwstr/>
      </vt:variant>
      <vt:variant>
        <vt:i4>786457</vt:i4>
      </vt:variant>
      <vt:variant>
        <vt:i4>6</vt:i4>
      </vt:variant>
      <vt:variant>
        <vt:i4>0</vt:i4>
      </vt:variant>
      <vt:variant>
        <vt:i4>5</vt:i4>
      </vt:variant>
      <vt:variant>
        <vt:lpwstr>http://www.bloomberg.com/markets/currencies/fxfixings</vt:lpwstr>
      </vt:variant>
      <vt:variant>
        <vt:lpwstr/>
      </vt:variant>
      <vt:variant>
        <vt:i4>786457</vt:i4>
      </vt:variant>
      <vt:variant>
        <vt:i4>3</vt:i4>
      </vt:variant>
      <vt:variant>
        <vt:i4>0</vt:i4>
      </vt:variant>
      <vt:variant>
        <vt:i4>5</vt:i4>
      </vt:variant>
      <vt:variant>
        <vt:lpwstr>http://www.bloomberg.com/markets/currencies/fxfixings</vt:lpwstr>
      </vt:variant>
      <vt:variant>
        <vt:lpwstr/>
      </vt:variant>
      <vt:variant>
        <vt:i4>786457</vt:i4>
      </vt:variant>
      <vt:variant>
        <vt:i4>0</vt:i4>
      </vt:variant>
      <vt:variant>
        <vt:i4>0</vt:i4>
      </vt:variant>
      <vt:variant>
        <vt:i4>5</vt:i4>
      </vt:variant>
      <vt:variant>
        <vt:lpwstr>http://www.bloomberg.com/markets/currencies/fxfixings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Сертификат качества</dc:title>
  <dc:subject/>
  <dc:creator>user</dc:creator>
  <cp:keywords/>
  <cp:lastModifiedBy>Ладо Виолетта</cp:lastModifiedBy>
  <cp:revision>2</cp:revision>
  <cp:lastPrinted>2019-10-24T09:18:00Z</cp:lastPrinted>
  <dcterms:created xsi:type="dcterms:W3CDTF">2020-05-22T16:19:00Z</dcterms:created>
  <dcterms:modified xsi:type="dcterms:W3CDTF">2020-05-22T16:19:00Z</dcterms:modified>
</cp:coreProperties>
</file>