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71" w:rsidRDefault="00160471" w:rsidP="00160471">
      <w:pPr>
        <w:ind w:firstLine="720"/>
        <w:jc w:val="center"/>
        <w:rPr>
          <w:b/>
          <w:i/>
          <w:sz w:val="26"/>
          <w:szCs w:val="26"/>
        </w:rPr>
      </w:pPr>
      <w:r>
        <w:rPr>
          <w:b/>
          <w:i/>
          <w:sz w:val="26"/>
          <w:szCs w:val="26"/>
        </w:rPr>
        <w:t>Полная информация об условиях проведения открытого конкурса</w:t>
      </w:r>
    </w:p>
    <w:p w:rsidR="00160471" w:rsidRDefault="00160471" w:rsidP="00160471">
      <w:pPr>
        <w:ind w:firstLine="720"/>
        <w:jc w:val="center"/>
        <w:rPr>
          <w:b/>
          <w:i/>
          <w:sz w:val="26"/>
          <w:szCs w:val="26"/>
        </w:rPr>
      </w:pPr>
      <w:r>
        <w:rPr>
          <w:b/>
          <w:i/>
          <w:sz w:val="26"/>
          <w:szCs w:val="26"/>
        </w:rPr>
        <w:t>коммерческих предложений по реализации на долгосрочной основе</w:t>
      </w:r>
    </w:p>
    <w:p w:rsidR="00160471" w:rsidRPr="004248BF" w:rsidRDefault="00160471" w:rsidP="00160471">
      <w:pPr>
        <w:ind w:firstLine="720"/>
        <w:jc w:val="center"/>
        <w:rPr>
          <w:b/>
          <w:i/>
          <w:sz w:val="26"/>
          <w:szCs w:val="26"/>
        </w:rPr>
      </w:pPr>
      <w:r>
        <w:rPr>
          <w:b/>
          <w:i/>
          <w:sz w:val="26"/>
          <w:szCs w:val="26"/>
        </w:rPr>
        <w:t>нефтепродуктов производства ОАО «</w:t>
      </w:r>
      <w:proofErr w:type="spellStart"/>
      <w:r>
        <w:rPr>
          <w:b/>
          <w:i/>
          <w:sz w:val="26"/>
          <w:szCs w:val="26"/>
        </w:rPr>
        <w:t>Нафтан</w:t>
      </w:r>
      <w:proofErr w:type="spellEnd"/>
      <w:r>
        <w:rPr>
          <w:b/>
          <w:i/>
          <w:sz w:val="26"/>
          <w:szCs w:val="26"/>
        </w:rPr>
        <w:t xml:space="preserve">», планируемого к </w:t>
      </w:r>
      <w:r w:rsidRPr="004248BF">
        <w:rPr>
          <w:b/>
          <w:i/>
          <w:sz w:val="26"/>
          <w:szCs w:val="26"/>
        </w:rPr>
        <w:t>проведению </w:t>
      </w:r>
      <w:r w:rsidR="006551F4">
        <w:rPr>
          <w:b/>
          <w:i/>
          <w:sz w:val="26"/>
          <w:szCs w:val="26"/>
        </w:rPr>
        <w:t>19</w:t>
      </w:r>
      <w:r w:rsidR="0058656A" w:rsidRPr="004248BF">
        <w:rPr>
          <w:b/>
          <w:i/>
          <w:sz w:val="26"/>
          <w:szCs w:val="26"/>
        </w:rPr>
        <w:t xml:space="preserve"> </w:t>
      </w:r>
      <w:r w:rsidR="006551F4">
        <w:rPr>
          <w:b/>
          <w:i/>
          <w:sz w:val="26"/>
          <w:szCs w:val="26"/>
        </w:rPr>
        <w:t>ноября</w:t>
      </w:r>
      <w:r w:rsidRPr="004248BF">
        <w:rPr>
          <w:b/>
          <w:i/>
          <w:sz w:val="26"/>
          <w:szCs w:val="26"/>
        </w:rPr>
        <w:t xml:space="preserve"> 2015 года.</w:t>
      </w:r>
    </w:p>
    <w:p w:rsidR="00160471" w:rsidRDefault="00160471" w:rsidP="00160471">
      <w:pPr>
        <w:ind w:firstLine="720"/>
        <w:jc w:val="both"/>
        <w:rPr>
          <w:color w:val="000000"/>
          <w:sz w:val="26"/>
          <w:szCs w:val="26"/>
        </w:rPr>
      </w:pPr>
      <w:r w:rsidRPr="004248BF">
        <w:rPr>
          <w:sz w:val="26"/>
          <w:szCs w:val="26"/>
        </w:rPr>
        <w:t xml:space="preserve">ЗАО «Белорусская нефтяная компания» (далее – ЗАО «БНК») </w:t>
      </w:r>
      <w:r w:rsidR="006551F4" w:rsidRPr="006551F4">
        <w:rPr>
          <w:b/>
          <w:sz w:val="26"/>
          <w:szCs w:val="26"/>
        </w:rPr>
        <w:t>19</w:t>
      </w:r>
      <w:r w:rsidR="0058656A" w:rsidRPr="006551F4">
        <w:rPr>
          <w:b/>
          <w:sz w:val="26"/>
          <w:szCs w:val="26"/>
        </w:rPr>
        <w:t xml:space="preserve"> </w:t>
      </w:r>
      <w:r w:rsidR="006551F4">
        <w:rPr>
          <w:b/>
          <w:sz w:val="26"/>
          <w:szCs w:val="26"/>
        </w:rPr>
        <w:t>ноября</w:t>
      </w:r>
      <w:r w:rsidR="0058656A" w:rsidRPr="004248BF">
        <w:rPr>
          <w:b/>
          <w:sz w:val="26"/>
          <w:szCs w:val="26"/>
        </w:rPr>
        <w:t xml:space="preserve"> </w:t>
      </w:r>
      <w:r w:rsidRPr="004248BF">
        <w:rPr>
          <w:b/>
          <w:sz w:val="26"/>
          <w:szCs w:val="26"/>
        </w:rPr>
        <w:t>2015</w:t>
      </w:r>
      <w:r>
        <w:rPr>
          <w:b/>
          <w:sz w:val="26"/>
          <w:szCs w:val="26"/>
        </w:rPr>
        <w:t xml:space="preserve">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ОАО «</w:t>
      </w:r>
      <w:proofErr w:type="spellStart"/>
      <w:r>
        <w:rPr>
          <w:color w:val="000000"/>
          <w:sz w:val="26"/>
          <w:szCs w:val="26"/>
        </w:rPr>
        <w:t>Нафтан</w:t>
      </w:r>
      <w:proofErr w:type="spellEnd"/>
      <w:r>
        <w:rPr>
          <w:color w:val="000000"/>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1701"/>
        <w:gridCol w:w="4394"/>
      </w:tblGrid>
      <w:tr w:rsidR="003376AD" w:rsidRPr="006B680D" w:rsidTr="004E5D0F">
        <w:trPr>
          <w:trHeight w:val="692"/>
        </w:trPr>
        <w:tc>
          <w:tcPr>
            <w:tcW w:w="2093"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108"/>
              <w:jc w:val="center"/>
              <w:rPr>
                <w:lang w:eastAsia="en-US"/>
              </w:rPr>
            </w:pPr>
            <w:r w:rsidRPr="006B680D">
              <w:rPr>
                <w:lang w:eastAsia="en-US"/>
              </w:rPr>
              <w:t>Наименование</w:t>
            </w:r>
          </w:p>
          <w:p w:rsidR="006B680D" w:rsidRPr="006B680D" w:rsidRDefault="006B680D" w:rsidP="006B680D">
            <w:pPr>
              <w:spacing w:line="276" w:lineRule="auto"/>
              <w:ind w:right="-108"/>
              <w:jc w:val="center"/>
              <w:rPr>
                <w:lang w:eastAsia="en-US"/>
              </w:rPr>
            </w:pPr>
            <w:r w:rsidRPr="006B680D">
              <w:rPr>
                <w:lang w:eastAsia="en-US"/>
              </w:rPr>
              <w:t>нефтепродуктов</w:t>
            </w:r>
          </w:p>
        </w:tc>
        <w:tc>
          <w:tcPr>
            <w:tcW w:w="1843"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108"/>
              <w:jc w:val="center"/>
              <w:rPr>
                <w:lang w:eastAsia="en-US"/>
              </w:rPr>
            </w:pPr>
            <w:r w:rsidRPr="006B680D">
              <w:rPr>
                <w:lang w:eastAsia="en-US"/>
              </w:rPr>
              <w:t>Количество,</w:t>
            </w:r>
          </w:p>
          <w:p w:rsidR="006B680D" w:rsidRPr="006B680D" w:rsidRDefault="006B680D" w:rsidP="006B680D">
            <w:pPr>
              <w:spacing w:line="276" w:lineRule="auto"/>
              <w:ind w:right="-108"/>
              <w:jc w:val="center"/>
              <w:rPr>
                <w:lang w:eastAsia="en-US"/>
              </w:rPr>
            </w:pPr>
            <w:r w:rsidRPr="006B680D">
              <w:rPr>
                <w:lang w:eastAsia="en-US"/>
              </w:rPr>
              <w:t>тонн</w:t>
            </w:r>
          </w:p>
        </w:tc>
        <w:tc>
          <w:tcPr>
            <w:tcW w:w="1701"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left="-108" w:right="-108"/>
              <w:jc w:val="center"/>
              <w:rPr>
                <w:lang w:eastAsia="en-US"/>
              </w:rPr>
            </w:pPr>
            <w:r w:rsidRPr="006B680D">
              <w:rPr>
                <w:lang w:eastAsia="en-US"/>
              </w:rPr>
              <w:t>Срок</w:t>
            </w:r>
          </w:p>
          <w:p w:rsidR="006B680D" w:rsidRPr="006B680D" w:rsidRDefault="006B680D" w:rsidP="006B680D">
            <w:pPr>
              <w:spacing w:line="276" w:lineRule="auto"/>
              <w:ind w:left="-108" w:right="-108"/>
              <w:jc w:val="center"/>
              <w:rPr>
                <w:lang w:eastAsia="en-US"/>
              </w:rPr>
            </w:pPr>
            <w:r w:rsidRPr="006B680D">
              <w:rPr>
                <w:lang w:eastAsia="en-US"/>
              </w:rPr>
              <w:t>поставки</w:t>
            </w:r>
          </w:p>
        </w:tc>
        <w:tc>
          <w:tcPr>
            <w:tcW w:w="4394"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108"/>
              <w:jc w:val="center"/>
              <w:rPr>
                <w:lang w:eastAsia="en-US"/>
              </w:rPr>
            </w:pPr>
            <w:r w:rsidRPr="006B680D">
              <w:rPr>
                <w:lang w:eastAsia="en-US"/>
              </w:rPr>
              <w:t>Базис</w:t>
            </w:r>
          </w:p>
          <w:p w:rsidR="006B680D" w:rsidRPr="006B680D" w:rsidRDefault="006B680D" w:rsidP="006B680D">
            <w:pPr>
              <w:spacing w:line="276" w:lineRule="auto"/>
              <w:ind w:right="-108"/>
              <w:jc w:val="center"/>
              <w:rPr>
                <w:lang w:eastAsia="en-US"/>
              </w:rPr>
            </w:pPr>
            <w:r w:rsidRPr="006B680D">
              <w:rPr>
                <w:lang w:eastAsia="en-US"/>
              </w:rPr>
              <w:t>поставки</w:t>
            </w:r>
          </w:p>
        </w:tc>
      </w:tr>
      <w:tr w:rsidR="003376AD" w:rsidRPr="006B680D" w:rsidTr="004E5D0F">
        <w:trPr>
          <w:trHeight w:val="282"/>
        </w:trPr>
        <w:tc>
          <w:tcPr>
            <w:tcW w:w="2093" w:type="dxa"/>
            <w:tcBorders>
              <w:top w:val="single" w:sz="4" w:space="0" w:color="auto"/>
              <w:left w:val="single" w:sz="4" w:space="0" w:color="auto"/>
              <w:bottom w:val="single" w:sz="4" w:space="0" w:color="auto"/>
              <w:right w:val="single" w:sz="4" w:space="0" w:color="auto"/>
            </w:tcBorders>
            <w:hideMark/>
          </w:tcPr>
          <w:p w:rsidR="003376AD" w:rsidRDefault="003376AD" w:rsidP="006B680D">
            <w:pPr>
              <w:spacing w:line="276" w:lineRule="auto"/>
              <w:jc w:val="center"/>
              <w:rPr>
                <w:b/>
                <w:lang w:eastAsia="en-US"/>
              </w:rPr>
            </w:pPr>
          </w:p>
          <w:p w:rsidR="003376AD" w:rsidRDefault="003376AD" w:rsidP="006B680D">
            <w:pPr>
              <w:spacing w:line="276" w:lineRule="auto"/>
              <w:jc w:val="center"/>
              <w:rPr>
                <w:b/>
                <w:lang w:eastAsia="en-US"/>
              </w:rPr>
            </w:pPr>
          </w:p>
          <w:p w:rsidR="003376AD" w:rsidRDefault="003376AD" w:rsidP="006B680D">
            <w:pPr>
              <w:spacing w:line="276" w:lineRule="auto"/>
              <w:jc w:val="center"/>
              <w:rPr>
                <w:b/>
                <w:lang w:eastAsia="en-US"/>
              </w:rPr>
            </w:pPr>
          </w:p>
          <w:p w:rsidR="003376AD" w:rsidRDefault="003376AD" w:rsidP="006B680D">
            <w:pPr>
              <w:spacing w:line="276" w:lineRule="auto"/>
              <w:jc w:val="center"/>
              <w:rPr>
                <w:b/>
                <w:lang w:eastAsia="en-US"/>
              </w:rPr>
            </w:pPr>
          </w:p>
          <w:p w:rsidR="003376AD" w:rsidRDefault="003376AD" w:rsidP="006B680D">
            <w:pPr>
              <w:spacing w:line="276" w:lineRule="auto"/>
              <w:jc w:val="center"/>
              <w:rPr>
                <w:b/>
                <w:lang w:eastAsia="en-US"/>
              </w:rPr>
            </w:pPr>
          </w:p>
          <w:p w:rsidR="003376AD" w:rsidRDefault="003376AD" w:rsidP="006B680D">
            <w:pPr>
              <w:spacing w:line="276" w:lineRule="auto"/>
              <w:jc w:val="center"/>
              <w:rPr>
                <w:b/>
                <w:lang w:eastAsia="en-US"/>
              </w:rPr>
            </w:pPr>
          </w:p>
          <w:p w:rsidR="006B680D" w:rsidRPr="006B680D" w:rsidRDefault="006B680D" w:rsidP="006B680D">
            <w:pPr>
              <w:spacing w:line="276" w:lineRule="auto"/>
              <w:jc w:val="center"/>
              <w:rPr>
                <w:b/>
                <w:lang w:eastAsia="en-US"/>
              </w:rPr>
            </w:pPr>
            <w:r w:rsidRPr="006B680D">
              <w:rPr>
                <w:b/>
                <w:lang w:eastAsia="en-US"/>
              </w:rPr>
              <w:t>ДТ-Л-К5, сорт</w:t>
            </w:r>
            <w:proofErr w:type="gramStart"/>
            <w:r w:rsidRPr="006B680D">
              <w:rPr>
                <w:b/>
                <w:lang w:eastAsia="en-US"/>
              </w:rPr>
              <w:t xml:space="preserve"> С</w:t>
            </w:r>
            <w:proofErr w:type="gramEnd"/>
            <w:r w:rsidRPr="006B680D">
              <w:rPr>
                <w:b/>
                <w:lang w:eastAsia="en-US"/>
              </w:rPr>
              <w:t>/</w:t>
            </w:r>
          </w:p>
          <w:p w:rsidR="006B680D" w:rsidRPr="006B680D" w:rsidRDefault="006B680D" w:rsidP="006B680D">
            <w:pPr>
              <w:spacing w:line="276" w:lineRule="auto"/>
              <w:jc w:val="center"/>
              <w:rPr>
                <w:b/>
                <w:lang w:eastAsia="en-US"/>
              </w:rPr>
            </w:pPr>
            <w:r w:rsidRPr="006B680D">
              <w:rPr>
                <w:b/>
                <w:lang w:eastAsia="en-US"/>
              </w:rPr>
              <w:t xml:space="preserve">ДТ-З-К5, сорт </w:t>
            </w:r>
            <w:r w:rsidRPr="006B680D">
              <w:rPr>
                <w:b/>
                <w:lang w:val="en-US" w:eastAsia="en-US"/>
              </w:rPr>
              <w:t>F</w:t>
            </w:r>
          </w:p>
        </w:tc>
        <w:tc>
          <w:tcPr>
            <w:tcW w:w="1843" w:type="dxa"/>
            <w:tcBorders>
              <w:top w:val="single" w:sz="4" w:space="0" w:color="auto"/>
              <w:left w:val="single" w:sz="4" w:space="0" w:color="auto"/>
              <w:bottom w:val="single" w:sz="4" w:space="0" w:color="auto"/>
              <w:right w:val="single" w:sz="4" w:space="0" w:color="auto"/>
            </w:tcBorders>
          </w:tcPr>
          <w:p w:rsidR="006B680D" w:rsidRPr="006B680D" w:rsidRDefault="006B680D" w:rsidP="006B680D">
            <w:pPr>
              <w:spacing w:line="276" w:lineRule="auto"/>
              <w:ind w:right="-108"/>
              <w:jc w:val="center"/>
              <w:rPr>
                <w:lang w:eastAsia="en-US"/>
              </w:rPr>
            </w:pPr>
            <w:r w:rsidRPr="006B680D">
              <w:rPr>
                <w:lang w:eastAsia="en-US"/>
              </w:rPr>
              <w:t xml:space="preserve">до 25 000 </w:t>
            </w:r>
            <w:proofErr w:type="spellStart"/>
            <w:r w:rsidRPr="006B680D">
              <w:rPr>
                <w:lang w:eastAsia="en-US"/>
              </w:rPr>
              <w:t>тн</w:t>
            </w:r>
            <w:proofErr w:type="spellEnd"/>
            <w:r w:rsidRPr="006B680D">
              <w:rPr>
                <w:lang w:eastAsia="en-US"/>
              </w:rPr>
              <w:t xml:space="preserve"> ежемесячно </w:t>
            </w:r>
          </w:p>
          <w:p w:rsidR="006B680D" w:rsidRPr="006B680D" w:rsidRDefault="006B680D" w:rsidP="006B680D">
            <w:pPr>
              <w:spacing w:line="276" w:lineRule="auto"/>
              <w:ind w:right="-108"/>
              <w:jc w:val="center"/>
              <w:rPr>
                <w:lang w:eastAsia="en-US"/>
              </w:rPr>
            </w:pPr>
            <w:r w:rsidRPr="006B680D">
              <w:rPr>
                <w:lang w:eastAsia="en-US"/>
              </w:rPr>
              <w:t>+/-50% согласованной месячной партии в опционе Продавца</w:t>
            </w:r>
          </w:p>
          <w:p w:rsidR="006B680D" w:rsidRPr="006B680D" w:rsidRDefault="006B680D" w:rsidP="006B680D">
            <w:pPr>
              <w:spacing w:line="276" w:lineRule="auto"/>
              <w:ind w:right="-108"/>
              <w:jc w:val="center"/>
              <w:rPr>
                <w:sz w:val="10"/>
                <w:szCs w:val="10"/>
                <w:lang w:eastAsia="en-US"/>
              </w:rPr>
            </w:pPr>
          </w:p>
          <w:p w:rsidR="006B680D" w:rsidRPr="006B680D" w:rsidRDefault="006B680D" w:rsidP="006B680D">
            <w:pPr>
              <w:spacing w:line="276" w:lineRule="auto"/>
              <w:ind w:right="-108"/>
              <w:jc w:val="center"/>
              <w:rPr>
                <w:sz w:val="10"/>
                <w:szCs w:val="10"/>
                <w:lang w:eastAsia="en-US"/>
              </w:rPr>
            </w:pPr>
          </w:p>
          <w:p w:rsidR="006B680D" w:rsidRPr="006B680D" w:rsidRDefault="006B680D" w:rsidP="006B680D">
            <w:pPr>
              <w:spacing w:line="276" w:lineRule="auto"/>
              <w:ind w:right="-108"/>
              <w:jc w:val="center"/>
              <w:rPr>
                <w:lang w:eastAsia="en-US"/>
              </w:rPr>
            </w:pPr>
            <w:r w:rsidRPr="006B680D">
              <w:rPr>
                <w:lang w:eastAsia="en-US"/>
              </w:rPr>
              <w:t xml:space="preserve">Всего до 125 000 </w:t>
            </w:r>
            <w:proofErr w:type="spellStart"/>
            <w:r w:rsidRPr="006B680D">
              <w:rPr>
                <w:lang w:eastAsia="en-US"/>
              </w:rPr>
              <w:t>тн</w:t>
            </w:r>
            <w:proofErr w:type="spellEnd"/>
          </w:p>
          <w:p w:rsidR="006B680D" w:rsidRPr="006B680D" w:rsidRDefault="006B680D" w:rsidP="006B680D">
            <w:pPr>
              <w:spacing w:line="276" w:lineRule="auto"/>
              <w:ind w:right="-108"/>
              <w:jc w:val="center"/>
              <w:rPr>
                <w:lang w:eastAsia="en-US"/>
              </w:rPr>
            </w:pPr>
            <w:r w:rsidRPr="006B680D">
              <w:rPr>
                <w:lang w:eastAsia="en-US"/>
              </w:rPr>
              <w:t>(+/-50% опцион Продавца)</w:t>
            </w:r>
          </w:p>
        </w:tc>
        <w:tc>
          <w:tcPr>
            <w:tcW w:w="1701" w:type="dxa"/>
            <w:tcBorders>
              <w:top w:val="single" w:sz="4" w:space="0" w:color="auto"/>
              <w:left w:val="single" w:sz="4" w:space="0" w:color="auto"/>
              <w:bottom w:val="single" w:sz="4" w:space="0" w:color="auto"/>
              <w:right w:val="single" w:sz="4" w:space="0" w:color="auto"/>
            </w:tcBorders>
            <w:hideMark/>
          </w:tcPr>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6B680D" w:rsidRPr="006B680D" w:rsidRDefault="006B680D" w:rsidP="006B680D">
            <w:pPr>
              <w:spacing w:line="276" w:lineRule="auto"/>
              <w:ind w:left="-108" w:right="-108"/>
              <w:jc w:val="center"/>
              <w:rPr>
                <w:lang w:eastAsia="en-US"/>
              </w:rPr>
            </w:pPr>
            <w:r w:rsidRPr="006B680D">
              <w:rPr>
                <w:lang w:eastAsia="en-US"/>
              </w:rPr>
              <w:t>декабрь 2015 г. –</w:t>
            </w:r>
          </w:p>
          <w:p w:rsidR="006B680D" w:rsidRPr="006B680D" w:rsidRDefault="006B680D" w:rsidP="006B680D">
            <w:pPr>
              <w:spacing w:line="276" w:lineRule="auto"/>
              <w:ind w:left="-108" w:right="-108"/>
              <w:jc w:val="center"/>
              <w:rPr>
                <w:lang w:eastAsia="en-US"/>
              </w:rPr>
            </w:pPr>
            <w:r w:rsidRPr="006B680D">
              <w:rPr>
                <w:lang w:eastAsia="en-US"/>
              </w:rPr>
              <w:t>апрель 2016 г.</w:t>
            </w:r>
          </w:p>
        </w:tc>
        <w:tc>
          <w:tcPr>
            <w:tcW w:w="4394"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b/>
                <w:color w:val="0000FF"/>
                <w:sz w:val="22"/>
                <w:szCs w:val="22"/>
                <w:lang w:eastAsia="en-US"/>
              </w:rPr>
              <w:t xml:space="preserve"> порт Клайпеда, Литва</w:t>
            </w:r>
          </w:p>
          <w:p w:rsidR="006B680D" w:rsidRPr="006B680D" w:rsidRDefault="006B680D" w:rsidP="006B680D">
            <w:pPr>
              <w:spacing w:line="276" w:lineRule="auto"/>
              <w:ind w:right="34"/>
              <w:jc w:val="both"/>
              <w:rPr>
                <w:sz w:val="22"/>
                <w:szCs w:val="22"/>
                <w:u w:val="single"/>
                <w:lang w:eastAsia="en-US"/>
              </w:rPr>
            </w:pPr>
            <w:r w:rsidRPr="006B680D">
              <w:rPr>
                <w:sz w:val="22"/>
                <w:szCs w:val="22"/>
                <w:u w:val="single"/>
                <w:lang w:eastAsia="en-US"/>
              </w:rPr>
              <w:t xml:space="preserve">терминал </w:t>
            </w:r>
            <w:r w:rsidRPr="006B680D">
              <w:rPr>
                <w:sz w:val="22"/>
                <w:szCs w:val="22"/>
                <w:u w:val="single"/>
                <w:lang w:val="en-US" w:eastAsia="en-US"/>
              </w:rPr>
              <w:t>AB</w:t>
            </w:r>
            <w:r w:rsidRPr="006B680D">
              <w:rPr>
                <w:sz w:val="22"/>
                <w:szCs w:val="22"/>
                <w:u w:val="single"/>
                <w:lang w:eastAsia="en-US"/>
              </w:rPr>
              <w:t xml:space="preserve"> “</w:t>
            </w:r>
            <w:proofErr w:type="spellStart"/>
            <w:r w:rsidRPr="006B680D">
              <w:rPr>
                <w:sz w:val="22"/>
                <w:szCs w:val="22"/>
                <w:u w:val="single"/>
                <w:lang w:val="en-US" w:eastAsia="en-US"/>
              </w:rPr>
              <w:t>Klaipedos</w:t>
            </w:r>
            <w:proofErr w:type="spellEnd"/>
            <w:r w:rsidRPr="006B680D">
              <w:rPr>
                <w:sz w:val="22"/>
                <w:szCs w:val="22"/>
                <w:u w:val="single"/>
                <w:lang w:eastAsia="en-US"/>
              </w:rPr>
              <w:t xml:space="preserve"> </w:t>
            </w:r>
            <w:proofErr w:type="spellStart"/>
            <w:r w:rsidRPr="006B680D">
              <w:rPr>
                <w:sz w:val="22"/>
                <w:szCs w:val="22"/>
                <w:u w:val="single"/>
                <w:lang w:val="en-US" w:eastAsia="en-US"/>
              </w:rPr>
              <w:t>nafta</w:t>
            </w:r>
            <w:proofErr w:type="spellEnd"/>
            <w:r w:rsidRPr="006B680D">
              <w:rPr>
                <w:sz w:val="22"/>
                <w:szCs w:val="22"/>
                <w:u w:val="single"/>
                <w:lang w:eastAsia="en-US"/>
              </w:rPr>
              <w:t>”,</w:t>
            </w:r>
          </w:p>
          <w:p w:rsidR="006B680D" w:rsidRPr="006B680D" w:rsidRDefault="006B680D" w:rsidP="006B680D">
            <w:pPr>
              <w:spacing w:line="276" w:lineRule="auto"/>
              <w:ind w:right="34"/>
              <w:jc w:val="both"/>
              <w:rPr>
                <w:sz w:val="22"/>
                <w:szCs w:val="22"/>
                <w:lang w:eastAsia="en-US"/>
              </w:rPr>
            </w:pPr>
            <w:r w:rsidRPr="006B680D">
              <w:rPr>
                <w:sz w:val="22"/>
                <w:szCs w:val="22"/>
                <w:lang w:eastAsia="en-US"/>
              </w:rPr>
              <w:t>танкерная партия до 29 000 тонн (±10% в опционе Продавца), макс. осадка – 13 м;</w:t>
            </w:r>
          </w:p>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sz w:val="22"/>
                <w:szCs w:val="22"/>
                <w:lang w:eastAsia="en-US"/>
              </w:rPr>
              <w:t xml:space="preserve"> </w:t>
            </w:r>
            <w:r w:rsidRPr="006B680D">
              <w:rPr>
                <w:b/>
                <w:color w:val="0000FF"/>
                <w:sz w:val="22"/>
                <w:szCs w:val="22"/>
                <w:lang w:eastAsia="en-US"/>
              </w:rPr>
              <w:t>порт Рига, Латвия</w:t>
            </w:r>
          </w:p>
          <w:p w:rsidR="006B680D" w:rsidRPr="004E5D0F" w:rsidRDefault="004E5D0F" w:rsidP="006B680D">
            <w:pPr>
              <w:spacing w:line="276" w:lineRule="auto"/>
              <w:ind w:right="34"/>
              <w:jc w:val="both"/>
              <w:rPr>
                <w:sz w:val="22"/>
                <w:szCs w:val="22"/>
                <w:u w:val="single"/>
                <w:lang w:eastAsia="en-US"/>
              </w:rPr>
            </w:pPr>
            <w:r w:rsidRPr="006B680D">
              <w:rPr>
                <w:sz w:val="22"/>
                <w:szCs w:val="22"/>
                <w:u w:val="single"/>
                <w:lang w:val="en-US" w:eastAsia="en-US"/>
              </w:rPr>
              <w:t>SIA</w:t>
            </w:r>
            <w:r w:rsidRPr="004E5D0F">
              <w:rPr>
                <w:sz w:val="22"/>
                <w:szCs w:val="22"/>
                <w:u w:val="single"/>
                <w:lang w:eastAsia="en-US"/>
              </w:rPr>
              <w:t xml:space="preserve"> “</w:t>
            </w:r>
            <w:r w:rsidRPr="006B680D">
              <w:rPr>
                <w:sz w:val="22"/>
                <w:szCs w:val="22"/>
                <w:u w:val="single"/>
                <w:lang w:val="en-US" w:eastAsia="en-US"/>
              </w:rPr>
              <w:t>Pars</w:t>
            </w:r>
            <w:r w:rsidRPr="004E5D0F">
              <w:rPr>
                <w:sz w:val="22"/>
                <w:szCs w:val="22"/>
                <w:u w:val="single"/>
                <w:lang w:eastAsia="en-US"/>
              </w:rPr>
              <w:t xml:space="preserve"> </w:t>
            </w:r>
            <w:r w:rsidRPr="006B680D">
              <w:rPr>
                <w:sz w:val="22"/>
                <w:szCs w:val="22"/>
                <w:u w:val="single"/>
                <w:lang w:val="en-US" w:eastAsia="en-US"/>
              </w:rPr>
              <w:t>Terminal</w:t>
            </w:r>
            <w:r w:rsidRPr="004E5D0F">
              <w:rPr>
                <w:sz w:val="22"/>
                <w:szCs w:val="22"/>
                <w:u w:val="single"/>
                <w:lang w:eastAsia="en-US"/>
              </w:rPr>
              <w:t>” (</w:t>
            </w:r>
            <w:r w:rsidRPr="006B680D">
              <w:rPr>
                <w:sz w:val="22"/>
                <w:szCs w:val="22"/>
                <w:u w:val="single"/>
                <w:lang w:eastAsia="en-US"/>
              </w:rPr>
              <w:t>бывший</w:t>
            </w:r>
            <w:r w:rsidRPr="004E5D0F">
              <w:rPr>
                <w:sz w:val="22"/>
                <w:szCs w:val="22"/>
                <w:u w:val="single"/>
                <w:lang w:eastAsia="en-US"/>
              </w:rPr>
              <w:t xml:space="preserve"> </w:t>
            </w:r>
            <w:r w:rsidR="006B680D" w:rsidRPr="006B680D">
              <w:rPr>
                <w:sz w:val="22"/>
                <w:szCs w:val="22"/>
                <w:u w:val="single"/>
                <w:lang w:eastAsia="en-US"/>
              </w:rPr>
              <w:t>терминал</w:t>
            </w:r>
            <w:r w:rsidR="006B680D" w:rsidRPr="004E5D0F">
              <w:rPr>
                <w:sz w:val="22"/>
                <w:szCs w:val="22"/>
                <w:u w:val="single"/>
                <w:lang w:eastAsia="en-US"/>
              </w:rPr>
              <w:t xml:space="preserve"> </w:t>
            </w:r>
            <w:r w:rsidR="006B680D" w:rsidRPr="006B680D">
              <w:rPr>
                <w:sz w:val="22"/>
                <w:szCs w:val="22"/>
                <w:u w:val="single"/>
                <w:lang w:val="en-US" w:eastAsia="en-US"/>
              </w:rPr>
              <w:t>SIA</w:t>
            </w:r>
            <w:r w:rsidR="006B680D" w:rsidRPr="004E5D0F">
              <w:rPr>
                <w:sz w:val="22"/>
                <w:szCs w:val="22"/>
                <w:u w:val="single"/>
                <w:lang w:eastAsia="en-US"/>
              </w:rPr>
              <w:t>“</w:t>
            </w:r>
            <w:r w:rsidR="006B680D" w:rsidRPr="006B680D">
              <w:rPr>
                <w:sz w:val="22"/>
                <w:szCs w:val="22"/>
                <w:u w:val="single"/>
                <w:lang w:val="en-US" w:eastAsia="en-US"/>
              </w:rPr>
              <w:t>T</w:t>
            </w:r>
            <w:r w:rsidR="006B680D" w:rsidRPr="004E5D0F">
              <w:rPr>
                <w:sz w:val="22"/>
                <w:szCs w:val="22"/>
                <w:u w:val="single"/>
                <w:lang w:eastAsia="en-US"/>
              </w:rPr>
              <w:t xml:space="preserve">2 </w:t>
            </w:r>
            <w:r w:rsidR="006B680D" w:rsidRPr="006B680D">
              <w:rPr>
                <w:sz w:val="22"/>
                <w:szCs w:val="22"/>
                <w:u w:val="single"/>
                <w:lang w:val="en-US" w:eastAsia="en-US"/>
              </w:rPr>
              <w:t>Terminal</w:t>
            </w:r>
            <w:r w:rsidR="006B680D" w:rsidRPr="004E5D0F">
              <w:rPr>
                <w:sz w:val="22"/>
                <w:szCs w:val="22"/>
                <w:u w:val="single"/>
                <w:lang w:eastAsia="en-US"/>
              </w:rPr>
              <w:t>”</w:t>
            </w:r>
            <w:r w:rsidRPr="004E5D0F">
              <w:rPr>
                <w:sz w:val="22"/>
                <w:szCs w:val="22"/>
                <w:u w:val="single"/>
                <w:lang w:eastAsia="en-US"/>
              </w:rPr>
              <w:t>)</w:t>
            </w:r>
          </w:p>
          <w:p w:rsidR="006B680D" w:rsidRPr="006B680D" w:rsidRDefault="006B680D" w:rsidP="006B680D">
            <w:pPr>
              <w:spacing w:line="276" w:lineRule="auto"/>
              <w:ind w:right="34"/>
              <w:jc w:val="both"/>
              <w:rPr>
                <w:sz w:val="22"/>
                <w:szCs w:val="22"/>
                <w:lang w:eastAsia="en-US"/>
              </w:rPr>
            </w:pPr>
            <w:r w:rsidRPr="006B680D">
              <w:rPr>
                <w:sz w:val="22"/>
                <w:szCs w:val="22"/>
                <w:lang w:eastAsia="en-US"/>
              </w:rPr>
              <w:t>танкерная партия до 24 000 тонн (±10% в опционе Продавца), макс. осадк</w:t>
            </w:r>
            <w:r>
              <w:rPr>
                <w:sz w:val="22"/>
                <w:szCs w:val="22"/>
                <w:lang w:eastAsia="en-US"/>
              </w:rPr>
              <w:t>а – 9 м, допустимая длина – 165 </w:t>
            </w:r>
            <w:r w:rsidRPr="006B680D">
              <w:rPr>
                <w:sz w:val="22"/>
                <w:szCs w:val="22"/>
                <w:lang w:eastAsia="en-US"/>
              </w:rPr>
              <w:t>м.;</w:t>
            </w:r>
          </w:p>
          <w:p w:rsidR="006B680D" w:rsidRPr="006B680D" w:rsidRDefault="006B680D" w:rsidP="006B680D">
            <w:pPr>
              <w:spacing w:line="276" w:lineRule="auto"/>
              <w:ind w:right="34"/>
              <w:jc w:val="both"/>
              <w:rPr>
                <w:sz w:val="22"/>
                <w:szCs w:val="22"/>
                <w:lang w:eastAsia="en-US"/>
              </w:rPr>
            </w:pPr>
            <w:r w:rsidRPr="006B680D">
              <w:rPr>
                <w:sz w:val="22"/>
                <w:szCs w:val="22"/>
                <w:u w:val="single"/>
                <w:lang w:eastAsia="en-US"/>
              </w:rPr>
              <w:t xml:space="preserve">терминал </w:t>
            </w:r>
            <w:r w:rsidRPr="006B680D">
              <w:rPr>
                <w:sz w:val="22"/>
                <w:szCs w:val="22"/>
                <w:u w:val="single"/>
                <w:lang w:val="en-US" w:eastAsia="en-US"/>
              </w:rPr>
              <w:t>AS</w:t>
            </w:r>
            <w:r w:rsidRPr="006B680D">
              <w:rPr>
                <w:sz w:val="22"/>
                <w:szCs w:val="22"/>
                <w:u w:val="single"/>
                <w:lang w:eastAsia="en-US"/>
              </w:rPr>
              <w:t xml:space="preserve"> </w:t>
            </w:r>
            <w:r w:rsidR="004E5D0F" w:rsidRPr="004E5D0F">
              <w:rPr>
                <w:sz w:val="22"/>
                <w:szCs w:val="22"/>
                <w:u w:val="single"/>
                <w:lang w:eastAsia="en-US"/>
              </w:rPr>
              <w:t>“</w:t>
            </w:r>
            <w:r w:rsidRPr="006B680D">
              <w:rPr>
                <w:sz w:val="22"/>
                <w:szCs w:val="22"/>
                <w:u w:val="single"/>
                <w:lang w:val="en-US" w:eastAsia="en-US"/>
              </w:rPr>
              <w:t>B</w:t>
            </w:r>
            <w:r w:rsidRPr="006B680D">
              <w:rPr>
                <w:sz w:val="22"/>
                <w:szCs w:val="22"/>
                <w:u w:val="single"/>
                <w:lang w:eastAsia="en-US"/>
              </w:rPr>
              <w:t>.</w:t>
            </w:r>
            <w:r w:rsidRPr="006B680D">
              <w:rPr>
                <w:sz w:val="22"/>
                <w:szCs w:val="22"/>
                <w:u w:val="single"/>
                <w:lang w:val="en-US" w:eastAsia="en-US"/>
              </w:rPr>
              <w:t>L</w:t>
            </w:r>
            <w:r w:rsidRPr="006B680D">
              <w:rPr>
                <w:sz w:val="22"/>
                <w:szCs w:val="22"/>
                <w:u w:val="single"/>
                <w:lang w:eastAsia="en-US"/>
              </w:rPr>
              <w:t>.</w:t>
            </w:r>
            <w:r w:rsidRPr="006B680D">
              <w:rPr>
                <w:sz w:val="22"/>
                <w:szCs w:val="22"/>
                <w:u w:val="single"/>
                <w:lang w:val="en-US" w:eastAsia="en-US"/>
              </w:rPr>
              <w:t>B</w:t>
            </w:r>
            <w:r w:rsidRPr="006B680D">
              <w:rPr>
                <w:sz w:val="22"/>
                <w:szCs w:val="22"/>
                <w:u w:val="single"/>
                <w:lang w:eastAsia="en-US"/>
              </w:rPr>
              <w:t xml:space="preserve">. </w:t>
            </w:r>
            <w:proofErr w:type="spellStart"/>
            <w:r w:rsidRPr="006B680D">
              <w:rPr>
                <w:sz w:val="22"/>
                <w:szCs w:val="22"/>
                <w:u w:val="single"/>
                <w:lang w:val="en-US" w:eastAsia="en-US"/>
              </w:rPr>
              <w:t>Baltijias</w:t>
            </w:r>
            <w:proofErr w:type="spellEnd"/>
            <w:r w:rsidRPr="006B680D">
              <w:rPr>
                <w:sz w:val="22"/>
                <w:szCs w:val="22"/>
                <w:u w:val="single"/>
                <w:lang w:eastAsia="en-US"/>
              </w:rPr>
              <w:t xml:space="preserve"> </w:t>
            </w:r>
            <w:r w:rsidRPr="006B680D">
              <w:rPr>
                <w:sz w:val="22"/>
                <w:szCs w:val="22"/>
                <w:u w:val="single"/>
                <w:lang w:val="en-US" w:eastAsia="en-US"/>
              </w:rPr>
              <w:t>Terminals</w:t>
            </w:r>
            <w:r w:rsidRPr="006B680D">
              <w:rPr>
                <w:sz w:val="22"/>
                <w:szCs w:val="22"/>
                <w:u w:val="single"/>
                <w:lang w:eastAsia="en-US"/>
              </w:rPr>
              <w:t xml:space="preserve">” </w:t>
            </w:r>
            <w:r w:rsidRPr="006B680D">
              <w:rPr>
                <w:sz w:val="22"/>
                <w:szCs w:val="22"/>
                <w:lang w:eastAsia="en-US"/>
              </w:rPr>
              <w:t>танкерная партия 6000 – 8000 тонн</w:t>
            </w:r>
            <w:r w:rsidR="004E5D0F" w:rsidRPr="004E5D0F">
              <w:rPr>
                <w:sz w:val="22"/>
                <w:szCs w:val="22"/>
                <w:lang w:eastAsia="en-US"/>
              </w:rPr>
              <w:t xml:space="preserve"> (±10% в опционе Продавца)</w:t>
            </w:r>
            <w:r w:rsidRPr="006B680D">
              <w:rPr>
                <w:sz w:val="22"/>
                <w:szCs w:val="22"/>
                <w:lang w:eastAsia="en-US"/>
              </w:rPr>
              <w:t>, макс. осадка - до 9 м, допустимая длина – до 150, допустимая ширина – до 27 м.</w:t>
            </w:r>
          </w:p>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sz w:val="22"/>
                <w:szCs w:val="22"/>
                <w:lang w:eastAsia="en-US"/>
              </w:rPr>
              <w:t xml:space="preserve"> </w:t>
            </w:r>
            <w:r w:rsidRPr="006B680D">
              <w:rPr>
                <w:b/>
                <w:color w:val="0000FF"/>
                <w:sz w:val="22"/>
                <w:szCs w:val="22"/>
                <w:lang w:eastAsia="en-US"/>
              </w:rPr>
              <w:t>порт Вентспилс, Латвия</w:t>
            </w:r>
          </w:p>
          <w:p w:rsidR="006B680D" w:rsidRPr="006B680D" w:rsidRDefault="006B680D" w:rsidP="006B680D">
            <w:pPr>
              <w:spacing w:line="276" w:lineRule="auto"/>
              <w:ind w:right="-108"/>
              <w:jc w:val="both"/>
              <w:rPr>
                <w:sz w:val="22"/>
                <w:szCs w:val="22"/>
                <w:u w:val="single"/>
                <w:lang w:eastAsia="en-US"/>
              </w:rPr>
            </w:pPr>
            <w:r w:rsidRPr="006B680D">
              <w:rPr>
                <w:sz w:val="22"/>
                <w:szCs w:val="22"/>
                <w:u w:val="single"/>
                <w:lang w:eastAsia="en-US"/>
              </w:rPr>
              <w:t>“</w:t>
            </w:r>
            <w:proofErr w:type="spellStart"/>
            <w:r w:rsidRPr="006B680D">
              <w:rPr>
                <w:sz w:val="22"/>
                <w:szCs w:val="22"/>
                <w:u w:val="single"/>
                <w:lang w:val="en-US" w:eastAsia="en-US"/>
              </w:rPr>
              <w:t>Ventspils</w:t>
            </w:r>
            <w:proofErr w:type="spellEnd"/>
            <w:r w:rsidRPr="006B680D">
              <w:rPr>
                <w:sz w:val="22"/>
                <w:szCs w:val="22"/>
                <w:u w:val="single"/>
                <w:lang w:eastAsia="en-US"/>
              </w:rPr>
              <w:t xml:space="preserve"> </w:t>
            </w:r>
            <w:proofErr w:type="spellStart"/>
            <w:r w:rsidRPr="006B680D">
              <w:rPr>
                <w:sz w:val="22"/>
                <w:szCs w:val="22"/>
                <w:u w:val="single"/>
                <w:lang w:val="en-US" w:eastAsia="en-US"/>
              </w:rPr>
              <w:t>Nafta</w:t>
            </w:r>
            <w:proofErr w:type="spellEnd"/>
            <w:r w:rsidRPr="006B680D">
              <w:rPr>
                <w:sz w:val="22"/>
                <w:szCs w:val="22"/>
                <w:u w:val="single"/>
                <w:lang w:eastAsia="en-US"/>
              </w:rPr>
              <w:t xml:space="preserve"> </w:t>
            </w:r>
            <w:r w:rsidRPr="006B680D">
              <w:rPr>
                <w:sz w:val="22"/>
                <w:szCs w:val="22"/>
                <w:u w:val="single"/>
                <w:lang w:val="en-US" w:eastAsia="en-US"/>
              </w:rPr>
              <w:t>Terminals</w:t>
            </w:r>
            <w:r w:rsidRPr="006B680D">
              <w:rPr>
                <w:sz w:val="22"/>
                <w:szCs w:val="22"/>
                <w:u w:val="single"/>
                <w:lang w:eastAsia="en-US"/>
              </w:rPr>
              <w:t>”</w:t>
            </w:r>
          </w:p>
          <w:p w:rsidR="006B680D" w:rsidRPr="006B680D" w:rsidRDefault="006B680D" w:rsidP="006B680D">
            <w:pPr>
              <w:spacing w:line="276" w:lineRule="auto"/>
              <w:ind w:right="-108"/>
              <w:jc w:val="both"/>
              <w:rPr>
                <w:sz w:val="22"/>
                <w:szCs w:val="22"/>
                <w:lang w:eastAsia="en-US"/>
              </w:rPr>
            </w:pPr>
            <w:r w:rsidRPr="006B680D">
              <w:rPr>
                <w:sz w:val="22"/>
                <w:szCs w:val="22"/>
                <w:lang w:eastAsia="en-US"/>
              </w:rPr>
              <w:t xml:space="preserve">танкерная партия до 12 500 тонн (±10% в опционе Продавца), макс. осадка – 12,5 м., </w:t>
            </w:r>
            <w:r w:rsidRPr="006B680D">
              <w:rPr>
                <w:b/>
                <w:sz w:val="22"/>
                <w:szCs w:val="22"/>
                <w:lang w:eastAsia="en-US"/>
              </w:rPr>
              <w:t>сегрегация не предусмотрена, сохранение качества гарантировано в рамках ГОСТ</w:t>
            </w:r>
            <w:r w:rsidRPr="006B680D">
              <w:rPr>
                <w:sz w:val="22"/>
                <w:szCs w:val="22"/>
                <w:lang w:eastAsia="en-US"/>
              </w:rPr>
              <w:t>;</w:t>
            </w:r>
          </w:p>
          <w:p w:rsidR="006B680D" w:rsidRPr="006B680D" w:rsidRDefault="006B680D" w:rsidP="006B680D">
            <w:pPr>
              <w:jc w:val="both"/>
              <w:rPr>
                <w:sz w:val="22"/>
                <w:szCs w:val="22"/>
                <w:lang w:eastAsia="en-US"/>
              </w:rPr>
            </w:pPr>
            <w:r w:rsidRPr="006B680D">
              <w:rPr>
                <w:b/>
                <w:color w:val="0000FF"/>
                <w:sz w:val="22"/>
                <w:szCs w:val="22"/>
                <w:lang w:val="en-US" w:eastAsia="en-US"/>
              </w:rPr>
              <w:t>CIF</w:t>
            </w:r>
            <w:r w:rsidRPr="006B680D">
              <w:rPr>
                <w:b/>
                <w:color w:val="0000FF"/>
                <w:sz w:val="22"/>
                <w:szCs w:val="22"/>
                <w:lang w:eastAsia="en-US"/>
              </w:rPr>
              <w:t xml:space="preserve"> </w:t>
            </w:r>
            <w:r w:rsidRPr="006B680D">
              <w:rPr>
                <w:sz w:val="22"/>
                <w:szCs w:val="22"/>
                <w:lang w:eastAsia="en-US"/>
              </w:rPr>
              <w:t>порт Покупателя (через указанные порты и терминалы).</w:t>
            </w:r>
          </w:p>
        </w:tc>
      </w:tr>
      <w:tr w:rsidR="003376AD" w:rsidRPr="006B680D" w:rsidTr="004E5D0F">
        <w:trPr>
          <w:trHeight w:val="692"/>
        </w:trPr>
        <w:tc>
          <w:tcPr>
            <w:tcW w:w="2093" w:type="dxa"/>
            <w:tcBorders>
              <w:top w:val="single" w:sz="4" w:space="0" w:color="auto"/>
              <w:left w:val="single" w:sz="4" w:space="0" w:color="auto"/>
              <w:bottom w:val="single" w:sz="4" w:space="0" w:color="auto"/>
              <w:right w:val="single" w:sz="4" w:space="0" w:color="auto"/>
            </w:tcBorders>
          </w:tcPr>
          <w:p w:rsidR="003376AD" w:rsidRDefault="003376AD" w:rsidP="006B680D">
            <w:pPr>
              <w:spacing w:line="276" w:lineRule="auto"/>
              <w:ind w:right="-108"/>
              <w:jc w:val="center"/>
              <w:rPr>
                <w:b/>
                <w:lang w:eastAsia="en-US"/>
              </w:rPr>
            </w:pPr>
          </w:p>
          <w:p w:rsidR="003376AD" w:rsidRDefault="003376AD" w:rsidP="006B680D">
            <w:pPr>
              <w:spacing w:line="276" w:lineRule="auto"/>
              <w:ind w:right="-108"/>
              <w:jc w:val="center"/>
              <w:rPr>
                <w:b/>
                <w:lang w:eastAsia="en-US"/>
              </w:rPr>
            </w:pPr>
          </w:p>
          <w:p w:rsidR="003376AD" w:rsidRDefault="003376AD" w:rsidP="006B680D">
            <w:pPr>
              <w:spacing w:line="276" w:lineRule="auto"/>
              <w:ind w:right="-108"/>
              <w:jc w:val="center"/>
              <w:rPr>
                <w:b/>
                <w:lang w:eastAsia="en-US"/>
              </w:rPr>
            </w:pPr>
          </w:p>
          <w:p w:rsidR="003376AD" w:rsidRDefault="003376AD" w:rsidP="006B680D">
            <w:pPr>
              <w:spacing w:line="276" w:lineRule="auto"/>
              <w:ind w:right="-108"/>
              <w:jc w:val="center"/>
              <w:rPr>
                <w:b/>
                <w:lang w:eastAsia="en-US"/>
              </w:rPr>
            </w:pPr>
          </w:p>
          <w:p w:rsidR="006B680D" w:rsidRPr="006B680D" w:rsidRDefault="006B680D" w:rsidP="006B680D">
            <w:pPr>
              <w:spacing w:line="276" w:lineRule="auto"/>
              <w:ind w:right="-108"/>
              <w:jc w:val="center"/>
              <w:rPr>
                <w:b/>
                <w:lang w:eastAsia="en-US"/>
              </w:rPr>
            </w:pPr>
            <w:r w:rsidRPr="006B680D">
              <w:rPr>
                <w:b/>
                <w:lang w:eastAsia="en-US"/>
              </w:rPr>
              <w:t xml:space="preserve">Бензин </w:t>
            </w:r>
            <w:r w:rsidR="004E5D0F">
              <w:rPr>
                <w:b/>
                <w:lang w:eastAsia="en-US"/>
              </w:rPr>
              <w:t>автомобильный</w:t>
            </w:r>
            <w:r w:rsidRPr="006B680D">
              <w:rPr>
                <w:b/>
                <w:lang w:eastAsia="en-US"/>
              </w:rPr>
              <w:t xml:space="preserve"> АИ-92-К3</w:t>
            </w:r>
          </w:p>
          <w:p w:rsidR="006B680D" w:rsidRPr="006B680D" w:rsidRDefault="006B680D" w:rsidP="006B680D">
            <w:pPr>
              <w:spacing w:line="276" w:lineRule="auto"/>
              <w:ind w:right="-108"/>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6B680D" w:rsidRPr="006B680D" w:rsidRDefault="006B680D" w:rsidP="006B680D">
            <w:pPr>
              <w:spacing w:line="276" w:lineRule="auto"/>
              <w:ind w:right="-108"/>
              <w:jc w:val="center"/>
              <w:rPr>
                <w:lang w:eastAsia="en-US"/>
              </w:rPr>
            </w:pPr>
            <w:r w:rsidRPr="006B680D">
              <w:rPr>
                <w:lang w:eastAsia="en-US"/>
              </w:rPr>
              <w:t xml:space="preserve">до 30 000 т </w:t>
            </w:r>
          </w:p>
          <w:p w:rsidR="006B680D" w:rsidRPr="006B680D" w:rsidRDefault="006B680D" w:rsidP="006B680D">
            <w:pPr>
              <w:spacing w:line="276" w:lineRule="auto"/>
              <w:ind w:right="-108"/>
              <w:jc w:val="center"/>
              <w:rPr>
                <w:lang w:eastAsia="en-US"/>
              </w:rPr>
            </w:pPr>
            <w:r w:rsidRPr="006B680D">
              <w:rPr>
                <w:lang w:eastAsia="en-US"/>
              </w:rPr>
              <w:t>ежемесячно</w:t>
            </w:r>
          </w:p>
          <w:p w:rsidR="006B680D" w:rsidRPr="006B680D" w:rsidRDefault="006B680D" w:rsidP="006B680D">
            <w:pPr>
              <w:spacing w:line="276" w:lineRule="auto"/>
              <w:ind w:right="-108"/>
              <w:jc w:val="center"/>
              <w:rPr>
                <w:lang w:eastAsia="en-US"/>
              </w:rPr>
            </w:pPr>
            <w:r w:rsidRPr="006B680D">
              <w:rPr>
                <w:lang w:eastAsia="en-US"/>
              </w:rPr>
              <w:t>(+/-50% опцион Продавца)</w:t>
            </w:r>
          </w:p>
          <w:p w:rsidR="006B680D" w:rsidRPr="006B680D" w:rsidRDefault="006B680D" w:rsidP="006B680D">
            <w:pPr>
              <w:spacing w:line="276" w:lineRule="auto"/>
              <w:ind w:right="-108"/>
              <w:jc w:val="center"/>
              <w:rPr>
                <w:lang w:eastAsia="en-US"/>
              </w:rPr>
            </w:pPr>
          </w:p>
          <w:p w:rsidR="006B680D" w:rsidRPr="006B680D" w:rsidRDefault="006B680D" w:rsidP="006B680D">
            <w:pPr>
              <w:spacing w:line="276" w:lineRule="auto"/>
              <w:ind w:right="-108"/>
              <w:jc w:val="center"/>
              <w:rPr>
                <w:lang w:eastAsia="en-US"/>
              </w:rPr>
            </w:pPr>
            <w:proofErr w:type="gramStart"/>
            <w:r w:rsidRPr="006B680D">
              <w:rPr>
                <w:lang w:eastAsia="en-US"/>
              </w:rPr>
              <w:t>(всего до 150 000 т</w:t>
            </w:r>
            <w:proofErr w:type="gramEnd"/>
          </w:p>
          <w:p w:rsidR="006B680D" w:rsidRPr="006B680D" w:rsidRDefault="006B680D" w:rsidP="006B680D">
            <w:pPr>
              <w:spacing w:line="276" w:lineRule="auto"/>
              <w:ind w:right="-108"/>
              <w:jc w:val="center"/>
              <w:rPr>
                <w:lang w:eastAsia="en-US"/>
              </w:rPr>
            </w:pPr>
            <w:proofErr w:type="gramStart"/>
            <w:r w:rsidRPr="006B680D">
              <w:rPr>
                <w:lang w:eastAsia="en-US"/>
              </w:rPr>
              <w:t>+/-50% опцион Продавца)</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4E5D0F" w:rsidRPr="006B680D" w:rsidRDefault="004E5D0F" w:rsidP="004E5D0F">
            <w:pPr>
              <w:spacing w:line="276" w:lineRule="auto"/>
              <w:ind w:left="-108" w:right="-108"/>
              <w:jc w:val="center"/>
              <w:rPr>
                <w:lang w:eastAsia="en-US"/>
              </w:rPr>
            </w:pPr>
            <w:r w:rsidRPr="006B680D">
              <w:rPr>
                <w:lang w:eastAsia="en-US"/>
              </w:rPr>
              <w:t>декабрь 2015 г. –</w:t>
            </w:r>
          </w:p>
          <w:p w:rsidR="006B680D" w:rsidRPr="006B680D" w:rsidRDefault="004E5D0F" w:rsidP="004E5D0F">
            <w:pPr>
              <w:spacing w:line="276" w:lineRule="auto"/>
              <w:ind w:left="-108" w:right="-108"/>
              <w:jc w:val="center"/>
              <w:rPr>
                <w:lang w:eastAsia="en-US"/>
              </w:rPr>
            </w:pPr>
            <w:r w:rsidRPr="006B680D">
              <w:rPr>
                <w:lang w:eastAsia="en-US"/>
              </w:rPr>
              <w:t>апрель 2016 г.</w:t>
            </w:r>
            <w:bookmarkStart w:id="0" w:name="_GoBack"/>
            <w:bookmarkEnd w:id="0"/>
          </w:p>
        </w:tc>
        <w:tc>
          <w:tcPr>
            <w:tcW w:w="4394"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sz w:val="22"/>
                <w:szCs w:val="22"/>
                <w:lang w:eastAsia="en-US"/>
              </w:rPr>
              <w:t xml:space="preserve"> </w:t>
            </w:r>
            <w:r w:rsidRPr="006B680D">
              <w:rPr>
                <w:b/>
                <w:color w:val="0000FF"/>
                <w:sz w:val="22"/>
                <w:szCs w:val="22"/>
                <w:lang w:eastAsia="en-US"/>
              </w:rPr>
              <w:t>порт Рига, Латвия</w:t>
            </w:r>
          </w:p>
          <w:p w:rsidR="004E5D0F" w:rsidRDefault="004E5D0F" w:rsidP="006B680D">
            <w:pPr>
              <w:jc w:val="both"/>
              <w:rPr>
                <w:sz w:val="22"/>
                <w:szCs w:val="22"/>
                <w:u w:val="single"/>
                <w:lang w:val="en-US" w:eastAsia="en-US"/>
              </w:rPr>
            </w:pPr>
            <w:r w:rsidRPr="004E5D0F">
              <w:rPr>
                <w:sz w:val="22"/>
                <w:szCs w:val="22"/>
                <w:u w:val="single"/>
                <w:lang w:val="en-US" w:eastAsia="en-US"/>
              </w:rPr>
              <w:t>SIA “Pars Terminal” (</w:t>
            </w:r>
            <w:r w:rsidRPr="004E5D0F">
              <w:rPr>
                <w:sz w:val="22"/>
                <w:szCs w:val="22"/>
                <w:u w:val="single"/>
                <w:lang w:eastAsia="en-US"/>
              </w:rPr>
              <w:t>бывший</w:t>
            </w:r>
            <w:r w:rsidRPr="004E5D0F">
              <w:rPr>
                <w:sz w:val="22"/>
                <w:szCs w:val="22"/>
                <w:u w:val="single"/>
                <w:lang w:val="en-US" w:eastAsia="en-US"/>
              </w:rPr>
              <w:t xml:space="preserve"> </w:t>
            </w:r>
            <w:r w:rsidRPr="004E5D0F">
              <w:rPr>
                <w:sz w:val="22"/>
                <w:szCs w:val="22"/>
                <w:u w:val="single"/>
                <w:lang w:eastAsia="en-US"/>
              </w:rPr>
              <w:t>терминал</w:t>
            </w:r>
            <w:r w:rsidRPr="004E5D0F">
              <w:rPr>
                <w:sz w:val="22"/>
                <w:szCs w:val="22"/>
                <w:u w:val="single"/>
                <w:lang w:val="en-US" w:eastAsia="en-US"/>
              </w:rPr>
              <w:t xml:space="preserve"> SIA“T2 Terminal”)</w:t>
            </w:r>
          </w:p>
          <w:p w:rsidR="006B680D" w:rsidRPr="006B680D" w:rsidRDefault="006B680D" w:rsidP="006B680D">
            <w:pPr>
              <w:jc w:val="both"/>
              <w:rPr>
                <w:b/>
              </w:rPr>
            </w:pPr>
            <w:r w:rsidRPr="006B680D">
              <w:rPr>
                <w:sz w:val="22"/>
                <w:szCs w:val="22"/>
                <w:lang w:eastAsia="en-US"/>
              </w:rPr>
              <w:t xml:space="preserve">танкерная партия до 20 000 тонн (±10% в опционе Продавца), </w:t>
            </w:r>
          </w:p>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eastAsia="en-US"/>
              </w:rPr>
              <w:t>FOB порт Вентспилс, Латвия</w:t>
            </w:r>
          </w:p>
          <w:p w:rsidR="006B680D" w:rsidRDefault="004E5D0F" w:rsidP="006B680D">
            <w:pPr>
              <w:jc w:val="both"/>
            </w:pPr>
            <w:r>
              <w:rPr>
                <w:u w:val="single"/>
              </w:rPr>
              <w:t xml:space="preserve">терминал </w:t>
            </w:r>
            <w:r w:rsidRPr="004E5D0F">
              <w:rPr>
                <w:u w:val="single"/>
              </w:rPr>
              <w:t>“</w:t>
            </w:r>
            <w:proofErr w:type="spellStart"/>
            <w:r w:rsidR="006B680D" w:rsidRPr="006B680D">
              <w:rPr>
                <w:u w:val="single"/>
                <w:lang w:val="en-US"/>
              </w:rPr>
              <w:t>Ventspils</w:t>
            </w:r>
            <w:proofErr w:type="spellEnd"/>
            <w:r w:rsidR="006B680D" w:rsidRPr="006B680D">
              <w:rPr>
                <w:u w:val="single"/>
              </w:rPr>
              <w:t xml:space="preserve"> </w:t>
            </w:r>
            <w:proofErr w:type="spellStart"/>
            <w:r w:rsidR="006B680D" w:rsidRPr="006B680D">
              <w:rPr>
                <w:u w:val="single"/>
                <w:lang w:val="en-US"/>
              </w:rPr>
              <w:t>Nafta</w:t>
            </w:r>
            <w:proofErr w:type="spellEnd"/>
            <w:r w:rsidR="006B680D" w:rsidRPr="006B680D">
              <w:rPr>
                <w:u w:val="single"/>
              </w:rPr>
              <w:t xml:space="preserve"> </w:t>
            </w:r>
            <w:r w:rsidR="006B680D" w:rsidRPr="006B680D">
              <w:rPr>
                <w:u w:val="single"/>
                <w:lang w:val="en-US"/>
              </w:rPr>
              <w:t>Terminals</w:t>
            </w:r>
            <w:r w:rsidRPr="004E5D0F">
              <w:rPr>
                <w:u w:val="single"/>
              </w:rPr>
              <w:t>”</w:t>
            </w:r>
            <w:r w:rsidR="006B680D" w:rsidRPr="006B680D">
              <w:t xml:space="preserve">, танкерная партия до 12 500 тонн (±10% в опционе Продавца), </w:t>
            </w:r>
            <w:r w:rsidR="006B680D" w:rsidRPr="006B680D">
              <w:rPr>
                <w:b/>
              </w:rPr>
              <w:t>без сохранения показателя давления насыщенных паров не более 60 кПа и качества по содержанию серы, с сохранением качества ТУ 400091131.006</w:t>
            </w:r>
            <w:r w:rsidR="006B680D" w:rsidRPr="006B680D">
              <w:t>;</w:t>
            </w:r>
          </w:p>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sz w:val="22"/>
                <w:szCs w:val="22"/>
                <w:lang w:eastAsia="en-US"/>
              </w:rPr>
              <w:t xml:space="preserve"> </w:t>
            </w:r>
            <w:r w:rsidRPr="006B680D">
              <w:rPr>
                <w:b/>
                <w:color w:val="0000FF"/>
                <w:sz w:val="22"/>
                <w:szCs w:val="22"/>
                <w:lang w:eastAsia="en-US"/>
              </w:rPr>
              <w:t xml:space="preserve">порт </w:t>
            </w:r>
            <w:proofErr w:type="spellStart"/>
            <w:r>
              <w:rPr>
                <w:b/>
                <w:color w:val="0000FF"/>
                <w:sz w:val="22"/>
                <w:szCs w:val="22"/>
                <w:lang w:eastAsia="en-US"/>
              </w:rPr>
              <w:t>Мууга</w:t>
            </w:r>
            <w:proofErr w:type="spellEnd"/>
            <w:r>
              <w:rPr>
                <w:b/>
                <w:color w:val="0000FF"/>
                <w:sz w:val="22"/>
                <w:szCs w:val="22"/>
                <w:lang w:eastAsia="en-US"/>
              </w:rPr>
              <w:t>, Эстония</w:t>
            </w:r>
          </w:p>
          <w:p w:rsidR="006B680D" w:rsidRPr="006B680D" w:rsidRDefault="006B680D" w:rsidP="006B680D">
            <w:pPr>
              <w:spacing w:line="276" w:lineRule="auto"/>
              <w:ind w:right="-108"/>
              <w:jc w:val="both"/>
              <w:rPr>
                <w:sz w:val="22"/>
                <w:szCs w:val="22"/>
                <w:u w:val="single"/>
                <w:lang w:eastAsia="en-US"/>
              </w:rPr>
            </w:pPr>
            <w:r w:rsidRPr="006B680D">
              <w:rPr>
                <w:sz w:val="22"/>
                <w:szCs w:val="22"/>
                <w:u w:val="single"/>
                <w:lang w:eastAsia="en-US"/>
              </w:rPr>
              <w:t>“</w:t>
            </w:r>
            <w:proofErr w:type="spellStart"/>
            <w:r w:rsidRPr="006B680D">
              <w:rPr>
                <w:sz w:val="22"/>
                <w:szCs w:val="22"/>
                <w:u w:val="single"/>
                <w:lang w:val="en-US" w:eastAsia="en-US"/>
              </w:rPr>
              <w:t>V</w:t>
            </w:r>
            <w:r>
              <w:rPr>
                <w:sz w:val="22"/>
                <w:szCs w:val="22"/>
                <w:u w:val="single"/>
                <w:lang w:val="en-US" w:eastAsia="en-US"/>
              </w:rPr>
              <w:t>opak</w:t>
            </w:r>
            <w:proofErr w:type="spellEnd"/>
            <w:r w:rsidRPr="006B680D">
              <w:rPr>
                <w:sz w:val="22"/>
                <w:szCs w:val="22"/>
                <w:u w:val="single"/>
                <w:lang w:eastAsia="en-US"/>
              </w:rPr>
              <w:t xml:space="preserve"> </w:t>
            </w:r>
            <w:r>
              <w:rPr>
                <w:sz w:val="22"/>
                <w:szCs w:val="22"/>
                <w:u w:val="single"/>
                <w:lang w:val="en-US" w:eastAsia="en-US"/>
              </w:rPr>
              <w:t>E</w:t>
            </w:r>
            <w:r w:rsidRPr="006B680D">
              <w:rPr>
                <w:sz w:val="22"/>
                <w:szCs w:val="22"/>
                <w:u w:val="single"/>
                <w:lang w:eastAsia="en-US"/>
              </w:rPr>
              <w:t>.</w:t>
            </w:r>
            <w:r>
              <w:rPr>
                <w:sz w:val="22"/>
                <w:szCs w:val="22"/>
                <w:u w:val="single"/>
                <w:lang w:val="en-US" w:eastAsia="en-US"/>
              </w:rPr>
              <w:t>O</w:t>
            </w:r>
            <w:r w:rsidRPr="006B680D">
              <w:rPr>
                <w:sz w:val="22"/>
                <w:szCs w:val="22"/>
                <w:u w:val="single"/>
                <w:lang w:eastAsia="en-US"/>
              </w:rPr>
              <w:t>.</w:t>
            </w:r>
            <w:r>
              <w:rPr>
                <w:sz w:val="22"/>
                <w:szCs w:val="22"/>
                <w:u w:val="single"/>
                <w:lang w:val="en-US" w:eastAsia="en-US"/>
              </w:rPr>
              <w:t>S</w:t>
            </w:r>
            <w:r w:rsidRPr="006B680D">
              <w:rPr>
                <w:sz w:val="22"/>
                <w:szCs w:val="22"/>
                <w:u w:val="single"/>
                <w:lang w:eastAsia="en-US"/>
              </w:rPr>
              <w:t>.”</w:t>
            </w:r>
          </w:p>
          <w:p w:rsidR="006B680D" w:rsidRPr="006B680D" w:rsidRDefault="006B680D" w:rsidP="006B680D">
            <w:pPr>
              <w:jc w:val="both"/>
            </w:pPr>
            <w:r w:rsidRPr="006B680D">
              <w:rPr>
                <w:sz w:val="22"/>
                <w:szCs w:val="22"/>
                <w:lang w:eastAsia="en-US"/>
              </w:rPr>
              <w:t xml:space="preserve">танкерная партия до 20 000 тонн (±10% в опционе Продавца), макс. осадка – 17 м., </w:t>
            </w:r>
            <w:r>
              <w:rPr>
                <w:sz w:val="22"/>
                <w:szCs w:val="22"/>
                <w:lang w:eastAsia="en-US"/>
              </w:rPr>
              <w:t>допустимая длина – до 340 м;</w:t>
            </w:r>
          </w:p>
          <w:p w:rsidR="006B680D" w:rsidRPr="006B680D" w:rsidRDefault="006B680D" w:rsidP="006B680D">
            <w:pPr>
              <w:spacing w:line="276" w:lineRule="auto"/>
              <w:ind w:right="176"/>
              <w:jc w:val="both"/>
              <w:rPr>
                <w:color w:val="000000"/>
                <w:lang w:eastAsia="en-US"/>
              </w:rPr>
            </w:pPr>
            <w:r w:rsidRPr="006B680D">
              <w:rPr>
                <w:b/>
                <w:color w:val="0000FF"/>
                <w:sz w:val="22"/>
                <w:szCs w:val="22"/>
                <w:lang w:eastAsia="en-US"/>
              </w:rPr>
              <w:t>CIF порт Покупателя</w:t>
            </w:r>
            <w:r w:rsidRPr="006B680D">
              <w:t xml:space="preserve"> через указанные порты и терминалы.</w:t>
            </w:r>
          </w:p>
        </w:tc>
      </w:tr>
    </w:tbl>
    <w:p w:rsidR="00160471" w:rsidRDefault="00160471" w:rsidP="00160471">
      <w:pPr>
        <w:ind w:firstLine="720"/>
        <w:jc w:val="both"/>
        <w:rPr>
          <w:b/>
          <w:sz w:val="26"/>
          <w:szCs w:val="26"/>
        </w:rPr>
      </w:pPr>
      <w:r>
        <w:rPr>
          <w:b/>
          <w:sz w:val="26"/>
          <w:szCs w:val="26"/>
        </w:rPr>
        <w:lastRenderedPageBreak/>
        <w:t>Базис поставки по данным нефтепродуктам может быть изменен до даты проведения Конкурса.</w:t>
      </w:r>
    </w:p>
    <w:p w:rsidR="00160471" w:rsidRDefault="00160471" w:rsidP="00160471">
      <w:pPr>
        <w:ind w:firstLine="720"/>
        <w:jc w:val="both"/>
        <w:rPr>
          <w:b/>
          <w:sz w:val="26"/>
          <w:szCs w:val="26"/>
        </w:rPr>
      </w:pPr>
      <w:r>
        <w:rPr>
          <w:b/>
          <w:sz w:val="26"/>
          <w:szCs w:val="26"/>
        </w:rPr>
        <w:t xml:space="preserve">Конкурс проводится с применением задатка. </w:t>
      </w:r>
    </w:p>
    <w:p w:rsidR="00160471" w:rsidRPr="00402C97" w:rsidRDefault="00160471" w:rsidP="00160471">
      <w:pPr>
        <w:ind w:firstLine="720"/>
        <w:jc w:val="both"/>
        <w:rPr>
          <w:color w:val="0000FF"/>
          <w:sz w:val="26"/>
          <w:szCs w:val="26"/>
          <w:u w:val="single"/>
        </w:rPr>
      </w:pPr>
      <w:r w:rsidRPr="00402C97">
        <w:rPr>
          <w:color w:val="0000FF"/>
          <w:sz w:val="26"/>
          <w:szCs w:val="26"/>
          <w:u w:val="single"/>
        </w:rPr>
        <w:t>Условия реализации Товара:</w:t>
      </w:r>
    </w:p>
    <w:p w:rsidR="00160471" w:rsidRDefault="00160471" w:rsidP="00160471">
      <w:pPr>
        <w:ind w:firstLine="720"/>
        <w:jc w:val="both"/>
        <w:rPr>
          <w:sz w:val="26"/>
          <w:szCs w:val="26"/>
        </w:rPr>
      </w:pPr>
      <w:r>
        <w:rPr>
          <w:sz w:val="26"/>
          <w:szCs w:val="26"/>
        </w:rPr>
        <w:t xml:space="preserve">Продавец: компания «BNK (UK) </w:t>
      </w:r>
      <w:proofErr w:type="spellStart"/>
      <w:r>
        <w:rPr>
          <w:sz w:val="26"/>
          <w:szCs w:val="26"/>
        </w:rPr>
        <w:t>Ltd</w:t>
      </w:r>
      <w:proofErr w:type="spellEnd"/>
      <w:r>
        <w:rPr>
          <w:sz w:val="26"/>
          <w:szCs w:val="26"/>
        </w:rPr>
        <w:t>.», Соединенное Королевство Великобритании и Северной Ирландии.</w:t>
      </w:r>
    </w:p>
    <w:p w:rsidR="00160471" w:rsidRDefault="00160471" w:rsidP="00160471">
      <w:pPr>
        <w:ind w:firstLine="720"/>
        <w:jc w:val="both"/>
        <w:rPr>
          <w:sz w:val="26"/>
          <w:szCs w:val="26"/>
        </w:rPr>
      </w:pPr>
      <w:r>
        <w:rPr>
          <w:sz w:val="26"/>
          <w:szCs w:val="26"/>
        </w:rPr>
        <w:t>Производитель: ОАО «</w:t>
      </w:r>
      <w:proofErr w:type="spellStart"/>
      <w:r>
        <w:rPr>
          <w:sz w:val="26"/>
          <w:szCs w:val="26"/>
        </w:rPr>
        <w:t>Нафтан</w:t>
      </w:r>
      <w:proofErr w:type="spellEnd"/>
      <w:r>
        <w:rPr>
          <w:sz w:val="26"/>
          <w:szCs w:val="26"/>
        </w:rPr>
        <w:t>».</w:t>
      </w:r>
    </w:p>
    <w:p w:rsidR="00160471" w:rsidRDefault="00160471" w:rsidP="00160471">
      <w:pPr>
        <w:ind w:firstLine="720"/>
        <w:jc w:val="both"/>
        <w:rPr>
          <w:sz w:val="26"/>
          <w:szCs w:val="26"/>
        </w:rPr>
      </w:pPr>
      <w:r>
        <w:rPr>
          <w:sz w:val="26"/>
          <w:szCs w:val="26"/>
        </w:rPr>
        <w:t xml:space="preserve">Качество реализуемого Товара: </w:t>
      </w:r>
    </w:p>
    <w:p w:rsidR="00275087" w:rsidRDefault="0077164F" w:rsidP="00160471">
      <w:pPr>
        <w:numPr>
          <w:ilvl w:val="0"/>
          <w:numId w:val="20"/>
        </w:numPr>
        <w:jc w:val="both"/>
        <w:rPr>
          <w:sz w:val="26"/>
          <w:szCs w:val="26"/>
        </w:rPr>
      </w:pPr>
      <w:r w:rsidRPr="009E2B0A">
        <w:rPr>
          <w:sz w:val="26"/>
          <w:szCs w:val="26"/>
        </w:rPr>
        <w:t>ДТ-Л-К</w:t>
      </w:r>
      <w:r w:rsidR="006551F4">
        <w:rPr>
          <w:sz w:val="26"/>
          <w:szCs w:val="26"/>
        </w:rPr>
        <w:t>5</w:t>
      </w:r>
      <w:r w:rsidRPr="009E2B0A">
        <w:rPr>
          <w:sz w:val="26"/>
          <w:szCs w:val="26"/>
        </w:rPr>
        <w:t>, сорт</w:t>
      </w:r>
      <w:proofErr w:type="gramStart"/>
      <w:r w:rsidRPr="009E2B0A">
        <w:rPr>
          <w:sz w:val="26"/>
          <w:szCs w:val="26"/>
        </w:rPr>
        <w:t xml:space="preserve"> С</w:t>
      </w:r>
      <w:proofErr w:type="gramEnd"/>
      <w:r w:rsidRPr="009E2B0A">
        <w:rPr>
          <w:sz w:val="26"/>
          <w:szCs w:val="26"/>
        </w:rPr>
        <w:t>/ДТ-З-К</w:t>
      </w:r>
      <w:r w:rsidR="006551F4">
        <w:rPr>
          <w:sz w:val="26"/>
          <w:szCs w:val="26"/>
        </w:rPr>
        <w:t>5</w:t>
      </w:r>
      <w:r w:rsidRPr="009E2B0A">
        <w:rPr>
          <w:sz w:val="26"/>
          <w:szCs w:val="26"/>
        </w:rPr>
        <w:t xml:space="preserve">, сорт </w:t>
      </w:r>
      <w:r w:rsidRPr="009E2B0A">
        <w:rPr>
          <w:sz w:val="26"/>
          <w:szCs w:val="26"/>
          <w:lang w:val="en-US"/>
        </w:rPr>
        <w:t>F</w:t>
      </w:r>
      <w:r w:rsidRPr="009E2B0A">
        <w:rPr>
          <w:sz w:val="26"/>
          <w:szCs w:val="26"/>
        </w:rPr>
        <w:t xml:space="preserve"> </w:t>
      </w:r>
      <w:r w:rsidR="00275087" w:rsidRPr="009E2B0A">
        <w:rPr>
          <w:sz w:val="26"/>
          <w:szCs w:val="26"/>
        </w:rPr>
        <w:t xml:space="preserve">– качество соответствует </w:t>
      </w:r>
      <w:r w:rsidR="00F82AAD">
        <w:rPr>
          <w:sz w:val="26"/>
          <w:szCs w:val="26"/>
        </w:rPr>
        <w:t>СТБ 1658-2012</w:t>
      </w:r>
      <w:r w:rsidR="00275087" w:rsidRPr="009E2B0A">
        <w:rPr>
          <w:sz w:val="26"/>
          <w:szCs w:val="26"/>
        </w:rPr>
        <w:t>.</w:t>
      </w:r>
    </w:p>
    <w:p w:rsidR="006551F4" w:rsidRPr="004C0D35" w:rsidRDefault="006551F4" w:rsidP="00160471">
      <w:pPr>
        <w:numPr>
          <w:ilvl w:val="0"/>
          <w:numId w:val="20"/>
        </w:numPr>
        <w:jc w:val="both"/>
        <w:rPr>
          <w:b/>
          <w:sz w:val="26"/>
          <w:szCs w:val="26"/>
        </w:rPr>
      </w:pPr>
      <w:r>
        <w:rPr>
          <w:sz w:val="26"/>
          <w:szCs w:val="26"/>
        </w:rPr>
        <w:t xml:space="preserve">Бензин неэтилированный АИ-92-К3 – качество соответствует ТУ 400091131.006 </w:t>
      </w:r>
      <w:r w:rsidRPr="004C0D35">
        <w:rPr>
          <w:b/>
          <w:sz w:val="26"/>
          <w:szCs w:val="26"/>
        </w:rPr>
        <w:t>с показателем давления насыщенных паров не более 60 кПа.</w:t>
      </w:r>
    </w:p>
    <w:p w:rsidR="00160471" w:rsidRDefault="00160471" w:rsidP="00160471">
      <w:pPr>
        <w:ind w:firstLine="720"/>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160471" w:rsidRDefault="00160471" w:rsidP="00160471">
      <w:pPr>
        <w:ind w:firstLine="720"/>
        <w:jc w:val="both"/>
        <w:rPr>
          <w:sz w:val="26"/>
          <w:szCs w:val="26"/>
        </w:rPr>
      </w:pPr>
      <w:r>
        <w:rPr>
          <w:sz w:val="26"/>
          <w:szCs w:val="26"/>
        </w:rPr>
        <w:t xml:space="preserve">Согласование к отгрузке месячной партии Товара может проводиться в несколько этапов </w:t>
      </w:r>
      <w:r w:rsidRPr="009E2B0A">
        <w:rPr>
          <w:sz w:val="26"/>
          <w:szCs w:val="26"/>
        </w:rPr>
        <w:t xml:space="preserve">в период с </w:t>
      </w:r>
      <w:r w:rsidR="0077164F" w:rsidRPr="009E2B0A">
        <w:rPr>
          <w:sz w:val="26"/>
          <w:szCs w:val="26"/>
        </w:rPr>
        <w:t>1</w:t>
      </w:r>
      <w:r w:rsidR="00470731">
        <w:rPr>
          <w:sz w:val="26"/>
          <w:szCs w:val="26"/>
        </w:rPr>
        <w:t>8</w:t>
      </w:r>
      <w:r w:rsidRPr="009E2B0A">
        <w:rPr>
          <w:sz w:val="26"/>
          <w:szCs w:val="26"/>
        </w:rPr>
        <w:t>-го числа месяца, предшествующего месяцу</w:t>
      </w:r>
      <w:r>
        <w:rPr>
          <w:sz w:val="26"/>
          <w:szCs w:val="26"/>
        </w:rPr>
        <w:t xml:space="preserve"> формирования окончательной цены, принятого для конкретной согласованной партии, по 5-е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w:t>
      </w:r>
      <w:r w:rsidR="005B14DF">
        <w:rPr>
          <w:sz w:val="26"/>
          <w:szCs w:val="26"/>
        </w:rPr>
        <w:t>чае получения уведомления по 5-</w:t>
      </w:r>
      <w:r>
        <w:rPr>
          <w:sz w:val="26"/>
          <w:szCs w:val="26"/>
        </w:rPr>
        <w:t>е число (включительно) месяца формирования  окончательной цены.</w:t>
      </w:r>
    </w:p>
    <w:p w:rsidR="00160471" w:rsidRDefault="00160471" w:rsidP="00160471">
      <w:pPr>
        <w:ind w:firstLine="720"/>
        <w:jc w:val="both"/>
        <w:rPr>
          <w:sz w:val="26"/>
          <w:szCs w:val="26"/>
        </w:rPr>
      </w:pPr>
      <w:r>
        <w:rPr>
          <w:sz w:val="26"/>
          <w:szCs w:val="26"/>
        </w:rPr>
        <w:t>В случае направления Продавцом информации об объёме конкретной согласованной партии после 5</w:t>
      </w:r>
      <w:r w:rsidR="005B14DF">
        <w:rPr>
          <w:sz w:val="26"/>
          <w:szCs w:val="26"/>
        </w:rPr>
        <w:t>-го</w:t>
      </w:r>
      <w:r>
        <w:rPr>
          <w:sz w:val="26"/>
          <w:szCs w:val="26"/>
        </w:rPr>
        <w:t xml:space="preserve">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160471" w:rsidRDefault="00160471" w:rsidP="00160471">
      <w:pPr>
        <w:ind w:firstLine="720"/>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160471" w:rsidRDefault="00160471" w:rsidP="00160471">
      <w:pPr>
        <w:ind w:firstLine="720"/>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160471" w:rsidRDefault="00160471" w:rsidP="00160471">
      <w:pPr>
        <w:ind w:firstLine="720"/>
        <w:jc w:val="both"/>
        <w:rPr>
          <w:sz w:val="26"/>
          <w:szCs w:val="26"/>
        </w:rPr>
      </w:pPr>
      <w:r>
        <w:rPr>
          <w:sz w:val="26"/>
          <w:szCs w:val="26"/>
        </w:rPr>
        <w:t>Валюта формирования цены Товара и платежа: евро.</w:t>
      </w:r>
    </w:p>
    <w:p w:rsidR="00160471" w:rsidRDefault="00160471" w:rsidP="00160471">
      <w:pPr>
        <w:ind w:firstLine="720"/>
        <w:jc w:val="both"/>
        <w:rPr>
          <w:b/>
          <w:sz w:val="26"/>
          <w:szCs w:val="26"/>
        </w:rPr>
      </w:pPr>
      <w:r>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160471" w:rsidRDefault="00160471" w:rsidP="00160471">
      <w:pPr>
        <w:ind w:firstLine="720"/>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r w:rsidR="006551F4">
        <w:rPr>
          <w:sz w:val="26"/>
          <w:szCs w:val="26"/>
        </w:rPr>
        <w:t>.</w:t>
      </w:r>
      <w:r>
        <w:rPr>
          <w:sz w:val="26"/>
          <w:szCs w:val="26"/>
        </w:rPr>
        <w:t xml:space="preserve"> Цена на Товар определяется по формуле.</w:t>
      </w:r>
    </w:p>
    <w:p w:rsidR="00160471" w:rsidRDefault="00160471" w:rsidP="00160471">
      <w:pPr>
        <w:ind w:firstLine="720"/>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160471" w:rsidRDefault="00160471" w:rsidP="00160471">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160471" w:rsidRDefault="00160471" w:rsidP="00160471">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r w:rsidR="00106156">
        <w:rPr>
          <w:sz w:val="26"/>
          <w:szCs w:val="26"/>
        </w:rPr>
        <w:t xml:space="preserve"> или «</w:t>
      </w:r>
      <w:r w:rsidR="00106156">
        <w:rPr>
          <w:sz w:val="26"/>
          <w:szCs w:val="26"/>
          <w:lang w:val="en-US"/>
        </w:rPr>
        <w:t>Argus</w:t>
      </w:r>
      <w:r w:rsidR="00106156">
        <w:rPr>
          <w:sz w:val="26"/>
          <w:szCs w:val="26"/>
        </w:rPr>
        <w:t>» в публикации «</w:t>
      </w:r>
      <w:r w:rsidR="00106156">
        <w:rPr>
          <w:sz w:val="26"/>
          <w:szCs w:val="26"/>
          <w:lang w:val="en-US"/>
        </w:rPr>
        <w:t>Argus</w:t>
      </w:r>
      <w:r w:rsidR="00106156" w:rsidRPr="00106156">
        <w:rPr>
          <w:sz w:val="26"/>
          <w:szCs w:val="26"/>
        </w:rPr>
        <w:t xml:space="preserve"> </w:t>
      </w:r>
      <w:r w:rsidR="00106156">
        <w:rPr>
          <w:sz w:val="26"/>
          <w:szCs w:val="26"/>
          <w:lang w:val="en-US"/>
        </w:rPr>
        <w:t>European</w:t>
      </w:r>
      <w:r w:rsidR="00106156" w:rsidRPr="00106156">
        <w:rPr>
          <w:sz w:val="26"/>
          <w:szCs w:val="26"/>
        </w:rPr>
        <w:t xml:space="preserve"> </w:t>
      </w:r>
      <w:r w:rsidR="00106156">
        <w:rPr>
          <w:sz w:val="26"/>
          <w:szCs w:val="26"/>
          <w:lang w:val="en-US"/>
        </w:rPr>
        <w:t>Products</w:t>
      </w:r>
      <w:r w:rsidR="00106156">
        <w:rPr>
          <w:sz w:val="26"/>
          <w:szCs w:val="26"/>
        </w:rPr>
        <w:t>»</w:t>
      </w:r>
      <w:r>
        <w:rPr>
          <w:sz w:val="26"/>
          <w:szCs w:val="26"/>
        </w:rPr>
        <w:t>;</w:t>
      </w:r>
    </w:p>
    <w:p w:rsidR="00160471" w:rsidRDefault="00160471" w:rsidP="00160471">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160471" w:rsidRDefault="00160471" w:rsidP="00160471">
      <w:pPr>
        <w:ind w:firstLine="720"/>
        <w:jc w:val="both"/>
        <w:rPr>
          <w:sz w:val="26"/>
          <w:szCs w:val="26"/>
        </w:rPr>
      </w:pPr>
      <w:r>
        <w:rPr>
          <w:b/>
          <w:sz w:val="26"/>
          <w:szCs w:val="26"/>
          <w:lang w:val="en-US"/>
        </w:rPr>
        <w:lastRenderedPageBreak/>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6" w:history="1">
        <w:r>
          <w:rPr>
            <w:rStyle w:val="a3"/>
            <w:sz w:val="26"/>
            <w:szCs w:val="26"/>
          </w:rPr>
          <w:t>www.ecb.int</w:t>
        </w:r>
      </w:hyperlink>
      <w:r>
        <w:rPr>
          <w:sz w:val="26"/>
          <w:szCs w:val="26"/>
        </w:rPr>
        <w:t>:</w:t>
      </w:r>
    </w:p>
    <w:p w:rsidR="00160471" w:rsidRDefault="00160471" w:rsidP="00160471">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60471" w:rsidRDefault="00160471" w:rsidP="00160471">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60471" w:rsidRDefault="00160471" w:rsidP="00160471">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160471" w:rsidRDefault="00160471" w:rsidP="00160471">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160471" w:rsidRDefault="00160471" w:rsidP="00160471">
      <w:pPr>
        <w:ind w:firstLine="720"/>
        <w:jc w:val="both"/>
        <w:rPr>
          <w:b/>
          <w:sz w:val="10"/>
          <w:szCs w:val="10"/>
        </w:rPr>
      </w:pPr>
    </w:p>
    <w:p w:rsidR="00160471" w:rsidRDefault="00160471" w:rsidP="00160471">
      <w:pPr>
        <w:ind w:firstLine="720"/>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sidR="00402C97">
        <w:rPr>
          <w:b/>
          <w:sz w:val="26"/>
          <w:szCs w:val="26"/>
        </w:rPr>
        <w:t>)/</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w:t>
      </w:r>
      <w:proofErr w:type="gramStart"/>
      <w:r>
        <w:rPr>
          <w:b/>
          <w:sz w:val="26"/>
          <w:szCs w:val="26"/>
        </w:rPr>
        <w:t xml:space="preserve">( </w:t>
      </w:r>
      <w:proofErr w:type="spellStart"/>
      <w:proofErr w:type="gramEnd"/>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160471" w:rsidRDefault="00160471" w:rsidP="00160471">
      <w:pPr>
        <w:ind w:firstLine="720"/>
        <w:jc w:val="both"/>
        <w:rPr>
          <w:b/>
          <w:sz w:val="10"/>
          <w:szCs w:val="10"/>
        </w:rPr>
      </w:pPr>
    </w:p>
    <w:p w:rsidR="00160471" w:rsidRDefault="00160471" w:rsidP="00160471">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r w:rsidR="00FD77BD">
        <w:rPr>
          <w:sz w:val="26"/>
          <w:szCs w:val="26"/>
        </w:rPr>
        <w:t xml:space="preserve"> </w:t>
      </w:r>
      <w:r w:rsidR="00FD77BD" w:rsidRPr="00FD77BD">
        <w:rPr>
          <w:sz w:val="26"/>
          <w:szCs w:val="26"/>
        </w:rPr>
        <w:t>или «</w:t>
      </w:r>
      <w:proofErr w:type="spellStart"/>
      <w:r w:rsidR="00FD77BD" w:rsidRPr="00FD77BD">
        <w:rPr>
          <w:sz w:val="26"/>
          <w:szCs w:val="26"/>
        </w:rPr>
        <w:t>Argus</w:t>
      </w:r>
      <w:proofErr w:type="spellEnd"/>
      <w:r w:rsidR="00FD77BD" w:rsidRPr="00FD77BD">
        <w:rPr>
          <w:sz w:val="26"/>
          <w:szCs w:val="26"/>
        </w:rPr>
        <w:t>» в публикации «</w:t>
      </w:r>
      <w:proofErr w:type="spellStart"/>
      <w:r w:rsidR="00FD77BD" w:rsidRPr="00FD77BD">
        <w:rPr>
          <w:sz w:val="26"/>
          <w:szCs w:val="26"/>
        </w:rPr>
        <w:t>Argus</w:t>
      </w:r>
      <w:proofErr w:type="spellEnd"/>
      <w:r w:rsidR="00FD77BD" w:rsidRPr="00FD77BD">
        <w:rPr>
          <w:sz w:val="26"/>
          <w:szCs w:val="26"/>
        </w:rPr>
        <w:t xml:space="preserve"> </w:t>
      </w:r>
      <w:proofErr w:type="spellStart"/>
      <w:r w:rsidR="00FD77BD" w:rsidRPr="00FD77BD">
        <w:rPr>
          <w:sz w:val="26"/>
          <w:szCs w:val="26"/>
        </w:rPr>
        <w:t>European</w:t>
      </w:r>
      <w:proofErr w:type="spellEnd"/>
      <w:r w:rsidR="00FD77BD" w:rsidRPr="00FD77BD">
        <w:rPr>
          <w:sz w:val="26"/>
          <w:szCs w:val="26"/>
        </w:rPr>
        <w:t xml:space="preserve"> </w:t>
      </w:r>
      <w:proofErr w:type="spellStart"/>
      <w:r w:rsidR="00FD77BD" w:rsidRPr="00FD77BD">
        <w:rPr>
          <w:sz w:val="26"/>
          <w:szCs w:val="26"/>
        </w:rPr>
        <w:t>Products</w:t>
      </w:r>
      <w:proofErr w:type="spellEnd"/>
      <w:r w:rsidR="00FD77BD" w:rsidRPr="00FD77BD">
        <w:rPr>
          <w:sz w:val="26"/>
          <w:szCs w:val="26"/>
        </w:rPr>
        <w:t>»</w:t>
      </w:r>
      <w:r>
        <w:rPr>
          <w:sz w:val="26"/>
          <w:szCs w:val="26"/>
        </w:rPr>
        <w:t>;</w:t>
      </w:r>
    </w:p>
    <w:p w:rsidR="00160471" w:rsidRDefault="00160471" w:rsidP="00160471">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160471" w:rsidRDefault="00160471" w:rsidP="00160471">
      <w:pPr>
        <w:ind w:firstLine="720"/>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r w:rsidR="00106156">
        <w:rPr>
          <w:sz w:val="26"/>
          <w:szCs w:val="26"/>
        </w:rPr>
        <w:t xml:space="preserve"> или </w:t>
      </w:r>
      <w:r w:rsidR="00106156" w:rsidRPr="00106156">
        <w:rPr>
          <w:sz w:val="26"/>
          <w:szCs w:val="26"/>
        </w:rPr>
        <w:t>«</w:t>
      </w:r>
      <w:proofErr w:type="spellStart"/>
      <w:r w:rsidR="00106156" w:rsidRPr="00106156">
        <w:rPr>
          <w:sz w:val="26"/>
          <w:szCs w:val="26"/>
        </w:rPr>
        <w:t>Argus</w:t>
      </w:r>
      <w:proofErr w:type="spellEnd"/>
      <w:r w:rsidR="00106156" w:rsidRPr="00106156">
        <w:rPr>
          <w:sz w:val="26"/>
          <w:szCs w:val="26"/>
        </w:rPr>
        <w:t>» в публикации «</w:t>
      </w:r>
      <w:proofErr w:type="spellStart"/>
      <w:r w:rsidR="00106156" w:rsidRPr="00106156">
        <w:rPr>
          <w:sz w:val="26"/>
          <w:szCs w:val="26"/>
        </w:rPr>
        <w:t>Argus</w:t>
      </w:r>
      <w:proofErr w:type="spellEnd"/>
      <w:r w:rsidR="00106156" w:rsidRPr="00106156">
        <w:rPr>
          <w:sz w:val="26"/>
          <w:szCs w:val="26"/>
        </w:rPr>
        <w:t xml:space="preserve"> </w:t>
      </w:r>
      <w:proofErr w:type="spellStart"/>
      <w:r w:rsidR="00106156" w:rsidRPr="00106156">
        <w:rPr>
          <w:sz w:val="26"/>
          <w:szCs w:val="26"/>
        </w:rPr>
        <w:t>European</w:t>
      </w:r>
      <w:proofErr w:type="spellEnd"/>
      <w:r w:rsidR="00106156" w:rsidRPr="00106156">
        <w:rPr>
          <w:sz w:val="26"/>
          <w:szCs w:val="26"/>
        </w:rPr>
        <w:t xml:space="preserve"> </w:t>
      </w:r>
      <w:proofErr w:type="spellStart"/>
      <w:r w:rsidR="00106156" w:rsidRPr="00106156">
        <w:rPr>
          <w:sz w:val="26"/>
          <w:szCs w:val="26"/>
        </w:rPr>
        <w:t>Products</w:t>
      </w:r>
      <w:proofErr w:type="spellEnd"/>
      <w:r w:rsidR="00106156" w:rsidRPr="00106156">
        <w:rPr>
          <w:sz w:val="26"/>
          <w:szCs w:val="26"/>
        </w:rPr>
        <w:t>»</w:t>
      </w:r>
      <w:r>
        <w:rPr>
          <w:sz w:val="26"/>
          <w:szCs w:val="26"/>
        </w:rPr>
        <w:t>;</w:t>
      </w:r>
    </w:p>
    <w:p w:rsidR="00160471" w:rsidRDefault="00160471" w:rsidP="00160471">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7" w:history="1">
        <w:r>
          <w:rPr>
            <w:rStyle w:val="a3"/>
            <w:sz w:val="26"/>
            <w:szCs w:val="26"/>
          </w:rPr>
          <w:t>www.ecb.int</w:t>
        </w:r>
      </w:hyperlink>
      <w:r>
        <w:rPr>
          <w:sz w:val="26"/>
          <w:szCs w:val="26"/>
        </w:rPr>
        <w:t>:</w:t>
      </w:r>
    </w:p>
    <w:p w:rsidR="00160471" w:rsidRDefault="00160471" w:rsidP="00160471">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60471" w:rsidRDefault="00160471" w:rsidP="00160471">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60471" w:rsidRDefault="00160471" w:rsidP="00160471">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160471" w:rsidRDefault="00160471" w:rsidP="00160471">
      <w:pPr>
        <w:ind w:firstLine="720"/>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 xml:space="preserve">курс евро к доллару США </w:t>
      </w:r>
      <w:proofErr w:type="gramStart"/>
      <w:r>
        <w:rPr>
          <w:sz w:val="26"/>
          <w:szCs w:val="26"/>
        </w:rPr>
        <w:t>Е</w:t>
      </w:r>
      <w:proofErr w:type="gramEnd"/>
      <w:r>
        <w:rPr>
          <w:sz w:val="26"/>
          <w:szCs w:val="26"/>
          <w:lang w:val="en-US"/>
        </w:rPr>
        <w:t>URO</w:t>
      </w:r>
      <w:r>
        <w:rPr>
          <w:sz w:val="26"/>
          <w:szCs w:val="26"/>
        </w:rPr>
        <w:t>/</w:t>
      </w:r>
      <w:r>
        <w:rPr>
          <w:sz w:val="26"/>
          <w:szCs w:val="26"/>
          <w:lang w:val="en-US"/>
        </w:rPr>
        <w:t>US</w:t>
      </w:r>
      <w:r w:rsidRPr="00160471">
        <w:rPr>
          <w:sz w:val="26"/>
          <w:szCs w:val="26"/>
        </w:rPr>
        <w:t xml:space="preserve"> </w:t>
      </w:r>
      <w:r>
        <w:rPr>
          <w:sz w:val="26"/>
          <w:szCs w:val="26"/>
          <w:lang w:val="en-US"/>
        </w:rPr>
        <w:t>DOLLAR</w:t>
      </w:r>
      <w:r w:rsidRPr="00160471">
        <w:rPr>
          <w:sz w:val="26"/>
          <w:szCs w:val="26"/>
        </w:rPr>
        <w:t xml:space="preserve"> </w:t>
      </w:r>
      <w:r>
        <w:rPr>
          <w:sz w:val="26"/>
          <w:szCs w:val="26"/>
          <w:lang w:val="en-US"/>
        </w:rPr>
        <w:t>FOREIGN</w:t>
      </w:r>
      <w:r w:rsidRPr="00160471">
        <w:rPr>
          <w:sz w:val="26"/>
          <w:szCs w:val="26"/>
        </w:rPr>
        <w:t xml:space="preserve"> </w:t>
      </w:r>
      <w:r>
        <w:rPr>
          <w:sz w:val="26"/>
          <w:szCs w:val="26"/>
          <w:lang w:val="en-US"/>
        </w:rPr>
        <w:t>EXCHANGE</w:t>
      </w:r>
      <w:r w:rsidRPr="00160471">
        <w:rPr>
          <w:sz w:val="26"/>
          <w:szCs w:val="26"/>
        </w:rPr>
        <w:t xml:space="preserve"> </w:t>
      </w:r>
      <w:r>
        <w:rPr>
          <w:sz w:val="26"/>
          <w:szCs w:val="26"/>
          <w:lang w:val="en-US"/>
        </w:rPr>
        <w:t>REFERENCE</w:t>
      </w:r>
      <w:r w:rsidRPr="00160471">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8"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160471" w:rsidRDefault="00160471" w:rsidP="00160471">
      <w:pPr>
        <w:ind w:firstLine="720"/>
        <w:jc w:val="both"/>
        <w:rPr>
          <w:b/>
          <w:sz w:val="10"/>
          <w:szCs w:val="10"/>
        </w:rPr>
      </w:pPr>
    </w:p>
    <w:p w:rsidR="00160471" w:rsidRDefault="00160471" w:rsidP="00160471">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160471" w:rsidRPr="00402C97" w:rsidRDefault="00160471" w:rsidP="00160471">
      <w:pPr>
        <w:ind w:firstLine="708"/>
        <w:jc w:val="both"/>
        <w:rPr>
          <w:b/>
          <w:sz w:val="26"/>
          <w:szCs w:val="26"/>
          <w:lang w:val="en-US"/>
        </w:rPr>
      </w:pPr>
      <w:proofErr w:type="spellStart"/>
      <w:proofErr w:type="gramStart"/>
      <w:r>
        <w:rPr>
          <w:b/>
          <w:sz w:val="26"/>
          <w:szCs w:val="26"/>
          <w:lang w:val="en-US"/>
        </w:rPr>
        <w:t>Pr</w:t>
      </w:r>
      <w:proofErr w:type="spellEnd"/>
      <w:r w:rsidRPr="00402C97">
        <w:rPr>
          <w:b/>
          <w:sz w:val="26"/>
          <w:szCs w:val="26"/>
          <w:lang w:val="en-US"/>
        </w:rPr>
        <w:t>(</w:t>
      </w:r>
      <w:proofErr w:type="gramEnd"/>
      <w:r>
        <w:rPr>
          <w:b/>
          <w:sz w:val="26"/>
          <w:szCs w:val="26"/>
          <w:vertAlign w:val="subscript"/>
          <w:lang w:val="en-US"/>
        </w:rPr>
        <w:t>F</w:t>
      </w:r>
      <w:r w:rsidRPr="00402C97">
        <w:rPr>
          <w:b/>
          <w:sz w:val="26"/>
          <w:szCs w:val="26"/>
          <w:lang w:val="en-US"/>
        </w:rPr>
        <w:t>)=(</w:t>
      </w:r>
      <w:r>
        <w:rPr>
          <w:b/>
          <w:sz w:val="26"/>
          <w:szCs w:val="26"/>
        </w:rPr>
        <w:t>Р</w:t>
      </w:r>
      <w:r>
        <w:rPr>
          <w:b/>
          <w:sz w:val="26"/>
          <w:szCs w:val="26"/>
          <w:lang w:val="en-US"/>
        </w:rPr>
        <w:t>l</w:t>
      </w:r>
      <w:r w:rsidRPr="00402C97">
        <w:rPr>
          <w:b/>
          <w:sz w:val="26"/>
          <w:szCs w:val="26"/>
          <w:vertAlign w:val="subscript"/>
          <w:lang w:val="en-US"/>
        </w:rPr>
        <w:t>(</w:t>
      </w:r>
      <w:r>
        <w:rPr>
          <w:b/>
          <w:sz w:val="26"/>
          <w:szCs w:val="26"/>
          <w:vertAlign w:val="subscript"/>
          <w:lang w:val="en-US"/>
        </w:rPr>
        <w:t>F</w:t>
      </w:r>
      <w:r w:rsidRPr="00402C97">
        <w:rPr>
          <w:b/>
          <w:sz w:val="26"/>
          <w:szCs w:val="26"/>
          <w:vertAlign w:val="subscript"/>
          <w:lang w:val="en-US"/>
        </w:rPr>
        <w:t>)</w:t>
      </w:r>
      <w:r w:rsidRPr="00402C97">
        <w:rPr>
          <w:b/>
          <w:sz w:val="26"/>
          <w:szCs w:val="26"/>
          <w:lang w:val="en-US"/>
        </w:rPr>
        <w:t xml:space="preserve"> + </w:t>
      </w:r>
      <w:r>
        <w:rPr>
          <w:b/>
          <w:sz w:val="26"/>
          <w:szCs w:val="26"/>
          <w:lang w:val="en-US"/>
        </w:rPr>
        <w:t>D</w:t>
      </w:r>
      <w:r w:rsidRPr="00402C97">
        <w:rPr>
          <w:b/>
          <w:sz w:val="26"/>
          <w:szCs w:val="26"/>
          <w:lang w:val="en-US"/>
        </w:rPr>
        <w:t xml:space="preserve">)/ </w:t>
      </w:r>
      <w:r>
        <w:rPr>
          <w:b/>
          <w:sz w:val="26"/>
          <w:szCs w:val="26"/>
          <w:lang w:val="en-US"/>
        </w:rPr>
        <w:t>K</w:t>
      </w:r>
      <w:r w:rsidRPr="00402C97">
        <w:rPr>
          <w:b/>
          <w:sz w:val="26"/>
          <w:szCs w:val="26"/>
          <w:vertAlign w:val="subscript"/>
          <w:lang w:val="en-US"/>
        </w:rPr>
        <w:t>(</w:t>
      </w:r>
      <w:r>
        <w:rPr>
          <w:b/>
          <w:sz w:val="26"/>
          <w:szCs w:val="26"/>
          <w:vertAlign w:val="subscript"/>
          <w:lang w:val="en-US"/>
        </w:rPr>
        <w:t>F</w:t>
      </w:r>
      <w:r w:rsidRPr="00402C97">
        <w:rPr>
          <w:b/>
          <w:sz w:val="26"/>
          <w:szCs w:val="26"/>
          <w:vertAlign w:val="subscript"/>
          <w:lang w:val="en-US"/>
        </w:rPr>
        <w:t>)</w:t>
      </w:r>
      <w:r w:rsidRPr="00402C97">
        <w:rPr>
          <w:b/>
          <w:sz w:val="26"/>
          <w:szCs w:val="26"/>
          <w:lang w:val="en-US"/>
        </w:rPr>
        <w:t xml:space="preserve"> </w:t>
      </w:r>
      <w:r>
        <w:rPr>
          <w:b/>
          <w:sz w:val="26"/>
          <w:szCs w:val="26"/>
          <w:vertAlign w:val="subscript"/>
          <w:lang w:val="de-DE"/>
        </w:rPr>
        <w:t>EUR</w:t>
      </w:r>
      <w:r w:rsidRPr="00402C97">
        <w:rPr>
          <w:b/>
          <w:sz w:val="26"/>
          <w:szCs w:val="26"/>
          <w:vertAlign w:val="subscript"/>
          <w:lang w:val="en-US"/>
        </w:rPr>
        <w:t>/</w:t>
      </w:r>
      <w:r>
        <w:rPr>
          <w:b/>
          <w:sz w:val="26"/>
          <w:szCs w:val="26"/>
          <w:vertAlign w:val="subscript"/>
          <w:lang w:val="de-DE"/>
        </w:rPr>
        <w:t>USD</w:t>
      </w:r>
      <w:r w:rsidRPr="00402C97">
        <w:rPr>
          <w:b/>
          <w:sz w:val="26"/>
          <w:szCs w:val="26"/>
          <w:lang w:val="en-US"/>
        </w:rPr>
        <w:t xml:space="preserve">, </w:t>
      </w:r>
      <w:r>
        <w:rPr>
          <w:b/>
          <w:sz w:val="26"/>
          <w:szCs w:val="26"/>
        </w:rPr>
        <w:t>где</w:t>
      </w:r>
    </w:p>
    <w:p w:rsidR="00160471" w:rsidRPr="00402C97" w:rsidRDefault="00160471" w:rsidP="00160471">
      <w:pPr>
        <w:ind w:firstLine="720"/>
        <w:jc w:val="both"/>
        <w:rPr>
          <w:b/>
          <w:sz w:val="10"/>
          <w:szCs w:val="10"/>
          <w:lang w:val="en-US"/>
        </w:rPr>
      </w:pPr>
    </w:p>
    <w:p w:rsidR="00160471" w:rsidRDefault="00160471" w:rsidP="00160471">
      <w:pPr>
        <w:ind w:firstLine="720"/>
        <w:jc w:val="both"/>
        <w:rPr>
          <w:sz w:val="26"/>
          <w:szCs w:val="26"/>
        </w:rPr>
      </w:pPr>
      <w:r>
        <w:rPr>
          <w:b/>
          <w:sz w:val="26"/>
          <w:szCs w:val="26"/>
        </w:rPr>
        <w:lastRenderedPageBreak/>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r w:rsidR="00106156">
        <w:rPr>
          <w:sz w:val="26"/>
          <w:szCs w:val="26"/>
        </w:rPr>
        <w:t xml:space="preserve"> или </w:t>
      </w:r>
      <w:r w:rsidR="00106156" w:rsidRPr="00106156">
        <w:rPr>
          <w:sz w:val="26"/>
          <w:szCs w:val="26"/>
        </w:rPr>
        <w:t>«</w:t>
      </w:r>
      <w:proofErr w:type="spellStart"/>
      <w:r w:rsidR="00106156" w:rsidRPr="00106156">
        <w:rPr>
          <w:sz w:val="26"/>
          <w:szCs w:val="26"/>
        </w:rPr>
        <w:t>Argus</w:t>
      </w:r>
      <w:proofErr w:type="spellEnd"/>
      <w:r w:rsidR="00106156" w:rsidRPr="00106156">
        <w:rPr>
          <w:sz w:val="26"/>
          <w:szCs w:val="26"/>
        </w:rPr>
        <w:t>» в публикации «</w:t>
      </w:r>
      <w:proofErr w:type="spellStart"/>
      <w:r w:rsidR="00106156" w:rsidRPr="00106156">
        <w:rPr>
          <w:sz w:val="26"/>
          <w:szCs w:val="26"/>
        </w:rPr>
        <w:t>Argus</w:t>
      </w:r>
      <w:proofErr w:type="spellEnd"/>
      <w:r w:rsidR="00106156" w:rsidRPr="00106156">
        <w:rPr>
          <w:sz w:val="26"/>
          <w:szCs w:val="26"/>
        </w:rPr>
        <w:t xml:space="preserve"> </w:t>
      </w:r>
      <w:proofErr w:type="spellStart"/>
      <w:r w:rsidR="00106156" w:rsidRPr="00106156">
        <w:rPr>
          <w:sz w:val="26"/>
          <w:szCs w:val="26"/>
        </w:rPr>
        <w:t>European</w:t>
      </w:r>
      <w:proofErr w:type="spellEnd"/>
      <w:r w:rsidR="00106156" w:rsidRPr="00106156">
        <w:rPr>
          <w:sz w:val="26"/>
          <w:szCs w:val="26"/>
        </w:rPr>
        <w:t xml:space="preserve"> </w:t>
      </w:r>
      <w:proofErr w:type="spellStart"/>
      <w:r w:rsidR="00106156" w:rsidRPr="00106156">
        <w:rPr>
          <w:sz w:val="26"/>
          <w:szCs w:val="26"/>
        </w:rPr>
        <w:t>Products</w:t>
      </w:r>
      <w:proofErr w:type="spellEnd"/>
      <w:r w:rsidR="00106156" w:rsidRPr="00106156">
        <w:rPr>
          <w:sz w:val="26"/>
          <w:szCs w:val="26"/>
        </w:rPr>
        <w:t>»</w:t>
      </w:r>
      <w:r>
        <w:rPr>
          <w:sz w:val="26"/>
          <w:szCs w:val="26"/>
        </w:rPr>
        <w:t>;</w:t>
      </w:r>
    </w:p>
    <w:p w:rsidR="00160471" w:rsidRDefault="00160471" w:rsidP="00160471">
      <w:pPr>
        <w:ind w:firstLine="720"/>
        <w:jc w:val="both"/>
        <w:rPr>
          <w:sz w:val="26"/>
          <w:szCs w:val="26"/>
        </w:rPr>
      </w:pPr>
      <w:r>
        <w:rPr>
          <w:b/>
          <w:sz w:val="26"/>
          <w:szCs w:val="26"/>
          <w:lang w:val="en-US"/>
        </w:rPr>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160471" w:rsidRDefault="00160471" w:rsidP="00160471">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9"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proofErr w:type="spellStart"/>
        <w:r>
          <w:rPr>
            <w:rStyle w:val="a3"/>
            <w:sz w:val="26"/>
            <w:szCs w:val="26"/>
            <w:lang w:val="de-DE"/>
          </w:rPr>
          <w:t>int</w:t>
        </w:r>
        <w:proofErr w:type="spellEnd"/>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160471" w:rsidRDefault="00160471" w:rsidP="00160471">
      <w:pPr>
        <w:ind w:firstLine="708"/>
        <w:jc w:val="both"/>
        <w:rPr>
          <w:sz w:val="26"/>
          <w:szCs w:val="26"/>
        </w:rPr>
      </w:pPr>
      <w:proofErr w:type="gramStart"/>
      <w:r>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Pr>
          <w:sz w:val="26"/>
          <w:szCs w:val="26"/>
        </w:rPr>
        <w:t>и</w:t>
      </w:r>
      <w:proofErr w:type="gramEnd"/>
      <w:r>
        <w:rPr>
          <w:sz w:val="26"/>
          <w:szCs w:val="26"/>
        </w:rPr>
        <w:t>, направив в адрес Продавца соответствующее письмо.  В случае не предоставления данной информации Продавец применяет вариант формулы, используемой для расчет</w:t>
      </w:r>
      <w:r w:rsidR="00852C6E">
        <w:rPr>
          <w:sz w:val="26"/>
          <w:szCs w:val="26"/>
        </w:rPr>
        <w:t>а</w:t>
      </w:r>
      <w:r>
        <w:rPr>
          <w:sz w:val="26"/>
          <w:szCs w:val="26"/>
        </w:rPr>
        <w:t xml:space="preserve"> окончательной цены предыдущей партии Товара.</w:t>
      </w:r>
    </w:p>
    <w:p w:rsidR="00160471" w:rsidRDefault="00160471" w:rsidP="00160471">
      <w:pPr>
        <w:ind w:firstLine="708"/>
        <w:jc w:val="both"/>
        <w:rPr>
          <w:sz w:val="26"/>
          <w:szCs w:val="26"/>
        </w:rPr>
      </w:pPr>
      <w:proofErr w:type="gramStart"/>
      <w:r>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10"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w:t>
      </w:r>
      <w:proofErr w:type="gramEnd"/>
      <w:r>
        <w:rPr>
          <w:sz w:val="26"/>
          <w:szCs w:val="26"/>
        </w:rPr>
        <w:t xml:space="preserve"> Продавца соотв</w:t>
      </w:r>
      <w:r w:rsidR="0020046D">
        <w:rPr>
          <w:sz w:val="26"/>
          <w:szCs w:val="26"/>
        </w:rPr>
        <w:t xml:space="preserve">етствующее письмо.  В случае </w:t>
      </w:r>
      <w:proofErr w:type="spellStart"/>
      <w:r w:rsidR="0020046D">
        <w:rPr>
          <w:sz w:val="26"/>
          <w:szCs w:val="26"/>
        </w:rPr>
        <w:t>не</w:t>
      </w:r>
      <w:r>
        <w:rPr>
          <w:sz w:val="26"/>
          <w:szCs w:val="26"/>
        </w:rPr>
        <w:t>предоставления</w:t>
      </w:r>
      <w:proofErr w:type="spellEnd"/>
      <w:r>
        <w:rPr>
          <w:sz w:val="26"/>
          <w:szCs w:val="26"/>
        </w:rPr>
        <w:t xml:space="preserve"> данной информации Продавец применяет вариант формулы, используемой для расчетов окончательной цены предыдущей партии Товара.</w:t>
      </w:r>
    </w:p>
    <w:p w:rsidR="00160471" w:rsidRDefault="00160471" w:rsidP="00160471">
      <w:pPr>
        <w:ind w:firstLine="720"/>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Pr>
          <w:sz w:val="26"/>
          <w:szCs w:val="26"/>
        </w:rPr>
        <w:t xml:space="preserve">В случае подтверждения Продавцом объёма (партии) Товара в период с 1-го </w:t>
      </w:r>
      <w:r w:rsidR="003971CA">
        <w:rPr>
          <w:sz w:val="26"/>
          <w:szCs w:val="26"/>
        </w:rPr>
        <w:t>числа</w:t>
      </w:r>
      <w:r>
        <w:rPr>
          <w:sz w:val="26"/>
          <w:szCs w:val="26"/>
        </w:rPr>
        <w:t xml:space="preserve">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w:t>
      </w:r>
      <w:proofErr w:type="gramEnd"/>
      <w:r>
        <w:rPr>
          <w:sz w:val="26"/>
          <w:szCs w:val="26"/>
        </w:rPr>
        <w:t xml:space="preserve"> В случае не предоставления данной информации в оговоренные сроки Продавец применяет второй вариант формулы для расчёта окончательной цены.</w:t>
      </w:r>
    </w:p>
    <w:p w:rsidR="00160471" w:rsidRDefault="00160471" w:rsidP="00160471">
      <w:pPr>
        <w:ind w:firstLine="720"/>
        <w:jc w:val="both"/>
        <w:rPr>
          <w:sz w:val="26"/>
          <w:szCs w:val="26"/>
        </w:rPr>
      </w:pPr>
      <w:r>
        <w:rPr>
          <w:b/>
          <w:sz w:val="26"/>
          <w:szCs w:val="26"/>
        </w:rPr>
        <w:t xml:space="preserve">Базисные котировки - </w:t>
      </w:r>
      <w:r>
        <w:rPr>
          <w:sz w:val="26"/>
          <w:szCs w:val="26"/>
        </w:rPr>
        <w:t>среднее из средних котировок котировочного дня, округленное до сотых долей, по позиции:</w:t>
      </w:r>
    </w:p>
    <w:p w:rsidR="00A06AF4" w:rsidRDefault="00160471" w:rsidP="00A06AF4">
      <w:pPr>
        <w:ind w:firstLine="709"/>
        <w:jc w:val="both"/>
        <w:rPr>
          <w:sz w:val="26"/>
          <w:szCs w:val="26"/>
          <w:lang w:val="be-BY"/>
        </w:rPr>
      </w:pPr>
      <w:r w:rsidRPr="00D87FE5">
        <w:rPr>
          <w:sz w:val="26"/>
          <w:szCs w:val="26"/>
        </w:rPr>
        <w:t>-  </w:t>
      </w:r>
      <w:r w:rsidR="00A06AF4" w:rsidRPr="009E2B0A">
        <w:rPr>
          <w:b/>
          <w:sz w:val="26"/>
          <w:szCs w:val="26"/>
          <w:lang w:val="be-BY"/>
        </w:rPr>
        <w:t>для топлива дизельного ДТ-Л-К</w:t>
      </w:r>
      <w:r w:rsidR="00442850">
        <w:rPr>
          <w:b/>
          <w:sz w:val="26"/>
          <w:szCs w:val="26"/>
          <w:lang w:val="be-BY"/>
        </w:rPr>
        <w:t>5</w:t>
      </w:r>
      <w:r w:rsidR="00A06AF4" w:rsidRPr="009E2B0A">
        <w:rPr>
          <w:b/>
          <w:sz w:val="26"/>
          <w:szCs w:val="26"/>
          <w:lang w:val="be-BY"/>
        </w:rPr>
        <w:t>, сорт</w:t>
      </w:r>
      <w:proofErr w:type="gramStart"/>
      <w:r w:rsidR="00A06AF4" w:rsidRPr="009E2B0A">
        <w:rPr>
          <w:b/>
          <w:sz w:val="26"/>
          <w:szCs w:val="26"/>
          <w:lang w:val="be-BY"/>
        </w:rPr>
        <w:t xml:space="preserve"> С</w:t>
      </w:r>
      <w:proofErr w:type="gramEnd"/>
      <w:r w:rsidR="00A06AF4" w:rsidRPr="009E2B0A">
        <w:rPr>
          <w:b/>
          <w:sz w:val="26"/>
          <w:szCs w:val="26"/>
          <w:lang w:val="be-BY"/>
        </w:rPr>
        <w:t xml:space="preserve"> / ДТ-З-К</w:t>
      </w:r>
      <w:r w:rsidR="00442850">
        <w:rPr>
          <w:b/>
          <w:sz w:val="26"/>
          <w:szCs w:val="26"/>
          <w:lang w:val="be-BY"/>
        </w:rPr>
        <w:t>5</w:t>
      </w:r>
      <w:r w:rsidR="00A06AF4" w:rsidRPr="009E2B0A">
        <w:rPr>
          <w:b/>
          <w:sz w:val="26"/>
          <w:szCs w:val="26"/>
          <w:lang w:val="be-BY"/>
        </w:rPr>
        <w:t xml:space="preserve">, сорт </w:t>
      </w:r>
      <w:r w:rsidR="00A06AF4" w:rsidRPr="009E2B0A">
        <w:rPr>
          <w:b/>
          <w:sz w:val="26"/>
          <w:szCs w:val="26"/>
          <w:lang w:val="en-US"/>
        </w:rPr>
        <w:t>F</w:t>
      </w:r>
      <w:r w:rsidR="00A06AF4" w:rsidRPr="009E2B0A">
        <w:rPr>
          <w:sz w:val="26"/>
          <w:szCs w:val="26"/>
          <w:lang w:val="be-BY"/>
        </w:rPr>
        <w:t xml:space="preserve"> – </w:t>
      </w:r>
      <w:r w:rsidR="00106156">
        <w:rPr>
          <w:b/>
          <w:sz w:val="26"/>
          <w:szCs w:val="26"/>
        </w:rPr>
        <w:t>котировки агентства «</w:t>
      </w:r>
      <w:proofErr w:type="spellStart"/>
      <w:r w:rsidR="00106156">
        <w:rPr>
          <w:b/>
          <w:sz w:val="26"/>
          <w:szCs w:val="26"/>
        </w:rPr>
        <w:t>Platt’s</w:t>
      </w:r>
      <w:proofErr w:type="spellEnd"/>
      <w:r w:rsidR="00106156">
        <w:rPr>
          <w:b/>
          <w:sz w:val="26"/>
          <w:szCs w:val="26"/>
        </w:rPr>
        <w:t>»</w:t>
      </w:r>
      <w:r w:rsidR="00106156">
        <w:rPr>
          <w:sz w:val="26"/>
          <w:szCs w:val="26"/>
        </w:rPr>
        <w:t xml:space="preserve"> в публикации «</w:t>
      </w:r>
      <w:proofErr w:type="spellStart"/>
      <w:r w:rsidR="00106156">
        <w:rPr>
          <w:sz w:val="26"/>
          <w:szCs w:val="26"/>
        </w:rPr>
        <w:t>Platt’s</w:t>
      </w:r>
      <w:proofErr w:type="spellEnd"/>
      <w:r w:rsidR="00106156">
        <w:rPr>
          <w:sz w:val="26"/>
          <w:szCs w:val="26"/>
        </w:rPr>
        <w:t xml:space="preserve"> </w:t>
      </w:r>
      <w:proofErr w:type="spellStart"/>
      <w:r w:rsidR="00106156">
        <w:rPr>
          <w:sz w:val="26"/>
          <w:szCs w:val="26"/>
        </w:rPr>
        <w:t>European</w:t>
      </w:r>
      <w:proofErr w:type="spellEnd"/>
      <w:r w:rsidR="00106156">
        <w:rPr>
          <w:sz w:val="26"/>
          <w:szCs w:val="26"/>
        </w:rPr>
        <w:t xml:space="preserve"> </w:t>
      </w:r>
      <w:proofErr w:type="spellStart"/>
      <w:r w:rsidR="00106156">
        <w:rPr>
          <w:sz w:val="26"/>
          <w:szCs w:val="26"/>
        </w:rPr>
        <w:t>Marketscan</w:t>
      </w:r>
      <w:proofErr w:type="spellEnd"/>
      <w:r w:rsidR="00106156">
        <w:rPr>
          <w:sz w:val="26"/>
          <w:szCs w:val="26"/>
        </w:rPr>
        <w:t xml:space="preserve">» по позиции </w:t>
      </w:r>
      <w:r w:rsidR="00A06AF4" w:rsidRPr="009E2B0A">
        <w:rPr>
          <w:sz w:val="26"/>
          <w:szCs w:val="26"/>
          <w:lang w:val="be-BY"/>
        </w:rPr>
        <w:t>«</w:t>
      </w:r>
      <w:proofErr w:type="spellStart"/>
      <w:r w:rsidR="00A06AF4" w:rsidRPr="009E2B0A">
        <w:rPr>
          <w:sz w:val="26"/>
          <w:szCs w:val="26"/>
        </w:rPr>
        <w:t>Diesel</w:t>
      </w:r>
      <w:proofErr w:type="spellEnd"/>
      <w:r w:rsidR="00A06AF4" w:rsidRPr="009E2B0A">
        <w:rPr>
          <w:sz w:val="26"/>
          <w:szCs w:val="26"/>
          <w:lang w:val="be-BY"/>
        </w:rPr>
        <w:t xml:space="preserve"> 10 </w:t>
      </w:r>
      <w:proofErr w:type="spellStart"/>
      <w:r w:rsidR="00A06AF4" w:rsidRPr="009E2B0A">
        <w:rPr>
          <w:sz w:val="26"/>
          <w:szCs w:val="26"/>
        </w:rPr>
        <w:t>ppm</w:t>
      </w:r>
      <w:proofErr w:type="spellEnd"/>
      <w:r w:rsidR="00A06AF4" w:rsidRPr="009E2B0A">
        <w:rPr>
          <w:sz w:val="26"/>
          <w:szCs w:val="26"/>
          <w:lang w:val="be-BY"/>
        </w:rPr>
        <w:t>» из раздела «</w:t>
      </w:r>
      <w:proofErr w:type="spellStart"/>
      <w:r w:rsidR="00A06AF4" w:rsidRPr="009E2B0A">
        <w:rPr>
          <w:sz w:val="26"/>
          <w:szCs w:val="26"/>
        </w:rPr>
        <w:t>Barges</w:t>
      </w:r>
      <w:proofErr w:type="spellEnd"/>
      <w:r w:rsidR="00A06AF4" w:rsidRPr="009E2B0A">
        <w:rPr>
          <w:sz w:val="26"/>
          <w:szCs w:val="26"/>
          <w:lang w:val="be-BY"/>
        </w:rPr>
        <w:t xml:space="preserve"> </w:t>
      </w:r>
      <w:r w:rsidR="00A06AF4" w:rsidRPr="009E2B0A">
        <w:rPr>
          <w:sz w:val="26"/>
          <w:szCs w:val="26"/>
        </w:rPr>
        <w:t>FOB</w:t>
      </w:r>
      <w:r w:rsidR="00A06AF4" w:rsidRPr="009E2B0A">
        <w:rPr>
          <w:sz w:val="26"/>
          <w:szCs w:val="26"/>
          <w:lang w:val="be-BY"/>
        </w:rPr>
        <w:t xml:space="preserve"> </w:t>
      </w:r>
      <w:proofErr w:type="spellStart"/>
      <w:r w:rsidR="00A06AF4" w:rsidRPr="009E2B0A">
        <w:rPr>
          <w:sz w:val="26"/>
          <w:szCs w:val="26"/>
        </w:rPr>
        <w:t>Rotterdam</w:t>
      </w:r>
      <w:proofErr w:type="spellEnd"/>
      <w:r w:rsidR="00A06AF4" w:rsidRPr="009E2B0A">
        <w:rPr>
          <w:sz w:val="26"/>
          <w:szCs w:val="26"/>
          <w:lang w:val="be-BY"/>
        </w:rPr>
        <w:t xml:space="preserve">» и </w:t>
      </w:r>
      <w:r w:rsidR="00106156">
        <w:rPr>
          <w:sz w:val="26"/>
          <w:szCs w:val="26"/>
          <w:lang w:val="be-BY"/>
        </w:rPr>
        <w:t xml:space="preserve">по позиции </w:t>
      </w:r>
      <w:r w:rsidR="00A06AF4" w:rsidRPr="009E2B0A">
        <w:rPr>
          <w:sz w:val="26"/>
          <w:szCs w:val="26"/>
          <w:lang w:val="be-BY"/>
        </w:rPr>
        <w:t>«</w:t>
      </w:r>
      <w:r w:rsidR="00A06AF4" w:rsidRPr="009E2B0A">
        <w:rPr>
          <w:sz w:val="26"/>
          <w:szCs w:val="26"/>
        </w:rPr>
        <w:t>ULSD</w:t>
      </w:r>
      <w:r w:rsidR="00A06AF4" w:rsidRPr="009E2B0A">
        <w:rPr>
          <w:sz w:val="26"/>
          <w:szCs w:val="26"/>
          <w:lang w:val="be-BY"/>
        </w:rPr>
        <w:t xml:space="preserve"> 10 </w:t>
      </w:r>
      <w:proofErr w:type="spellStart"/>
      <w:r w:rsidR="00A06AF4" w:rsidRPr="009E2B0A">
        <w:rPr>
          <w:sz w:val="26"/>
          <w:szCs w:val="26"/>
        </w:rPr>
        <w:t>ppm</w:t>
      </w:r>
      <w:proofErr w:type="spellEnd"/>
      <w:r w:rsidR="00A06AF4" w:rsidRPr="009E2B0A">
        <w:rPr>
          <w:sz w:val="26"/>
          <w:szCs w:val="26"/>
          <w:lang w:val="be-BY"/>
        </w:rPr>
        <w:t>» из раздела «</w:t>
      </w:r>
      <w:proofErr w:type="spellStart"/>
      <w:r w:rsidR="00A06AF4" w:rsidRPr="009E2B0A">
        <w:rPr>
          <w:sz w:val="26"/>
          <w:szCs w:val="26"/>
        </w:rPr>
        <w:t>Cargoes</w:t>
      </w:r>
      <w:proofErr w:type="spellEnd"/>
      <w:r w:rsidR="00A06AF4" w:rsidRPr="009E2B0A">
        <w:rPr>
          <w:sz w:val="26"/>
          <w:szCs w:val="26"/>
          <w:lang w:val="be-BY"/>
        </w:rPr>
        <w:t xml:space="preserve"> </w:t>
      </w:r>
      <w:r w:rsidR="00A06AF4" w:rsidRPr="009E2B0A">
        <w:rPr>
          <w:sz w:val="26"/>
          <w:szCs w:val="26"/>
        </w:rPr>
        <w:t>CIF</w:t>
      </w:r>
      <w:r w:rsidR="00A06AF4" w:rsidRPr="009E2B0A">
        <w:rPr>
          <w:sz w:val="26"/>
          <w:szCs w:val="26"/>
          <w:lang w:val="be-BY"/>
        </w:rPr>
        <w:t xml:space="preserve"> </w:t>
      </w:r>
      <w:r w:rsidR="00A06AF4" w:rsidRPr="009E2B0A">
        <w:rPr>
          <w:sz w:val="26"/>
          <w:szCs w:val="26"/>
        </w:rPr>
        <w:t>NWE</w:t>
      </w:r>
      <w:r w:rsidR="00A06AF4" w:rsidRPr="009E2B0A">
        <w:rPr>
          <w:sz w:val="26"/>
          <w:szCs w:val="26"/>
          <w:lang w:val="be-BY"/>
        </w:rPr>
        <w:t>/</w:t>
      </w:r>
      <w:proofErr w:type="spellStart"/>
      <w:r w:rsidR="00A06AF4" w:rsidRPr="009E2B0A">
        <w:rPr>
          <w:sz w:val="26"/>
          <w:szCs w:val="26"/>
        </w:rPr>
        <w:t>Basis</w:t>
      </w:r>
      <w:proofErr w:type="spellEnd"/>
      <w:r w:rsidR="00A06AF4" w:rsidRPr="009E2B0A">
        <w:rPr>
          <w:sz w:val="26"/>
          <w:szCs w:val="26"/>
          <w:lang w:val="be-BY"/>
        </w:rPr>
        <w:t xml:space="preserve"> </w:t>
      </w:r>
      <w:r w:rsidR="00A06AF4" w:rsidRPr="009E2B0A">
        <w:rPr>
          <w:sz w:val="26"/>
          <w:szCs w:val="26"/>
        </w:rPr>
        <w:t>ARA</w:t>
      </w:r>
      <w:r w:rsidR="00A06AF4" w:rsidRPr="009E2B0A">
        <w:rPr>
          <w:sz w:val="26"/>
          <w:szCs w:val="26"/>
          <w:lang w:val="be-BY"/>
        </w:rPr>
        <w:t>» («</w:t>
      </w:r>
      <w:proofErr w:type="spellStart"/>
      <w:r w:rsidR="00A06AF4" w:rsidRPr="009E2B0A">
        <w:rPr>
          <w:sz w:val="26"/>
          <w:szCs w:val="26"/>
        </w:rPr>
        <w:t>Platt</w:t>
      </w:r>
      <w:proofErr w:type="spellEnd"/>
      <w:r w:rsidR="00A06AF4" w:rsidRPr="009E2B0A">
        <w:rPr>
          <w:sz w:val="26"/>
          <w:szCs w:val="26"/>
          <w:lang w:val="be-BY"/>
        </w:rPr>
        <w:t>’</w:t>
      </w:r>
      <w:r w:rsidR="00A06AF4" w:rsidRPr="009E2B0A">
        <w:rPr>
          <w:sz w:val="26"/>
          <w:szCs w:val="26"/>
        </w:rPr>
        <w:t>s</w:t>
      </w:r>
      <w:r w:rsidR="00A06AF4" w:rsidRPr="009E2B0A">
        <w:rPr>
          <w:sz w:val="26"/>
          <w:szCs w:val="26"/>
          <w:lang w:val="be-BY"/>
        </w:rPr>
        <w:t xml:space="preserve"> </w:t>
      </w:r>
      <w:proofErr w:type="spellStart"/>
      <w:r w:rsidR="00A06AF4" w:rsidRPr="009E2B0A">
        <w:rPr>
          <w:sz w:val="26"/>
          <w:szCs w:val="26"/>
        </w:rPr>
        <w:t>European</w:t>
      </w:r>
      <w:proofErr w:type="spellEnd"/>
      <w:r w:rsidR="00A06AF4" w:rsidRPr="009E2B0A">
        <w:rPr>
          <w:sz w:val="26"/>
          <w:szCs w:val="26"/>
          <w:lang w:val="be-BY"/>
        </w:rPr>
        <w:t xml:space="preserve"> </w:t>
      </w:r>
      <w:proofErr w:type="spellStart"/>
      <w:r w:rsidR="00A06AF4" w:rsidRPr="009E2B0A">
        <w:rPr>
          <w:sz w:val="26"/>
          <w:szCs w:val="26"/>
        </w:rPr>
        <w:t>Marketscan</w:t>
      </w:r>
      <w:proofErr w:type="spellEnd"/>
      <w:r w:rsidR="00106156">
        <w:rPr>
          <w:sz w:val="26"/>
          <w:szCs w:val="26"/>
          <w:lang w:val="be-BY"/>
        </w:rPr>
        <w:t>»);</w:t>
      </w:r>
    </w:p>
    <w:p w:rsidR="00106156" w:rsidRPr="00106156" w:rsidRDefault="00106156" w:rsidP="00106156">
      <w:pPr>
        <w:ind w:firstLine="720"/>
        <w:jc w:val="both"/>
        <w:rPr>
          <w:b/>
          <w:sz w:val="26"/>
          <w:szCs w:val="26"/>
          <w:lang w:val="be-BY"/>
        </w:rPr>
      </w:pPr>
      <w:r>
        <w:rPr>
          <w:b/>
          <w:sz w:val="26"/>
          <w:szCs w:val="26"/>
          <w:lang w:val="be-BY"/>
        </w:rPr>
        <w:t>- </w:t>
      </w:r>
      <w:r w:rsidRPr="00106156">
        <w:rPr>
          <w:b/>
          <w:sz w:val="26"/>
          <w:szCs w:val="26"/>
          <w:lang w:val="be-BY"/>
        </w:rPr>
        <w:t>для бензина неэтилированного АИ-92-К</w:t>
      </w:r>
      <w:r>
        <w:rPr>
          <w:b/>
          <w:sz w:val="26"/>
          <w:szCs w:val="26"/>
          <w:lang w:val="be-BY"/>
        </w:rPr>
        <w:t>3</w:t>
      </w:r>
      <w:r w:rsidRPr="00106156">
        <w:rPr>
          <w:sz w:val="26"/>
          <w:szCs w:val="26"/>
          <w:lang w:val="be-BY"/>
        </w:rPr>
        <w:t xml:space="preserve"> – </w:t>
      </w:r>
      <w:r w:rsidRPr="00442850">
        <w:rPr>
          <w:b/>
          <w:sz w:val="26"/>
          <w:szCs w:val="26"/>
          <w:lang w:val="be-BY"/>
        </w:rPr>
        <w:t xml:space="preserve">котировки </w:t>
      </w:r>
      <w:r w:rsidR="00442850" w:rsidRPr="00442850">
        <w:rPr>
          <w:b/>
          <w:sz w:val="26"/>
          <w:szCs w:val="26"/>
          <w:lang w:val="be-BY"/>
        </w:rPr>
        <w:t>агентства «</w:t>
      </w:r>
      <w:r w:rsidR="00442850" w:rsidRPr="00442850">
        <w:rPr>
          <w:b/>
          <w:sz w:val="26"/>
          <w:szCs w:val="26"/>
          <w:lang w:val="en-US"/>
        </w:rPr>
        <w:t>Argus</w:t>
      </w:r>
      <w:r w:rsidR="00442850" w:rsidRPr="00442850">
        <w:rPr>
          <w:b/>
          <w:sz w:val="26"/>
          <w:szCs w:val="26"/>
          <w:lang w:val="be-BY"/>
        </w:rPr>
        <w:t>»</w:t>
      </w:r>
      <w:r w:rsidR="00442850">
        <w:rPr>
          <w:sz w:val="26"/>
          <w:szCs w:val="26"/>
          <w:lang w:val="be-BY"/>
        </w:rPr>
        <w:t xml:space="preserve"> </w:t>
      </w:r>
      <w:r w:rsidRPr="00106156">
        <w:rPr>
          <w:sz w:val="26"/>
          <w:szCs w:val="26"/>
          <w:lang w:val="be-BY"/>
        </w:rPr>
        <w:t>под заголовком «</w:t>
      </w:r>
      <w:proofErr w:type="spellStart"/>
      <w:r w:rsidRPr="00A05CA7">
        <w:rPr>
          <w:sz w:val="26"/>
          <w:szCs w:val="26"/>
        </w:rPr>
        <w:t>Northwest</w:t>
      </w:r>
      <w:proofErr w:type="spellEnd"/>
      <w:r w:rsidRPr="00106156">
        <w:rPr>
          <w:sz w:val="26"/>
          <w:szCs w:val="26"/>
          <w:lang w:val="be-BY"/>
        </w:rPr>
        <w:t xml:space="preserve"> </w:t>
      </w:r>
      <w:proofErr w:type="spellStart"/>
      <w:r>
        <w:rPr>
          <w:sz w:val="26"/>
          <w:szCs w:val="26"/>
        </w:rPr>
        <w:t>Europe</w:t>
      </w:r>
      <w:proofErr w:type="spellEnd"/>
      <w:r w:rsidRPr="00106156">
        <w:rPr>
          <w:sz w:val="26"/>
          <w:szCs w:val="26"/>
          <w:lang w:val="be-BY"/>
        </w:rPr>
        <w:t xml:space="preserve"> - </w:t>
      </w:r>
      <w:proofErr w:type="spellStart"/>
      <w:r>
        <w:rPr>
          <w:sz w:val="26"/>
          <w:szCs w:val="26"/>
        </w:rPr>
        <w:t>barge</w:t>
      </w:r>
      <w:proofErr w:type="spellEnd"/>
      <w:r w:rsidRPr="00106156">
        <w:rPr>
          <w:sz w:val="26"/>
          <w:szCs w:val="26"/>
          <w:lang w:val="be-BY"/>
        </w:rPr>
        <w:t xml:space="preserve"> - </w:t>
      </w:r>
      <w:proofErr w:type="spellStart"/>
      <w:r>
        <w:rPr>
          <w:sz w:val="26"/>
          <w:szCs w:val="26"/>
        </w:rPr>
        <w:t>Eurobob</w:t>
      </w:r>
      <w:proofErr w:type="spellEnd"/>
      <w:r w:rsidRPr="00106156">
        <w:rPr>
          <w:sz w:val="26"/>
          <w:szCs w:val="26"/>
          <w:lang w:val="be-BY"/>
        </w:rPr>
        <w:t xml:space="preserve"> </w:t>
      </w:r>
      <w:proofErr w:type="spellStart"/>
      <w:r>
        <w:rPr>
          <w:sz w:val="26"/>
          <w:szCs w:val="26"/>
        </w:rPr>
        <w:t>Oxy</w:t>
      </w:r>
      <w:proofErr w:type="spellEnd"/>
      <w:r w:rsidRPr="00106156">
        <w:rPr>
          <w:sz w:val="26"/>
          <w:szCs w:val="26"/>
          <w:lang w:val="be-BY"/>
        </w:rPr>
        <w:t>» в публикации «</w:t>
      </w:r>
      <w:proofErr w:type="spellStart"/>
      <w:r w:rsidRPr="00A05CA7">
        <w:rPr>
          <w:sz w:val="26"/>
          <w:szCs w:val="26"/>
        </w:rPr>
        <w:t>Argus</w:t>
      </w:r>
      <w:proofErr w:type="spellEnd"/>
      <w:r w:rsidRPr="00106156">
        <w:rPr>
          <w:sz w:val="26"/>
          <w:szCs w:val="26"/>
          <w:lang w:val="be-BY"/>
        </w:rPr>
        <w:t xml:space="preserve"> </w:t>
      </w:r>
      <w:proofErr w:type="spellStart"/>
      <w:r w:rsidRPr="00A05CA7">
        <w:rPr>
          <w:sz w:val="26"/>
          <w:szCs w:val="26"/>
        </w:rPr>
        <w:t>European</w:t>
      </w:r>
      <w:proofErr w:type="spellEnd"/>
      <w:r w:rsidRPr="00106156">
        <w:rPr>
          <w:sz w:val="26"/>
          <w:szCs w:val="26"/>
          <w:lang w:val="be-BY"/>
        </w:rPr>
        <w:t xml:space="preserve"> </w:t>
      </w:r>
      <w:proofErr w:type="spellStart"/>
      <w:r w:rsidRPr="00A05CA7">
        <w:rPr>
          <w:sz w:val="26"/>
          <w:szCs w:val="26"/>
        </w:rPr>
        <w:t>Product</w:t>
      </w:r>
      <w:proofErr w:type="spellEnd"/>
      <w:r w:rsidRPr="00106156">
        <w:rPr>
          <w:sz w:val="26"/>
          <w:szCs w:val="26"/>
          <w:lang w:val="be-BY"/>
        </w:rPr>
        <w:t>»);</w:t>
      </w:r>
    </w:p>
    <w:p w:rsidR="00160471" w:rsidRDefault="00160471" w:rsidP="00160471">
      <w:pPr>
        <w:ind w:firstLine="720"/>
        <w:jc w:val="both"/>
        <w:rPr>
          <w:color w:val="000000"/>
          <w:sz w:val="26"/>
          <w:szCs w:val="26"/>
        </w:rPr>
      </w:pPr>
      <w:r>
        <w:rPr>
          <w:color w:val="000000"/>
          <w:sz w:val="26"/>
          <w:szCs w:val="26"/>
        </w:rPr>
        <w:lastRenderedPageBreak/>
        <w:t xml:space="preserve">Окончательная цена первой месячной согласованной партии Товара рассчитывается по всем котировочным дням за </w:t>
      </w:r>
      <w:r w:rsidR="00106156">
        <w:rPr>
          <w:color w:val="000000"/>
          <w:sz w:val="26"/>
          <w:szCs w:val="26"/>
        </w:rPr>
        <w:t>декабрь</w:t>
      </w:r>
      <w:r w:rsidR="007153AA">
        <w:rPr>
          <w:color w:val="000000"/>
          <w:sz w:val="26"/>
          <w:szCs w:val="26"/>
        </w:rPr>
        <w:t xml:space="preserve"> </w:t>
      </w:r>
      <w:r>
        <w:rPr>
          <w:color w:val="000000"/>
          <w:sz w:val="26"/>
          <w:szCs w:val="26"/>
        </w:rPr>
        <w:t xml:space="preserve">2015 г. (ориентировочный период отгрузки </w:t>
      </w:r>
      <w:r w:rsidR="00106156">
        <w:rPr>
          <w:color w:val="000000"/>
          <w:sz w:val="26"/>
          <w:szCs w:val="26"/>
        </w:rPr>
        <w:t>декабрь 2015 г.</w:t>
      </w:r>
      <w:r w:rsidR="007153AA">
        <w:rPr>
          <w:color w:val="000000"/>
          <w:sz w:val="26"/>
          <w:szCs w:val="26"/>
        </w:rPr>
        <w:t>-</w:t>
      </w:r>
      <w:r w:rsidR="00442850">
        <w:rPr>
          <w:color w:val="000000"/>
          <w:sz w:val="26"/>
          <w:szCs w:val="26"/>
        </w:rPr>
        <w:t xml:space="preserve"> январь</w:t>
      </w:r>
      <w:r>
        <w:rPr>
          <w:color w:val="000000"/>
          <w:sz w:val="26"/>
          <w:szCs w:val="26"/>
        </w:rPr>
        <w:t xml:space="preserve"> 201</w:t>
      </w:r>
      <w:r w:rsidR="00106156">
        <w:rPr>
          <w:color w:val="000000"/>
          <w:sz w:val="26"/>
          <w:szCs w:val="26"/>
        </w:rPr>
        <w:t>6</w:t>
      </w:r>
      <w:r>
        <w:rPr>
          <w:color w:val="000000"/>
          <w:sz w:val="26"/>
          <w:szCs w:val="26"/>
        </w:rPr>
        <w:t xml:space="preserve"> г.);</w:t>
      </w:r>
    </w:p>
    <w:p w:rsidR="00160471" w:rsidRDefault="00160471" w:rsidP="00160471">
      <w:pPr>
        <w:ind w:firstLine="720"/>
        <w:jc w:val="both"/>
        <w:rPr>
          <w:color w:val="000000"/>
          <w:sz w:val="26"/>
          <w:szCs w:val="26"/>
        </w:rPr>
      </w:pPr>
      <w:r>
        <w:rPr>
          <w:color w:val="000000"/>
          <w:sz w:val="26"/>
          <w:szCs w:val="26"/>
        </w:rPr>
        <w:t>- - - - - - - - -</w:t>
      </w:r>
    </w:p>
    <w:p w:rsidR="00160471" w:rsidRDefault="00106156" w:rsidP="00160471">
      <w:pPr>
        <w:ind w:firstLine="720"/>
        <w:jc w:val="both"/>
        <w:rPr>
          <w:color w:val="000000"/>
          <w:sz w:val="26"/>
          <w:szCs w:val="26"/>
        </w:rPr>
      </w:pPr>
      <w:r>
        <w:rPr>
          <w:color w:val="000000"/>
          <w:sz w:val="26"/>
          <w:szCs w:val="26"/>
        </w:rPr>
        <w:t>Окончательная цена пятой</w:t>
      </w:r>
      <w:r w:rsidR="00160471">
        <w:rPr>
          <w:color w:val="000000"/>
          <w:sz w:val="26"/>
          <w:szCs w:val="26"/>
        </w:rPr>
        <w:t xml:space="preserve"> месячной согласованной партии Товара рассчитывается по всем котировочным дням за </w:t>
      </w:r>
      <w:r>
        <w:rPr>
          <w:color w:val="000000"/>
          <w:sz w:val="26"/>
          <w:szCs w:val="26"/>
        </w:rPr>
        <w:t>апрель</w:t>
      </w:r>
      <w:r w:rsidR="00160471">
        <w:rPr>
          <w:color w:val="000000"/>
          <w:sz w:val="26"/>
          <w:szCs w:val="26"/>
        </w:rPr>
        <w:t xml:space="preserve"> 2016 г. (ориентировочный период отгрузки </w:t>
      </w:r>
      <w:r>
        <w:rPr>
          <w:color w:val="000000"/>
          <w:sz w:val="26"/>
          <w:szCs w:val="26"/>
        </w:rPr>
        <w:t>апрель</w:t>
      </w:r>
      <w:r w:rsidR="00A06AF4">
        <w:rPr>
          <w:color w:val="000000"/>
          <w:sz w:val="26"/>
          <w:szCs w:val="26"/>
        </w:rPr>
        <w:t>-</w:t>
      </w:r>
      <w:r>
        <w:rPr>
          <w:color w:val="000000"/>
          <w:sz w:val="26"/>
          <w:szCs w:val="26"/>
        </w:rPr>
        <w:t>май</w:t>
      </w:r>
      <w:r w:rsidR="00160471">
        <w:rPr>
          <w:color w:val="000000"/>
          <w:sz w:val="26"/>
          <w:szCs w:val="26"/>
        </w:rPr>
        <w:t xml:space="preserve"> 2016 г.).</w:t>
      </w:r>
    </w:p>
    <w:p w:rsidR="00160471" w:rsidRPr="00402C97" w:rsidRDefault="00160471" w:rsidP="00160471">
      <w:pPr>
        <w:ind w:firstLine="720"/>
        <w:jc w:val="both"/>
        <w:rPr>
          <w:color w:val="0000FF"/>
          <w:sz w:val="26"/>
          <w:szCs w:val="26"/>
          <w:u w:val="single"/>
        </w:rPr>
      </w:pPr>
      <w:r w:rsidRPr="00402C97">
        <w:rPr>
          <w:color w:val="0000FF"/>
          <w:sz w:val="26"/>
          <w:szCs w:val="26"/>
          <w:u w:val="single"/>
        </w:rPr>
        <w:t>Контрактное обеспечение:</w:t>
      </w:r>
    </w:p>
    <w:p w:rsidR="00160471" w:rsidRDefault="00160471" w:rsidP="00160471">
      <w:pPr>
        <w:ind w:firstLine="720"/>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160471" w:rsidRDefault="00160471" w:rsidP="00160471">
      <w:pPr>
        <w:ind w:firstLine="720"/>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160471" w:rsidRDefault="00160471" w:rsidP="00160471">
      <w:pPr>
        <w:ind w:firstLine="720"/>
        <w:jc w:val="both"/>
        <w:rPr>
          <w:sz w:val="26"/>
          <w:szCs w:val="26"/>
        </w:rPr>
      </w:pPr>
      <w:r>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160471" w:rsidRPr="00402C97" w:rsidRDefault="00160471" w:rsidP="00160471">
      <w:pPr>
        <w:ind w:firstLine="720"/>
        <w:jc w:val="both"/>
        <w:rPr>
          <w:color w:val="0000FF"/>
          <w:sz w:val="26"/>
          <w:szCs w:val="26"/>
          <w:u w:val="single"/>
        </w:rPr>
      </w:pPr>
      <w:r w:rsidRPr="00402C97">
        <w:rPr>
          <w:color w:val="0000FF"/>
          <w:sz w:val="26"/>
          <w:szCs w:val="26"/>
          <w:u w:val="single"/>
        </w:rPr>
        <w:t>Допо</w:t>
      </w:r>
      <w:r w:rsidR="00402C97">
        <w:rPr>
          <w:color w:val="0000FF"/>
          <w:sz w:val="26"/>
          <w:szCs w:val="26"/>
          <w:u w:val="single"/>
        </w:rPr>
        <w:t xml:space="preserve">лнительные условия: </w:t>
      </w:r>
    </w:p>
    <w:p w:rsidR="00160471" w:rsidRDefault="00160471" w:rsidP="00160471">
      <w:pPr>
        <w:ind w:firstLine="720"/>
        <w:jc w:val="both"/>
        <w:rPr>
          <w:sz w:val="26"/>
          <w:szCs w:val="26"/>
        </w:rPr>
      </w:pPr>
      <w:r>
        <w:rPr>
          <w:sz w:val="26"/>
          <w:szCs w:val="26"/>
        </w:rPr>
        <w:t>В случае снижения выработки, либо временного прекращения производства Товара ОАО «</w:t>
      </w:r>
      <w:proofErr w:type="spellStart"/>
      <w:r>
        <w:rPr>
          <w:sz w:val="26"/>
          <w:szCs w:val="26"/>
        </w:rPr>
        <w:t>Нафтан</w:t>
      </w:r>
      <w:proofErr w:type="spellEnd"/>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160471" w:rsidRDefault="00160471" w:rsidP="00160471">
      <w:pPr>
        <w:ind w:firstLine="720"/>
        <w:jc w:val="both"/>
        <w:rPr>
          <w:sz w:val="26"/>
          <w:szCs w:val="26"/>
        </w:rPr>
      </w:pPr>
      <w:r>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Pr>
          <w:sz w:val="26"/>
          <w:szCs w:val="26"/>
          <w:lang w:val="en-US"/>
        </w:rPr>
        <w:t>FOB</w:t>
      </w:r>
      <w:r>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160471" w:rsidRDefault="00160471" w:rsidP="00160471">
      <w:pPr>
        <w:ind w:firstLine="720"/>
        <w:jc w:val="both"/>
        <w:rPr>
          <w:sz w:val="26"/>
          <w:szCs w:val="26"/>
        </w:rPr>
      </w:pPr>
      <w:r>
        <w:rPr>
          <w:sz w:val="26"/>
          <w:szCs w:val="26"/>
        </w:rPr>
        <w:t xml:space="preserve">В случае нарушения согласованных сроков постановки танкера под погрузку, либо в случае </w:t>
      </w:r>
      <w:proofErr w:type="spellStart"/>
      <w:r>
        <w:rPr>
          <w:sz w:val="26"/>
          <w:szCs w:val="26"/>
        </w:rPr>
        <w:t>невыборки</w:t>
      </w:r>
      <w:proofErr w:type="spellEnd"/>
      <w:r>
        <w:rPr>
          <w:sz w:val="26"/>
          <w:szCs w:val="26"/>
        </w:rPr>
        <w:t xml:space="preserve"> (полной или частичной) Товара, Покупатель выплачивает Продавцу штраф в </w:t>
      </w:r>
      <w:r w:rsidRPr="00C149C0">
        <w:rPr>
          <w:sz w:val="26"/>
          <w:szCs w:val="26"/>
        </w:rPr>
        <w:t>размере 2%</w:t>
      </w:r>
      <w:r>
        <w:rPr>
          <w:sz w:val="26"/>
          <w:szCs w:val="26"/>
        </w:rPr>
        <w:t xml:space="preserve"> от стоимости невыбранного Товара за каждый день просрочки, а также возмещает Продавцу все причиненные в связи с этим убытки, включая, </w:t>
      </w:r>
      <w:proofErr w:type="gramStart"/>
      <w:r>
        <w:rPr>
          <w:sz w:val="26"/>
          <w:szCs w:val="26"/>
        </w:rPr>
        <w:t>но</w:t>
      </w:r>
      <w:proofErr w:type="gramEnd"/>
      <w:r>
        <w:rPr>
          <w:sz w:val="26"/>
          <w:szCs w:val="26"/>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w:t>
      </w:r>
      <w:r w:rsidR="00FD77BD">
        <w:rPr>
          <w:sz w:val="26"/>
          <w:szCs w:val="26"/>
        </w:rPr>
        <w:t>,</w:t>
      </w:r>
      <w:r w:rsidR="00FD77BD" w:rsidRPr="00FD77BD">
        <w:t xml:space="preserve"> </w:t>
      </w:r>
      <w:r w:rsidR="00FD77BD" w:rsidRPr="00FD77BD">
        <w:rPr>
          <w:sz w:val="26"/>
          <w:szCs w:val="26"/>
        </w:rPr>
        <w:t>включая претензии по демереджам других судов.</w:t>
      </w:r>
      <w:r>
        <w:rPr>
          <w:sz w:val="26"/>
          <w:szCs w:val="26"/>
        </w:rPr>
        <w:t xml:space="preserve">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160471" w:rsidRDefault="00160471" w:rsidP="00160471">
      <w:pPr>
        <w:ind w:firstLine="720"/>
        <w:jc w:val="both"/>
        <w:rPr>
          <w:sz w:val="26"/>
          <w:szCs w:val="26"/>
        </w:rPr>
      </w:pPr>
      <w:r>
        <w:rPr>
          <w:sz w:val="26"/>
          <w:szCs w:val="26"/>
        </w:rPr>
        <w:lastRenderedPageBreak/>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131037" w:rsidRDefault="00131037" w:rsidP="00131037">
      <w:pPr>
        <w:ind w:firstLine="708"/>
        <w:jc w:val="both"/>
      </w:pPr>
      <w:r>
        <w:t xml:space="preserve"> </w:t>
      </w:r>
      <w:r w:rsidRPr="00131037">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131037" w:rsidRDefault="00131037" w:rsidP="00131037">
      <w:pPr>
        <w:ind w:firstLine="708"/>
        <w:jc w:val="both"/>
        <w:rPr>
          <w:sz w:val="26"/>
          <w:szCs w:val="26"/>
        </w:rPr>
      </w:pPr>
      <w:proofErr w:type="gramStart"/>
      <w:r w:rsidRPr="00131037">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131037">
        <w:rPr>
          <w:sz w:val="26"/>
          <w:szCs w:val="26"/>
        </w:rPr>
        <w:t xml:space="preserve"> составляет 2% от неоплаченной в срок суммы за каждый календарный день просрочки перечисления.</w:t>
      </w:r>
    </w:p>
    <w:p w:rsidR="00160471" w:rsidRDefault="00160471" w:rsidP="00160471">
      <w:pPr>
        <w:ind w:firstLine="720"/>
        <w:jc w:val="both"/>
        <w:rPr>
          <w:sz w:val="26"/>
          <w:szCs w:val="26"/>
        </w:rPr>
      </w:pPr>
      <w:r>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Pr>
          <w:sz w:val="26"/>
          <w:szCs w:val="26"/>
        </w:rPr>
        <w:t>но</w:t>
      </w:r>
      <w:proofErr w:type="gramEnd"/>
      <w:r>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Pr>
          <w:sz w:val="26"/>
          <w:szCs w:val="26"/>
        </w:rPr>
        <w:t>Белнефтехим</w:t>
      </w:r>
      <w:proofErr w:type="spellEnd"/>
      <w:r>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Pr>
          <w:sz w:val="26"/>
          <w:szCs w:val="26"/>
        </w:rPr>
        <w:t>Нафтан</w:t>
      </w:r>
      <w:proofErr w:type="spellEnd"/>
      <w:r>
        <w:rPr>
          <w:sz w:val="26"/>
          <w:szCs w:val="26"/>
        </w:rPr>
        <w:t>».</w:t>
      </w:r>
    </w:p>
    <w:p w:rsidR="00FD77BD" w:rsidRPr="00402C97" w:rsidRDefault="00FD77BD" w:rsidP="00402C97">
      <w:pPr>
        <w:ind w:firstLine="720"/>
        <w:jc w:val="both"/>
        <w:rPr>
          <w:color w:val="0000FF"/>
          <w:sz w:val="26"/>
          <w:szCs w:val="26"/>
          <w:u w:val="single"/>
        </w:rPr>
      </w:pPr>
      <w:r w:rsidRPr="00402C97">
        <w:rPr>
          <w:color w:val="0000FF"/>
          <w:sz w:val="26"/>
          <w:szCs w:val="26"/>
          <w:u w:val="single"/>
        </w:rPr>
        <w:t>Применимое право и арбитражная оговорка</w:t>
      </w:r>
    </w:p>
    <w:p w:rsidR="00FD77BD" w:rsidRPr="00C00801" w:rsidRDefault="00FD77BD" w:rsidP="00FD77BD">
      <w:pPr>
        <w:ind w:firstLine="720"/>
        <w:jc w:val="both"/>
        <w:rPr>
          <w:sz w:val="26"/>
          <w:szCs w:val="26"/>
        </w:rPr>
      </w:pPr>
      <w:r w:rsidRPr="00C00801">
        <w:rPr>
          <w:sz w:val="26"/>
          <w:szCs w:val="26"/>
        </w:rPr>
        <w:t xml:space="preserve">Контракт, заключенный победителем Конкурса с компанией BNK (UK) </w:t>
      </w:r>
      <w:proofErr w:type="spellStart"/>
      <w:r w:rsidRPr="00C00801">
        <w:rPr>
          <w:sz w:val="26"/>
          <w:szCs w:val="26"/>
        </w:rPr>
        <w:t>Ltd</w:t>
      </w:r>
      <w:proofErr w:type="spellEnd"/>
      <w:r w:rsidRPr="00C00801">
        <w:rPr>
          <w:sz w:val="26"/>
          <w:szCs w:val="26"/>
        </w:rPr>
        <w:t>., будет регулироваться правом Федеративной Республики Германия.</w:t>
      </w:r>
    </w:p>
    <w:p w:rsidR="00FD77BD" w:rsidRPr="00C56561" w:rsidRDefault="00FD77BD" w:rsidP="00FD77BD">
      <w:pPr>
        <w:ind w:firstLine="720"/>
        <w:jc w:val="both"/>
        <w:rPr>
          <w:sz w:val="16"/>
          <w:szCs w:val="1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160471" w:rsidRPr="00402C97" w:rsidRDefault="00160471" w:rsidP="00160471">
      <w:pPr>
        <w:ind w:firstLine="720"/>
        <w:jc w:val="both"/>
        <w:rPr>
          <w:color w:val="0000FF"/>
          <w:sz w:val="26"/>
          <w:szCs w:val="26"/>
          <w:u w:val="single"/>
        </w:rPr>
      </w:pPr>
      <w:r w:rsidRPr="00402C97">
        <w:rPr>
          <w:color w:val="0000FF"/>
          <w:sz w:val="26"/>
          <w:szCs w:val="26"/>
          <w:u w:val="single"/>
        </w:rPr>
        <w:t>Условия проведения Конкурса:</w:t>
      </w:r>
    </w:p>
    <w:p w:rsidR="00160471" w:rsidRDefault="00160471" w:rsidP="00160471">
      <w:pPr>
        <w:ind w:firstLine="720"/>
        <w:jc w:val="both"/>
        <w:rPr>
          <w:b/>
          <w:sz w:val="26"/>
          <w:szCs w:val="26"/>
        </w:rPr>
      </w:pPr>
      <w:r>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160471" w:rsidRDefault="00160471" w:rsidP="00160471">
      <w:pPr>
        <w:ind w:firstLine="720"/>
        <w:jc w:val="both"/>
        <w:rPr>
          <w:sz w:val="26"/>
          <w:szCs w:val="26"/>
        </w:rPr>
      </w:pPr>
      <w:r>
        <w:rPr>
          <w:sz w:val="26"/>
          <w:szCs w:val="26"/>
        </w:rPr>
        <w:t>Место проведения Конкурса: ЗАО «БНК», г. Минск, ул. Лещинского 4а,  комн.310.</w:t>
      </w:r>
    </w:p>
    <w:p w:rsidR="00160471" w:rsidRDefault="00160471" w:rsidP="00160471">
      <w:pPr>
        <w:ind w:firstLine="720"/>
        <w:jc w:val="both"/>
        <w:rPr>
          <w:color w:val="000000"/>
          <w:sz w:val="26"/>
          <w:szCs w:val="26"/>
        </w:rPr>
      </w:pPr>
      <w:r>
        <w:rPr>
          <w:sz w:val="26"/>
          <w:szCs w:val="26"/>
        </w:rPr>
        <w:t xml:space="preserve">Дата и время проведения Конкурса – </w:t>
      </w:r>
      <w:r w:rsidR="00FD77BD">
        <w:rPr>
          <w:b/>
          <w:sz w:val="26"/>
          <w:szCs w:val="26"/>
          <w:u w:val="single"/>
        </w:rPr>
        <w:t>19</w:t>
      </w:r>
      <w:r w:rsidR="00461CAC">
        <w:rPr>
          <w:b/>
          <w:sz w:val="26"/>
          <w:szCs w:val="26"/>
          <w:u w:val="single"/>
        </w:rPr>
        <w:t xml:space="preserve"> </w:t>
      </w:r>
      <w:r w:rsidR="00FD77BD">
        <w:rPr>
          <w:b/>
          <w:sz w:val="26"/>
          <w:szCs w:val="26"/>
          <w:u w:val="single"/>
        </w:rPr>
        <w:t>ноября</w:t>
      </w:r>
      <w:r w:rsidRPr="007153AA">
        <w:rPr>
          <w:b/>
          <w:sz w:val="26"/>
          <w:szCs w:val="26"/>
          <w:u w:val="single"/>
        </w:rPr>
        <w:t xml:space="preserve"> 2015</w:t>
      </w:r>
      <w:r>
        <w:rPr>
          <w:b/>
          <w:sz w:val="26"/>
          <w:szCs w:val="26"/>
          <w:u w:val="single"/>
        </w:rPr>
        <w:t xml:space="preserve"> г. </w:t>
      </w:r>
      <w:r>
        <w:rPr>
          <w:b/>
          <w:color w:val="000000"/>
          <w:sz w:val="26"/>
          <w:szCs w:val="26"/>
        </w:rPr>
        <w:t>в 16:00 ч</w:t>
      </w:r>
      <w:r>
        <w:rPr>
          <w:color w:val="000000"/>
          <w:sz w:val="26"/>
          <w:szCs w:val="26"/>
        </w:rPr>
        <w:t xml:space="preserve"> по местному в Республике Беларусь времени.</w:t>
      </w:r>
    </w:p>
    <w:p w:rsidR="00FD77BD" w:rsidRPr="004246F9" w:rsidRDefault="00FD77BD" w:rsidP="00FD77BD">
      <w:pPr>
        <w:ind w:firstLine="720"/>
        <w:jc w:val="both"/>
        <w:rPr>
          <w:b/>
          <w:sz w:val="26"/>
          <w:szCs w:val="26"/>
        </w:rPr>
      </w:pPr>
      <w:r w:rsidRPr="004246F9">
        <w:rPr>
          <w:b/>
          <w:sz w:val="26"/>
          <w:szCs w:val="26"/>
        </w:rPr>
        <w:lastRenderedPageBreak/>
        <w:t xml:space="preserve">Конкурсное предложение должно быть оформлено на фирменном бланке компании, заверено подписью уполномоченного лица с расшифровкой </w:t>
      </w:r>
      <w:r w:rsidR="00402C97">
        <w:rPr>
          <w:b/>
          <w:sz w:val="26"/>
          <w:szCs w:val="26"/>
        </w:rPr>
        <w:t xml:space="preserve">подписи </w:t>
      </w:r>
      <w:r w:rsidRPr="004246F9">
        <w:rPr>
          <w:b/>
          <w:sz w:val="26"/>
          <w:szCs w:val="26"/>
        </w:rPr>
        <w:t>и скреплено печатью.</w:t>
      </w:r>
    </w:p>
    <w:p w:rsidR="00160471" w:rsidRDefault="00160471" w:rsidP="00160471">
      <w:pPr>
        <w:ind w:firstLine="720"/>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sidR="00FD77BD">
        <w:rPr>
          <w:sz w:val="26"/>
          <w:szCs w:val="26"/>
          <w:u w:val="single"/>
        </w:rPr>
        <w:t>19</w:t>
      </w:r>
      <w:r w:rsidR="00461CAC">
        <w:rPr>
          <w:sz w:val="26"/>
          <w:szCs w:val="26"/>
          <w:u w:val="single"/>
        </w:rPr>
        <w:t xml:space="preserve"> </w:t>
      </w:r>
      <w:r w:rsidR="00FD77BD">
        <w:rPr>
          <w:sz w:val="26"/>
          <w:szCs w:val="26"/>
          <w:u w:val="single"/>
        </w:rPr>
        <w:t>ноября</w:t>
      </w:r>
      <w:r w:rsidRPr="007153AA">
        <w:rPr>
          <w:sz w:val="26"/>
          <w:szCs w:val="26"/>
          <w:u w:val="single"/>
        </w:rPr>
        <w:t xml:space="preserve"> 2015 г</w:t>
      </w:r>
      <w:r>
        <w:rPr>
          <w:sz w:val="26"/>
          <w:szCs w:val="26"/>
          <w:u w:val="single"/>
        </w:rPr>
        <w:t>.</w:t>
      </w:r>
      <w:r>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160471" w:rsidRDefault="00160471" w:rsidP="00160471">
      <w:pPr>
        <w:ind w:firstLine="720"/>
        <w:jc w:val="both"/>
        <w:rPr>
          <w:sz w:val="26"/>
          <w:szCs w:val="26"/>
        </w:rPr>
      </w:pPr>
      <w:r>
        <w:rPr>
          <w:sz w:val="26"/>
          <w:szCs w:val="26"/>
        </w:rPr>
        <w:t xml:space="preserve">«Конкурс коммерческих предложений по следующим нефтепродуктам: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160471" w:rsidRDefault="00160471" w:rsidP="00160471">
      <w:pPr>
        <w:ind w:firstLine="720"/>
        <w:jc w:val="both"/>
        <w:rPr>
          <w:sz w:val="26"/>
          <w:szCs w:val="26"/>
        </w:rPr>
      </w:pPr>
      <w:r>
        <w:rPr>
          <w:sz w:val="26"/>
          <w:szCs w:val="26"/>
        </w:rPr>
        <w:t xml:space="preserve">Документы могут направляться по факсимильной связи, при этом время приема коммерческих предложений по факсу с 12.00 до 16.00 часов по местному времени </w:t>
      </w:r>
      <w:r w:rsidR="00FD77BD">
        <w:rPr>
          <w:sz w:val="26"/>
          <w:szCs w:val="26"/>
          <w:u w:val="single"/>
        </w:rPr>
        <w:t>19</w:t>
      </w:r>
      <w:r w:rsidR="007153AA" w:rsidRPr="007153AA">
        <w:rPr>
          <w:sz w:val="26"/>
          <w:szCs w:val="26"/>
          <w:u w:val="single"/>
        </w:rPr>
        <w:t xml:space="preserve"> </w:t>
      </w:r>
      <w:r w:rsidR="00FD77BD">
        <w:rPr>
          <w:sz w:val="26"/>
          <w:szCs w:val="26"/>
          <w:u w:val="single"/>
        </w:rPr>
        <w:t>ноября</w:t>
      </w:r>
      <w:r w:rsidRPr="007153AA">
        <w:rPr>
          <w:sz w:val="26"/>
          <w:szCs w:val="26"/>
          <w:u w:val="single"/>
        </w:rPr>
        <w:t xml:space="preserve"> 2015</w:t>
      </w:r>
      <w:r>
        <w:rPr>
          <w:sz w:val="26"/>
          <w:szCs w:val="26"/>
          <w:u w:val="single"/>
        </w:rPr>
        <w:t> г.</w:t>
      </w:r>
      <w:r>
        <w:rPr>
          <w:sz w:val="26"/>
          <w:szCs w:val="26"/>
        </w:rPr>
        <w:t xml:space="preserve"> (номер факса будет указан дополнительно).</w:t>
      </w:r>
    </w:p>
    <w:p w:rsidR="00160471" w:rsidRDefault="00160471" w:rsidP="00160471">
      <w:pPr>
        <w:ind w:firstLine="720"/>
        <w:jc w:val="both"/>
        <w:rPr>
          <w:sz w:val="26"/>
          <w:szCs w:val="26"/>
        </w:rPr>
      </w:pPr>
      <w:r>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00FD77BD">
        <w:rPr>
          <w:sz w:val="26"/>
          <w:szCs w:val="26"/>
          <w:u w:val="single"/>
        </w:rPr>
        <w:t>19</w:t>
      </w:r>
      <w:r w:rsidR="00461CAC" w:rsidRPr="00461CAC">
        <w:rPr>
          <w:sz w:val="26"/>
          <w:szCs w:val="26"/>
          <w:u w:val="single"/>
        </w:rPr>
        <w:t xml:space="preserve"> </w:t>
      </w:r>
      <w:r w:rsidR="00FD77BD">
        <w:rPr>
          <w:sz w:val="26"/>
          <w:szCs w:val="26"/>
          <w:u w:val="single"/>
        </w:rPr>
        <w:t>ноября</w:t>
      </w:r>
      <w:r w:rsidRPr="007153AA">
        <w:rPr>
          <w:sz w:val="26"/>
          <w:szCs w:val="26"/>
          <w:u w:val="single"/>
        </w:rPr>
        <w:t xml:space="preserve"> 2015</w:t>
      </w:r>
      <w:r>
        <w:rPr>
          <w:sz w:val="26"/>
          <w:szCs w:val="26"/>
          <w:u w:val="single"/>
        </w:rPr>
        <w:t> г.</w:t>
      </w:r>
    </w:p>
    <w:p w:rsidR="00160471" w:rsidRDefault="00160471" w:rsidP="00160471">
      <w:pPr>
        <w:ind w:firstLine="720"/>
        <w:jc w:val="both"/>
        <w:rPr>
          <w:sz w:val="26"/>
          <w:szCs w:val="26"/>
        </w:rPr>
      </w:pPr>
      <w:r>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160471" w:rsidRDefault="00160471" w:rsidP="00160471">
      <w:pPr>
        <w:ind w:firstLine="720"/>
        <w:jc w:val="both"/>
        <w:rPr>
          <w:sz w:val="26"/>
          <w:szCs w:val="26"/>
        </w:rPr>
      </w:pPr>
      <w:r>
        <w:rPr>
          <w:sz w:val="26"/>
          <w:szCs w:val="26"/>
        </w:rPr>
        <w:t>Язык, на котором может быть оформлено Конкурсное предложение: русский, английский.</w:t>
      </w:r>
    </w:p>
    <w:p w:rsidR="00160471" w:rsidRDefault="00160471" w:rsidP="00160471">
      <w:pPr>
        <w:ind w:firstLine="720"/>
        <w:jc w:val="both"/>
        <w:rPr>
          <w:sz w:val="26"/>
          <w:szCs w:val="26"/>
        </w:rPr>
      </w:pPr>
      <w:r>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00FD77BD">
        <w:rPr>
          <w:sz w:val="26"/>
          <w:szCs w:val="26"/>
          <w:u w:val="single"/>
        </w:rPr>
        <w:t>25</w:t>
      </w:r>
      <w:r w:rsidR="00461CAC">
        <w:rPr>
          <w:sz w:val="26"/>
          <w:szCs w:val="26"/>
          <w:u w:val="single"/>
        </w:rPr>
        <w:t xml:space="preserve"> </w:t>
      </w:r>
      <w:r w:rsidR="00FD77BD">
        <w:rPr>
          <w:sz w:val="26"/>
          <w:szCs w:val="26"/>
          <w:u w:val="single"/>
        </w:rPr>
        <w:t>ноября</w:t>
      </w:r>
      <w:r>
        <w:rPr>
          <w:sz w:val="26"/>
          <w:szCs w:val="26"/>
          <w:u w:val="single"/>
        </w:rPr>
        <w:t xml:space="preserve"> 2015 г.</w:t>
      </w:r>
    </w:p>
    <w:p w:rsidR="00160471" w:rsidRDefault="00160471" w:rsidP="00160471">
      <w:pPr>
        <w:ind w:firstLine="720"/>
        <w:jc w:val="both"/>
        <w:rPr>
          <w:sz w:val="26"/>
          <w:szCs w:val="26"/>
        </w:rPr>
      </w:pPr>
      <w:r>
        <w:rPr>
          <w:sz w:val="26"/>
          <w:szCs w:val="26"/>
        </w:rPr>
        <w:t xml:space="preserve">Критерии оценки Конкурсных предложений для определения наилучшего из них: </w:t>
      </w:r>
    </w:p>
    <w:p w:rsidR="00160471" w:rsidRDefault="00160471" w:rsidP="00160471">
      <w:pPr>
        <w:ind w:firstLine="720"/>
        <w:jc w:val="both"/>
        <w:rPr>
          <w:sz w:val="26"/>
          <w:szCs w:val="26"/>
        </w:rPr>
      </w:pPr>
      <w:r>
        <w:rPr>
          <w:sz w:val="26"/>
          <w:szCs w:val="26"/>
        </w:rPr>
        <w:t xml:space="preserve">1) наиболее высокая предложенная поправка, </w:t>
      </w:r>
    </w:p>
    <w:p w:rsidR="00160471" w:rsidRDefault="00160471" w:rsidP="00160471">
      <w:pPr>
        <w:ind w:firstLine="720"/>
        <w:jc w:val="both"/>
        <w:rPr>
          <w:sz w:val="26"/>
          <w:szCs w:val="26"/>
        </w:rPr>
      </w:pPr>
      <w:r>
        <w:rPr>
          <w:sz w:val="26"/>
          <w:szCs w:val="26"/>
        </w:rPr>
        <w:t>2) наибольший заявленный к приобретению объем Товара.</w:t>
      </w:r>
    </w:p>
    <w:p w:rsidR="00160471" w:rsidRDefault="00160471" w:rsidP="00160471">
      <w:pPr>
        <w:ind w:firstLine="720"/>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60471" w:rsidRDefault="00160471" w:rsidP="00160471">
      <w:pPr>
        <w:ind w:firstLine="720"/>
        <w:jc w:val="both"/>
        <w:rPr>
          <w:sz w:val="26"/>
          <w:szCs w:val="26"/>
        </w:rPr>
      </w:pPr>
      <w:r>
        <w:rPr>
          <w:sz w:val="26"/>
          <w:szCs w:val="26"/>
        </w:rPr>
        <w:t>Валюта Конкурсного предложения: доллары США.</w:t>
      </w:r>
    </w:p>
    <w:p w:rsidR="00160471" w:rsidRDefault="00160471" w:rsidP="00160471">
      <w:pPr>
        <w:ind w:firstLine="720"/>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160471" w:rsidRDefault="00160471" w:rsidP="00160471">
      <w:pPr>
        <w:ind w:firstLine="720"/>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160471" w:rsidRPr="00402C97" w:rsidRDefault="00160471" w:rsidP="00160471">
      <w:pPr>
        <w:ind w:firstLine="720"/>
        <w:jc w:val="both"/>
        <w:rPr>
          <w:color w:val="0000FF"/>
          <w:sz w:val="26"/>
          <w:szCs w:val="26"/>
          <w:u w:val="single"/>
        </w:rPr>
      </w:pPr>
      <w:r w:rsidRPr="00402C97">
        <w:rPr>
          <w:color w:val="0000FF"/>
          <w:sz w:val="26"/>
          <w:szCs w:val="26"/>
          <w:u w:val="single"/>
        </w:rPr>
        <w:t>Условия участия в Конкурсе:</w:t>
      </w:r>
    </w:p>
    <w:p w:rsidR="00160471" w:rsidRDefault="00160471" w:rsidP="00160471">
      <w:pPr>
        <w:ind w:firstLine="720"/>
        <w:jc w:val="both"/>
        <w:rPr>
          <w:sz w:val="26"/>
          <w:szCs w:val="26"/>
        </w:rPr>
      </w:pPr>
      <w:r>
        <w:rPr>
          <w:sz w:val="26"/>
          <w:szCs w:val="26"/>
        </w:rPr>
        <w:t>Пакет документов:</w:t>
      </w:r>
    </w:p>
    <w:p w:rsidR="00160471" w:rsidRDefault="00160471" w:rsidP="00160471">
      <w:pPr>
        <w:ind w:firstLine="720"/>
        <w:jc w:val="both"/>
        <w:rPr>
          <w:sz w:val="26"/>
          <w:szCs w:val="26"/>
        </w:rPr>
      </w:pPr>
      <w:r>
        <w:rPr>
          <w:sz w:val="26"/>
          <w:szCs w:val="26"/>
        </w:rPr>
        <w:t xml:space="preserve">Для участия в Конкурсе компании – претенденту необходимо не позднее </w:t>
      </w:r>
      <w:r w:rsidR="00FD77BD">
        <w:rPr>
          <w:sz w:val="26"/>
          <w:szCs w:val="26"/>
          <w:u w:val="single"/>
        </w:rPr>
        <w:t>18 ноября</w:t>
      </w:r>
      <w:r w:rsidRPr="007153AA">
        <w:rPr>
          <w:sz w:val="26"/>
          <w:szCs w:val="26"/>
          <w:u w:val="single"/>
        </w:rPr>
        <w:t xml:space="preserve"> 2015</w:t>
      </w:r>
      <w:r>
        <w:rPr>
          <w:sz w:val="26"/>
          <w:szCs w:val="26"/>
          <w:u w:val="single"/>
        </w:rPr>
        <w:t> г.</w:t>
      </w:r>
      <w:r>
        <w:rPr>
          <w:sz w:val="26"/>
          <w:szCs w:val="26"/>
        </w:rPr>
        <w:t xml:space="preserve"> представить в ЗАО «БНК» следующий пакет копий учредительных и регистрационных документов:</w:t>
      </w:r>
    </w:p>
    <w:p w:rsidR="00160471" w:rsidRDefault="00160471" w:rsidP="00160471">
      <w:pPr>
        <w:numPr>
          <w:ilvl w:val="0"/>
          <w:numId w:val="21"/>
        </w:numPr>
        <w:tabs>
          <w:tab w:val="num" w:pos="720"/>
        </w:tabs>
        <w:ind w:left="720"/>
        <w:jc w:val="both"/>
        <w:rPr>
          <w:sz w:val="26"/>
          <w:szCs w:val="26"/>
        </w:rPr>
      </w:pPr>
      <w:r>
        <w:rPr>
          <w:sz w:val="26"/>
          <w:szCs w:val="26"/>
        </w:rPr>
        <w:t>устава;</w:t>
      </w:r>
    </w:p>
    <w:p w:rsidR="00160471" w:rsidRDefault="00160471" w:rsidP="00160471">
      <w:pPr>
        <w:numPr>
          <w:ilvl w:val="0"/>
          <w:numId w:val="21"/>
        </w:numPr>
        <w:tabs>
          <w:tab w:val="num" w:pos="720"/>
        </w:tabs>
        <w:ind w:left="720"/>
        <w:jc w:val="both"/>
        <w:rPr>
          <w:sz w:val="26"/>
          <w:szCs w:val="26"/>
        </w:rPr>
      </w:pPr>
      <w:r>
        <w:rPr>
          <w:sz w:val="26"/>
          <w:szCs w:val="26"/>
        </w:rPr>
        <w:t>свидетельства о регистрации;</w:t>
      </w:r>
    </w:p>
    <w:p w:rsidR="00160471" w:rsidRDefault="00160471" w:rsidP="00160471">
      <w:pPr>
        <w:numPr>
          <w:ilvl w:val="0"/>
          <w:numId w:val="21"/>
        </w:numPr>
        <w:tabs>
          <w:tab w:val="num" w:pos="720"/>
        </w:tabs>
        <w:ind w:left="720"/>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160471" w:rsidRDefault="00160471" w:rsidP="00160471">
      <w:pPr>
        <w:numPr>
          <w:ilvl w:val="0"/>
          <w:numId w:val="21"/>
        </w:numPr>
        <w:tabs>
          <w:tab w:val="num" w:pos="720"/>
        </w:tabs>
        <w:ind w:left="720"/>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Pr>
          <w:sz w:val="26"/>
          <w:szCs w:val="26"/>
          <w:lang w:val="en-US"/>
        </w:rPr>
        <w:t> </w:t>
      </w:r>
      <w:r>
        <w:rPr>
          <w:sz w:val="26"/>
          <w:szCs w:val="26"/>
        </w:rPr>
        <w:t>–</w:t>
      </w:r>
      <w:r>
        <w:rPr>
          <w:sz w:val="26"/>
          <w:szCs w:val="26"/>
          <w:lang w:val="en-US"/>
        </w:rPr>
        <w:t> </w:t>
      </w:r>
      <w:r>
        <w:rPr>
          <w:sz w:val="26"/>
          <w:szCs w:val="26"/>
        </w:rPr>
        <w:t>претендента.</w:t>
      </w:r>
    </w:p>
    <w:p w:rsidR="00160471" w:rsidRDefault="00160471" w:rsidP="00160471">
      <w:pPr>
        <w:ind w:firstLine="720"/>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160471" w:rsidRDefault="00160471" w:rsidP="00160471">
      <w:pPr>
        <w:ind w:firstLine="720"/>
        <w:jc w:val="both"/>
        <w:rPr>
          <w:sz w:val="26"/>
          <w:szCs w:val="26"/>
        </w:rPr>
      </w:pPr>
      <w:proofErr w:type="gramStart"/>
      <w:r>
        <w:rPr>
          <w:sz w:val="26"/>
          <w:szCs w:val="26"/>
        </w:rPr>
        <w:lastRenderedPageBreak/>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160471" w:rsidRDefault="00160471" w:rsidP="00160471">
      <w:pPr>
        <w:ind w:firstLine="720"/>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160471" w:rsidRDefault="00160471" w:rsidP="00160471">
      <w:pPr>
        <w:ind w:firstLine="720"/>
        <w:jc w:val="both"/>
        <w:rPr>
          <w:sz w:val="26"/>
          <w:szCs w:val="26"/>
        </w:rPr>
      </w:pPr>
      <w:r>
        <w:rPr>
          <w:sz w:val="26"/>
          <w:szCs w:val="26"/>
        </w:rPr>
        <w:t>Участник обязан для допуска его к участию в Конкурсе заключить с ЗАО «БНК» Соглашение об участии в Конкурсе.</w:t>
      </w:r>
    </w:p>
    <w:p w:rsidR="00160471" w:rsidRPr="00402C97" w:rsidRDefault="00160471" w:rsidP="00160471">
      <w:pPr>
        <w:ind w:firstLine="720"/>
        <w:jc w:val="both"/>
        <w:rPr>
          <w:color w:val="0000FF"/>
          <w:sz w:val="26"/>
          <w:szCs w:val="26"/>
          <w:u w:val="single"/>
        </w:rPr>
      </w:pPr>
      <w:r w:rsidRPr="00402C97">
        <w:rPr>
          <w:color w:val="0000FF"/>
          <w:sz w:val="26"/>
          <w:szCs w:val="26"/>
          <w:u w:val="single"/>
        </w:rPr>
        <w:t>Предконкурсный задаток:</w:t>
      </w:r>
    </w:p>
    <w:p w:rsidR="007153AA" w:rsidRDefault="00160471" w:rsidP="00160471">
      <w:pPr>
        <w:ind w:firstLine="720"/>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160471" w:rsidRDefault="00160471" w:rsidP="00160471">
      <w:pPr>
        <w:ind w:firstLine="720"/>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160471" w:rsidRDefault="00160471" w:rsidP="00160471">
      <w:pPr>
        <w:ind w:firstLine="720"/>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160471" w:rsidRDefault="00160471" w:rsidP="00160471">
      <w:pPr>
        <w:ind w:firstLine="720"/>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7153AA" w:rsidRDefault="00160471" w:rsidP="00160471">
      <w:pPr>
        <w:ind w:firstLine="720"/>
        <w:jc w:val="both"/>
        <w:rPr>
          <w:sz w:val="26"/>
          <w:szCs w:val="26"/>
        </w:rPr>
      </w:pPr>
      <w:r w:rsidRPr="00C149C0">
        <w:rPr>
          <w:sz w:val="26"/>
          <w:szCs w:val="26"/>
        </w:rPr>
        <w:t>Претендент не может приобрести товара больше, чем ему позволит сумма внесенного задатка</w:t>
      </w:r>
      <w:r w:rsidR="007153AA">
        <w:rPr>
          <w:sz w:val="26"/>
          <w:szCs w:val="26"/>
        </w:rPr>
        <w:t>.</w:t>
      </w:r>
      <w:r w:rsidRPr="00C149C0">
        <w:rPr>
          <w:sz w:val="26"/>
          <w:szCs w:val="26"/>
        </w:rPr>
        <w:t xml:space="preserve"> </w:t>
      </w:r>
    </w:p>
    <w:p w:rsidR="00160471" w:rsidRDefault="00160471" w:rsidP="00160471">
      <w:pPr>
        <w:ind w:firstLine="720"/>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160471" w:rsidRDefault="00160471" w:rsidP="00160471">
      <w:pPr>
        <w:ind w:firstLine="720"/>
        <w:jc w:val="both"/>
        <w:rPr>
          <w:sz w:val="26"/>
          <w:szCs w:val="26"/>
        </w:rPr>
      </w:pPr>
      <w:proofErr w:type="gramStart"/>
      <w:r>
        <w:rPr>
          <w:sz w:val="26"/>
          <w:szCs w:val="26"/>
        </w:rPr>
        <w:t xml:space="preserve">Для участия в Конкурсе компании – претенденту необходимо не позднее </w:t>
      </w:r>
      <w:r w:rsidR="00FD77BD">
        <w:rPr>
          <w:sz w:val="26"/>
          <w:szCs w:val="26"/>
          <w:u w:val="single"/>
        </w:rPr>
        <w:t>18</w:t>
      </w:r>
      <w:r>
        <w:rPr>
          <w:sz w:val="26"/>
          <w:szCs w:val="26"/>
          <w:u w:val="single"/>
        </w:rPr>
        <w:t> </w:t>
      </w:r>
      <w:r w:rsidR="00FD77BD">
        <w:rPr>
          <w:sz w:val="26"/>
          <w:szCs w:val="26"/>
          <w:u w:val="single"/>
        </w:rPr>
        <w:t>ноября</w:t>
      </w:r>
      <w:r>
        <w:rPr>
          <w:sz w:val="26"/>
          <w:szCs w:val="26"/>
          <w:u w:val="single"/>
        </w:rPr>
        <w:t xml:space="preserve"> 2015 г.</w:t>
      </w:r>
      <w:r>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160471" w:rsidRDefault="00160471" w:rsidP="00160471">
      <w:pPr>
        <w:ind w:firstLine="720"/>
        <w:jc w:val="both"/>
        <w:rPr>
          <w:sz w:val="26"/>
          <w:szCs w:val="26"/>
        </w:rPr>
      </w:pPr>
      <w:r>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FD77BD">
        <w:rPr>
          <w:sz w:val="26"/>
          <w:szCs w:val="26"/>
          <w:u w:val="single"/>
        </w:rPr>
        <w:t>18</w:t>
      </w:r>
      <w:r>
        <w:rPr>
          <w:sz w:val="26"/>
          <w:szCs w:val="26"/>
          <w:u w:val="single"/>
        </w:rPr>
        <w:t> </w:t>
      </w:r>
      <w:r w:rsidR="00FD77BD">
        <w:rPr>
          <w:sz w:val="26"/>
          <w:szCs w:val="26"/>
          <w:u w:val="single"/>
        </w:rPr>
        <w:t>ноября</w:t>
      </w:r>
      <w:r>
        <w:rPr>
          <w:sz w:val="26"/>
          <w:szCs w:val="26"/>
          <w:u w:val="single"/>
        </w:rPr>
        <w:t xml:space="preserve"> 2015 г.</w:t>
      </w:r>
      <w:r>
        <w:rPr>
          <w:sz w:val="26"/>
          <w:szCs w:val="26"/>
        </w:rPr>
        <w:t xml:space="preserve"> </w:t>
      </w:r>
    </w:p>
    <w:p w:rsidR="00160471" w:rsidRDefault="00160471" w:rsidP="00160471">
      <w:pPr>
        <w:ind w:firstLine="720"/>
        <w:jc w:val="both"/>
        <w:rPr>
          <w:sz w:val="26"/>
          <w:szCs w:val="26"/>
        </w:rPr>
      </w:pPr>
      <w:r>
        <w:rPr>
          <w:sz w:val="26"/>
          <w:szCs w:val="26"/>
        </w:rPr>
        <w:t xml:space="preserve">Срок внесения задатка – не позднее </w:t>
      </w:r>
      <w:r w:rsidR="00FD77BD">
        <w:rPr>
          <w:sz w:val="26"/>
          <w:szCs w:val="26"/>
          <w:u w:val="single"/>
        </w:rPr>
        <w:t>19</w:t>
      </w:r>
      <w:r w:rsidR="00461CAC">
        <w:rPr>
          <w:sz w:val="26"/>
          <w:szCs w:val="26"/>
          <w:u w:val="single"/>
        </w:rPr>
        <w:t xml:space="preserve"> </w:t>
      </w:r>
      <w:r w:rsidR="00FD77BD">
        <w:rPr>
          <w:sz w:val="26"/>
          <w:szCs w:val="26"/>
          <w:u w:val="single"/>
        </w:rPr>
        <w:t>ноября</w:t>
      </w:r>
      <w:r w:rsidRPr="007153AA">
        <w:rPr>
          <w:sz w:val="26"/>
          <w:szCs w:val="26"/>
          <w:u w:val="single"/>
        </w:rPr>
        <w:t xml:space="preserve"> 2015</w:t>
      </w:r>
      <w:r>
        <w:rPr>
          <w:sz w:val="26"/>
          <w:szCs w:val="26"/>
          <w:u w:val="single"/>
        </w:rPr>
        <w:t xml:space="preserve"> г.</w:t>
      </w:r>
      <w:r>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160471" w:rsidRDefault="00160471" w:rsidP="00160471">
      <w:pPr>
        <w:ind w:firstLine="720"/>
        <w:jc w:val="both"/>
        <w:rPr>
          <w:sz w:val="26"/>
          <w:szCs w:val="26"/>
        </w:rPr>
      </w:pPr>
      <w:r>
        <w:rPr>
          <w:sz w:val="26"/>
          <w:szCs w:val="26"/>
        </w:rPr>
        <w:t>Валюта платежа задатка – евро.</w:t>
      </w:r>
    </w:p>
    <w:p w:rsidR="00160471" w:rsidRDefault="00160471" w:rsidP="00160471">
      <w:pPr>
        <w:ind w:firstLine="720"/>
        <w:jc w:val="both"/>
        <w:rPr>
          <w:sz w:val="10"/>
          <w:szCs w:val="10"/>
        </w:rPr>
      </w:pPr>
    </w:p>
    <w:p w:rsidR="00160471" w:rsidRDefault="00160471" w:rsidP="00160471">
      <w:pPr>
        <w:ind w:firstLine="720"/>
        <w:jc w:val="both"/>
        <w:rPr>
          <w:sz w:val="26"/>
          <w:szCs w:val="26"/>
        </w:rPr>
      </w:pPr>
      <w:r>
        <w:rPr>
          <w:sz w:val="26"/>
          <w:szCs w:val="26"/>
        </w:rPr>
        <w:t xml:space="preserve">К участию в Конкурсе </w:t>
      </w:r>
      <w:r>
        <w:rPr>
          <w:b/>
          <w:sz w:val="26"/>
          <w:szCs w:val="26"/>
        </w:rPr>
        <w:t>не допускаются компании</w:t>
      </w:r>
      <w:r>
        <w:rPr>
          <w:sz w:val="26"/>
          <w:szCs w:val="26"/>
        </w:rPr>
        <w:t>:</w:t>
      </w:r>
    </w:p>
    <w:p w:rsidR="00160471" w:rsidRDefault="00160471" w:rsidP="00160471">
      <w:pPr>
        <w:numPr>
          <w:ilvl w:val="0"/>
          <w:numId w:val="22"/>
        </w:numPr>
        <w:tabs>
          <w:tab w:val="num" w:pos="720"/>
        </w:tabs>
        <w:ind w:left="720"/>
        <w:jc w:val="both"/>
        <w:rPr>
          <w:sz w:val="26"/>
          <w:szCs w:val="26"/>
        </w:rPr>
      </w:pPr>
      <w:r>
        <w:rPr>
          <w:sz w:val="26"/>
          <w:szCs w:val="26"/>
        </w:rPr>
        <w:t xml:space="preserve">не </w:t>
      </w:r>
      <w:proofErr w:type="gramStart"/>
      <w:r>
        <w:rPr>
          <w:sz w:val="26"/>
          <w:szCs w:val="26"/>
        </w:rPr>
        <w:t>внесшие</w:t>
      </w:r>
      <w:proofErr w:type="gramEnd"/>
      <w:r>
        <w:rPr>
          <w:sz w:val="26"/>
          <w:szCs w:val="26"/>
        </w:rPr>
        <w:t xml:space="preserve"> в установленном порядке задаток;</w:t>
      </w:r>
    </w:p>
    <w:p w:rsidR="00160471" w:rsidRDefault="00160471" w:rsidP="00160471">
      <w:pPr>
        <w:numPr>
          <w:ilvl w:val="0"/>
          <w:numId w:val="22"/>
        </w:numPr>
        <w:tabs>
          <w:tab w:val="num" w:pos="720"/>
        </w:tabs>
        <w:ind w:left="720"/>
        <w:jc w:val="both"/>
        <w:rPr>
          <w:sz w:val="26"/>
          <w:szCs w:val="26"/>
        </w:rPr>
      </w:pPr>
      <w:r>
        <w:rPr>
          <w:sz w:val="26"/>
          <w:szCs w:val="26"/>
        </w:rPr>
        <w:lastRenderedPageBreak/>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p>
    <w:p w:rsidR="00160471" w:rsidRDefault="00160471" w:rsidP="00160471">
      <w:pPr>
        <w:numPr>
          <w:ilvl w:val="0"/>
          <w:numId w:val="22"/>
        </w:numPr>
        <w:tabs>
          <w:tab w:val="num" w:pos="720"/>
        </w:tabs>
        <w:ind w:left="720"/>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160471" w:rsidRDefault="00160471" w:rsidP="00160471">
      <w:pPr>
        <w:ind w:firstLine="720"/>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160471" w:rsidRDefault="00160471" w:rsidP="00160471">
      <w:pPr>
        <w:ind w:firstLine="720"/>
        <w:jc w:val="both"/>
        <w:rPr>
          <w:snapToGrid w:val="0"/>
          <w:sz w:val="26"/>
          <w:szCs w:val="26"/>
          <w:u w:val="single"/>
        </w:rPr>
      </w:pPr>
      <w:r>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160471" w:rsidRDefault="00160471" w:rsidP="00160471">
      <w:pPr>
        <w:numPr>
          <w:ilvl w:val="0"/>
          <w:numId w:val="23"/>
        </w:numPr>
        <w:tabs>
          <w:tab w:val="num" w:pos="1134"/>
        </w:tabs>
        <w:ind w:left="0" w:firstLine="709"/>
        <w:jc w:val="both"/>
        <w:rPr>
          <w:b/>
          <w:snapToGrid w:val="0"/>
          <w:sz w:val="26"/>
          <w:szCs w:val="26"/>
        </w:rPr>
      </w:pPr>
      <w:r>
        <w:rPr>
          <w:b/>
          <w:snapToGrid w:val="0"/>
          <w:sz w:val="26"/>
          <w:szCs w:val="26"/>
        </w:rPr>
        <w:t>наименование Товара;</w:t>
      </w:r>
    </w:p>
    <w:p w:rsidR="00160471" w:rsidRDefault="00160471" w:rsidP="00160471">
      <w:pPr>
        <w:numPr>
          <w:ilvl w:val="0"/>
          <w:numId w:val="23"/>
        </w:numPr>
        <w:tabs>
          <w:tab w:val="num" w:pos="1134"/>
        </w:tabs>
        <w:ind w:left="0" w:firstLine="709"/>
        <w:jc w:val="both"/>
        <w:rPr>
          <w:b/>
          <w:snapToGrid w:val="0"/>
          <w:sz w:val="26"/>
          <w:szCs w:val="26"/>
        </w:rPr>
      </w:pPr>
      <w:r>
        <w:rPr>
          <w:b/>
          <w:snapToGrid w:val="0"/>
          <w:sz w:val="26"/>
          <w:szCs w:val="26"/>
        </w:rPr>
        <w:t>заявленный к приобретению объем Товара;</w:t>
      </w:r>
    </w:p>
    <w:p w:rsidR="00160471" w:rsidRPr="00442850" w:rsidRDefault="00160471" w:rsidP="00160471">
      <w:pPr>
        <w:numPr>
          <w:ilvl w:val="0"/>
          <w:numId w:val="23"/>
        </w:numPr>
        <w:tabs>
          <w:tab w:val="num" w:pos="0"/>
          <w:tab w:val="num" w:pos="1134"/>
        </w:tabs>
        <w:ind w:left="0" w:firstLine="709"/>
        <w:jc w:val="both"/>
        <w:rPr>
          <w:b/>
          <w:snapToGrid w:val="0"/>
          <w:sz w:val="26"/>
          <w:szCs w:val="26"/>
        </w:rPr>
      </w:pPr>
      <w:r w:rsidRPr="00442850">
        <w:rPr>
          <w:b/>
          <w:snapToGrid w:val="0"/>
          <w:sz w:val="26"/>
          <w:szCs w:val="26"/>
        </w:rPr>
        <w:t xml:space="preserve">цена </w:t>
      </w:r>
      <w:r w:rsidRPr="00442850">
        <w:rPr>
          <w:snapToGrid w:val="0"/>
          <w:sz w:val="26"/>
          <w:szCs w:val="26"/>
        </w:rPr>
        <w:t xml:space="preserve">(поправка должна быть указана на условиях </w:t>
      </w:r>
      <w:r w:rsidRPr="00442850">
        <w:rPr>
          <w:snapToGrid w:val="0"/>
          <w:sz w:val="26"/>
          <w:szCs w:val="26"/>
          <w:lang w:val="en-US"/>
        </w:rPr>
        <w:t>FOB</w:t>
      </w:r>
      <w:r w:rsidRPr="00442850">
        <w:rPr>
          <w:snapToGrid w:val="0"/>
          <w:sz w:val="26"/>
          <w:szCs w:val="26"/>
        </w:rPr>
        <w:t xml:space="preserve"> либо </w:t>
      </w:r>
      <w:r w:rsidRPr="00442850">
        <w:rPr>
          <w:snapToGrid w:val="0"/>
          <w:sz w:val="26"/>
          <w:szCs w:val="26"/>
          <w:lang w:val="en-US"/>
        </w:rPr>
        <w:t>CIF</w:t>
      </w:r>
      <w:r w:rsidRPr="00442850">
        <w:rPr>
          <w:snapToGrid w:val="0"/>
          <w:sz w:val="26"/>
          <w:szCs w:val="26"/>
        </w:rPr>
        <w:t xml:space="preserve"> для поставок на базисах </w:t>
      </w:r>
      <w:r w:rsidRPr="00442850">
        <w:rPr>
          <w:snapToGrid w:val="0"/>
          <w:sz w:val="26"/>
          <w:szCs w:val="26"/>
          <w:lang w:val="en-US"/>
        </w:rPr>
        <w:t>FOB</w:t>
      </w:r>
      <w:r w:rsidRPr="00442850">
        <w:rPr>
          <w:snapToGrid w:val="0"/>
          <w:sz w:val="26"/>
          <w:szCs w:val="26"/>
        </w:rPr>
        <w:t xml:space="preserve"> и </w:t>
      </w:r>
      <w:r w:rsidRPr="00442850">
        <w:rPr>
          <w:snapToGrid w:val="0"/>
          <w:sz w:val="26"/>
          <w:szCs w:val="26"/>
          <w:lang w:val="en-US"/>
        </w:rPr>
        <w:t>CIF</w:t>
      </w:r>
      <w:r w:rsidR="00402C97">
        <w:rPr>
          <w:snapToGrid w:val="0"/>
          <w:sz w:val="26"/>
          <w:szCs w:val="26"/>
        </w:rPr>
        <w:t xml:space="preserve"> соответственно</w:t>
      </w:r>
      <w:r w:rsidRPr="00442850">
        <w:rPr>
          <w:snapToGrid w:val="0"/>
          <w:sz w:val="26"/>
          <w:szCs w:val="26"/>
        </w:rPr>
        <w:t>) в долларах США за метрическую тонну Товара;</w:t>
      </w:r>
    </w:p>
    <w:p w:rsidR="00160471" w:rsidRPr="00442850" w:rsidRDefault="00160471" w:rsidP="00160471">
      <w:pPr>
        <w:numPr>
          <w:ilvl w:val="0"/>
          <w:numId w:val="23"/>
        </w:numPr>
        <w:tabs>
          <w:tab w:val="num" w:pos="0"/>
          <w:tab w:val="num" w:pos="1134"/>
        </w:tabs>
        <w:ind w:left="0" w:firstLine="709"/>
        <w:jc w:val="both"/>
        <w:rPr>
          <w:color w:val="000000"/>
          <w:sz w:val="26"/>
          <w:szCs w:val="26"/>
        </w:rPr>
      </w:pPr>
      <w:r w:rsidRPr="00442850">
        <w:rPr>
          <w:b/>
          <w:snapToGrid w:val="0"/>
          <w:sz w:val="26"/>
          <w:szCs w:val="26"/>
        </w:rPr>
        <w:t xml:space="preserve">базис поставки Товара </w:t>
      </w:r>
      <w:r w:rsidRPr="00442850">
        <w:rPr>
          <w:snapToGrid w:val="0"/>
          <w:sz w:val="26"/>
          <w:szCs w:val="26"/>
        </w:rPr>
        <w:t>(</w:t>
      </w:r>
      <w:r w:rsidRPr="00442850">
        <w:rPr>
          <w:color w:val="000000"/>
          <w:sz w:val="26"/>
          <w:szCs w:val="26"/>
        </w:rPr>
        <w:t>FOB, CIF</w:t>
      </w:r>
      <w:r w:rsidR="0074530E" w:rsidRPr="00442850">
        <w:rPr>
          <w:color w:val="000000"/>
          <w:sz w:val="26"/>
          <w:szCs w:val="26"/>
        </w:rPr>
        <w:t xml:space="preserve"> согласно INCOTERMS 2010</w:t>
      </w:r>
      <w:r w:rsidRPr="00442850">
        <w:rPr>
          <w:color w:val="000000"/>
          <w:sz w:val="26"/>
          <w:szCs w:val="26"/>
        </w:rPr>
        <w:t>);</w:t>
      </w:r>
    </w:p>
    <w:p w:rsidR="00160471" w:rsidRDefault="00160471" w:rsidP="00160471">
      <w:pPr>
        <w:numPr>
          <w:ilvl w:val="0"/>
          <w:numId w:val="23"/>
        </w:numPr>
        <w:tabs>
          <w:tab w:val="num" w:pos="0"/>
          <w:tab w:val="num" w:pos="1134"/>
        </w:tabs>
        <w:ind w:left="0" w:firstLine="709"/>
        <w:jc w:val="both"/>
        <w:rPr>
          <w:b/>
          <w:snapToGrid w:val="0"/>
          <w:sz w:val="26"/>
          <w:szCs w:val="26"/>
        </w:rPr>
      </w:pPr>
      <w:r>
        <w:rPr>
          <w:b/>
          <w:sz w:val="26"/>
          <w:szCs w:val="26"/>
        </w:rPr>
        <w:t>страна назначения товара.</w:t>
      </w:r>
    </w:p>
    <w:p w:rsidR="00160471" w:rsidRPr="009C10BB" w:rsidRDefault="00160471" w:rsidP="009C10BB">
      <w:pPr>
        <w:ind w:firstLine="720"/>
        <w:jc w:val="both"/>
        <w:rPr>
          <w:b/>
          <w:sz w:val="26"/>
          <w:szCs w:val="26"/>
        </w:rPr>
      </w:pPr>
      <w:r w:rsidRPr="009C10BB">
        <w:rPr>
          <w:b/>
          <w:sz w:val="26"/>
          <w:szCs w:val="26"/>
        </w:rPr>
        <w:t xml:space="preserve">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w:t>
      </w:r>
      <w:r w:rsidRPr="00402C97">
        <w:rPr>
          <w:b/>
          <w:sz w:val="26"/>
          <w:szCs w:val="26"/>
          <w:u w:val="single"/>
        </w:rPr>
        <w:t>на конкретном базисе поставки</w:t>
      </w:r>
      <w:r w:rsidRPr="009C10BB">
        <w:rPr>
          <w:b/>
          <w:sz w:val="26"/>
          <w:szCs w:val="26"/>
        </w:rPr>
        <w:t>, без возможности выбора базиса поставки на усмотрение Покупателя после признания его победителем Конкурса.</w:t>
      </w:r>
    </w:p>
    <w:p w:rsidR="00160471" w:rsidRPr="009C10BB" w:rsidRDefault="00160471" w:rsidP="009C10BB">
      <w:pPr>
        <w:ind w:firstLine="709"/>
        <w:jc w:val="both"/>
        <w:rPr>
          <w:b/>
          <w:sz w:val="26"/>
          <w:szCs w:val="26"/>
        </w:rPr>
      </w:pPr>
      <w:r w:rsidRPr="009C10BB">
        <w:rPr>
          <w:b/>
          <w:sz w:val="26"/>
          <w:szCs w:val="26"/>
        </w:rPr>
        <w:t>Покупатель обязан указать в своем предложении  перечисленную выше информацию. Представленные участниками Конкурса</w:t>
      </w:r>
      <w:r w:rsidRPr="009C10BB">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160471" w:rsidRDefault="00160471" w:rsidP="00160471">
      <w:pPr>
        <w:ind w:firstLine="720"/>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160471" w:rsidRDefault="00160471" w:rsidP="00160471">
      <w:pPr>
        <w:ind w:firstLine="720"/>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160471" w:rsidRDefault="00160471" w:rsidP="00160471">
      <w:pPr>
        <w:ind w:firstLine="720"/>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2"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160471" w:rsidRDefault="00160471" w:rsidP="00160471">
      <w:pPr>
        <w:numPr>
          <w:ilvl w:val="1"/>
          <w:numId w:val="24"/>
        </w:numPr>
        <w:tabs>
          <w:tab w:val="num" w:pos="1440"/>
        </w:tabs>
        <w:ind w:left="1440"/>
        <w:jc w:val="both"/>
        <w:rPr>
          <w:snapToGrid w:val="0"/>
          <w:sz w:val="26"/>
          <w:szCs w:val="26"/>
        </w:rPr>
      </w:pPr>
      <w:r>
        <w:rPr>
          <w:snapToGrid w:val="0"/>
          <w:sz w:val="26"/>
          <w:szCs w:val="26"/>
        </w:rPr>
        <w:t>с компанией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xml:space="preserve">.» (Великобритания) при поставке товара на условиях </w:t>
      </w:r>
      <w:r>
        <w:rPr>
          <w:snapToGrid w:val="0"/>
          <w:sz w:val="26"/>
          <w:szCs w:val="26"/>
          <w:lang w:val="en-US"/>
        </w:rPr>
        <w:t>FOB</w:t>
      </w:r>
      <w:r>
        <w:rPr>
          <w:snapToGrid w:val="0"/>
          <w:sz w:val="26"/>
          <w:szCs w:val="26"/>
        </w:rPr>
        <w:t xml:space="preserve">, </w:t>
      </w:r>
      <w:r>
        <w:rPr>
          <w:snapToGrid w:val="0"/>
          <w:sz w:val="26"/>
          <w:szCs w:val="26"/>
          <w:lang w:val="en-US"/>
        </w:rPr>
        <w:t>CIF</w:t>
      </w:r>
      <w:r>
        <w:rPr>
          <w:snapToGrid w:val="0"/>
          <w:sz w:val="26"/>
          <w:szCs w:val="26"/>
        </w:rPr>
        <w:t xml:space="preserve">  порт Покупателя.</w:t>
      </w:r>
    </w:p>
    <w:p w:rsidR="00160471" w:rsidRDefault="00160471" w:rsidP="00160471">
      <w:pPr>
        <w:ind w:firstLine="720"/>
        <w:jc w:val="both"/>
        <w:rPr>
          <w:snapToGrid w:val="0"/>
          <w:sz w:val="10"/>
          <w:szCs w:val="10"/>
        </w:rPr>
      </w:pPr>
      <w:r w:rsidRPr="009C10BB">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9C10BB">
          <w:rPr>
            <w:rStyle w:val="a3"/>
            <w:b/>
            <w:snapToGrid w:val="0"/>
            <w:sz w:val="26"/>
            <w:szCs w:val="26"/>
            <w:lang w:val="en-US"/>
          </w:rPr>
          <w:t>www</w:t>
        </w:r>
        <w:r w:rsidRPr="009C10BB">
          <w:rPr>
            <w:rStyle w:val="a3"/>
            <w:b/>
            <w:snapToGrid w:val="0"/>
            <w:sz w:val="26"/>
            <w:szCs w:val="26"/>
          </w:rPr>
          <w:t>.</w:t>
        </w:r>
        <w:proofErr w:type="spellStart"/>
        <w:r w:rsidRPr="009C10BB">
          <w:rPr>
            <w:rStyle w:val="a3"/>
            <w:b/>
            <w:snapToGrid w:val="0"/>
            <w:sz w:val="26"/>
            <w:szCs w:val="26"/>
            <w:lang w:val="en-US"/>
          </w:rPr>
          <w:t>bnk</w:t>
        </w:r>
        <w:proofErr w:type="spellEnd"/>
        <w:r w:rsidRPr="009C10BB">
          <w:rPr>
            <w:rStyle w:val="a3"/>
            <w:b/>
            <w:snapToGrid w:val="0"/>
            <w:sz w:val="26"/>
            <w:szCs w:val="26"/>
          </w:rPr>
          <w:t>.</w:t>
        </w:r>
        <w:r w:rsidRPr="009C10BB">
          <w:rPr>
            <w:rStyle w:val="a3"/>
            <w:b/>
            <w:snapToGrid w:val="0"/>
            <w:sz w:val="26"/>
            <w:szCs w:val="26"/>
            <w:lang w:val="en-US"/>
          </w:rPr>
          <w:t>by</w:t>
        </w:r>
      </w:hyperlink>
      <w:r w:rsidRPr="009C10BB">
        <w:rPr>
          <w:b/>
          <w:snapToGrid w:val="0"/>
          <w:sz w:val="26"/>
          <w:szCs w:val="26"/>
        </w:rPr>
        <w:t xml:space="preserve">, могут быть рассмотрены ЗАО «БНК» только при условии </w:t>
      </w:r>
      <w:proofErr w:type="gramStart"/>
      <w:r w:rsidRPr="009C10BB">
        <w:rPr>
          <w:b/>
          <w:snapToGrid w:val="0"/>
          <w:sz w:val="26"/>
          <w:szCs w:val="26"/>
        </w:rPr>
        <w:t>соблюдения принципа равенства прав всех участников Конкурса</w:t>
      </w:r>
      <w:proofErr w:type="gramEnd"/>
      <w:r w:rsidRPr="009C10BB">
        <w:rPr>
          <w:b/>
          <w:snapToGrid w:val="0"/>
          <w:sz w:val="26"/>
          <w:szCs w:val="26"/>
        </w:rPr>
        <w:t xml:space="preserve">. </w:t>
      </w:r>
    </w:p>
    <w:p w:rsidR="00160471" w:rsidRDefault="00160471" w:rsidP="00160471">
      <w:pPr>
        <w:ind w:firstLine="720"/>
        <w:jc w:val="both"/>
        <w:rPr>
          <w:sz w:val="26"/>
          <w:szCs w:val="26"/>
        </w:rPr>
      </w:pPr>
      <w:r>
        <w:rPr>
          <w:snapToGrid w:val="0"/>
          <w:sz w:val="26"/>
          <w:szCs w:val="26"/>
        </w:rPr>
        <w:t>Подача компанией письма – заявки на участие в Конкурс</w:t>
      </w:r>
      <w:r>
        <w:rPr>
          <w:sz w:val="26"/>
          <w:szCs w:val="26"/>
        </w:rPr>
        <w:t xml:space="preserve">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w:t>
      </w:r>
      <w:r>
        <w:rPr>
          <w:sz w:val="26"/>
          <w:szCs w:val="26"/>
        </w:rPr>
        <w:lastRenderedPageBreak/>
        <w:t>выполнить все необходимые требования и условия, оговоренные в настоящем извещении.</w:t>
      </w:r>
    </w:p>
    <w:p w:rsidR="00160471" w:rsidRDefault="00160471" w:rsidP="00160471">
      <w:pPr>
        <w:ind w:firstLine="720"/>
        <w:jc w:val="both"/>
        <w:rPr>
          <w:sz w:val="26"/>
          <w:szCs w:val="26"/>
        </w:rPr>
      </w:pPr>
      <w:r>
        <w:rPr>
          <w:sz w:val="26"/>
          <w:szCs w:val="26"/>
        </w:rPr>
        <w:t xml:space="preserve">Претендент имеет право отказаться от участия в Конкурсе до 16:00 часов </w:t>
      </w:r>
      <w:r w:rsidR="0074530E">
        <w:rPr>
          <w:sz w:val="26"/>
          <w:szCs w:val="26"/>
          <w:u w:val="single"/>
        </w:rPr>
        <w:t>19</w:t>
      </w:r>
      <w:r w:rsidR="00461CAC">
        <w:rPr>
          <w:sz w:val="26"/>
          <w:szCs w:val="26"/>
          <w:u w:val="single"/>
        </w:rPr>
        <w:t xml:space="preserve"> </w:t>
      </w:r>
      <w:r w:rsidR="0074530E">
        <w:rPr>
          <w:sz w:val="26"/>
          <w:szCs w:val="26"/>
          <w:u w:val="single"/>
        </w:rPr>
        <w:t>ноября</w:t>
      </w:r>
      <w:r w:rsidRPr="009C10BB">
        <w:rPr>
          <w:sz w:val="26"/>
          <w:szCs w:val="26"/>
          <w:u w:val="single"/>
        </w:rPr>
        <w:t xml:space="preserve"> 2015 г</w:t>
      </w:r>
      <w:r>
        <w:rPr>
          <w:sz w:val="26"/>
          <w:szCs w:val="26"/>
        </w:rPr>
        <w:t xml:space="preserve">. Отказом признается его письменное заявление. </w:t>
      </w:r>
    </w:p>
    <w:p w:rsidR="00160471" w:rsidRDefault="00160471" w:rsidP="00160471">
      <w:pPr>
        <w:ind w:firstLine="720"/>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160471" w:rsidRPr="009C10BB" w:rsidRDefault="00160471" w:rsidP="00160471">
      <w:pPr>
        <w:ind w:firstLine="720"/>
        <w:jc w:val="both"/>
        <w:rPr>
          <w:sz w:val="26"/>
          <w:szCs w:val="26"/>
        </w:rPr>
      </w:pPr>
      <w:r w:rsidRPr="009C10BB">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160471" w:rsidRDefault="00160471" w:rsidP="00160471">
      <w:pPr>
        <w:ind w:firstLine="720"/>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160471" w:rsidRDefault="00160471" w:rsidP="00160471">
      <w:pPr>
        <w:ind w:firstLine="720"/>
        <w:jc w:val="both"/>
        <w:rPr>
          <w:sz w:val="26"/>
          <w:szCs w:val="26"/>
        </w:rPr>
      </w:pPr>
      <w:r>
        <w:rPr>
          <w:sz w:val="26"/>
          <w:szCs w:val="26"/>
        </w:rPr>
        <w:t>Контактная информация:</w:t>
      </w:r>
    </w:p>
    <w:p w:rsidR="00160471" w:rsidRPr="0074530E" w:rsidRDefault="00160471" w:rsidP="00160471">
      <w:pPr>
        <w:pStyle w:val="a9"/>
        <w:numPr>
          <w:ilvl w:val="0"/>
          <w:numId w:val="25"/>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4"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74530E" w:rsidRPr="00BA569F" w:rsidRDefault="0074530E" w:rsidP="000C64D2">
      <w:pPr>
        <w:pStyle w:val="a9"/>
        <w:numPr>
          <w:ilvl w:val="0"/>
          <w:numId w:val="25"/>
        </w:numPr>
        <w:tabs>
          <w:tab w:val="clear" w:pos="1800"/>
          <w:tab w:val="num" w:pos="0"/>
        </w:tabs>
        <w:ind w:left="0" w:firstLine="709"/>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5"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74530E" w:rsidRPr="00BA569F" w:rsidRDefault="0074530E" w:rsidP="000C64D2">
      <w:pPr>
        <w:pStyle w:val="a9"/>
        <w:numPr>
          <w:ilvl w:val="0"/>
          <w:numId w:val="25"/>
        </w:numPr>
        <w:tabs>
          <w:tab w:val="clear" w:pos="1800"/>
          <w:tab w:val="num" w:pos="0"/>
        </w:tabs>
        <w:ind w:left="0" w:firstLine="709"/>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w:t>
      </w:r>
      <w:r w:rsidR="00AD390E">
        <w:rPr>
          <w:rFonts w:ascii="Times New Roman" w:hAnsi="Times New Roman"/>
          <w:b w:val="0"/>
          <w:snapToGrid w:val="0"/>
          <w:sz w:val="26"/>
          <w:szCs w:val="26"/>
        </w:rPr>
        <w:t xml:space="preserve"> </w:t>
      </w:r>
      <w:r w:rsidR="000C64D2" w:rsidRPr="000C64D2">
        <w:rPr>
          <w:rFonts w:ascii="Times New Roman" w:hAnsi="Times New Roman"/>
          <w:b w:val="0"/>
          <w:snapToGrid w:val="0"/>
          <w:sz w:val="26"/>
          <w:szCs w:val="26"/>
        </w:rPr>
        <w:t xml:space="preserve">Предко </w:t>
      </w:r>
      <w:r w:rsidR="00AD390E" w:rsidRPr="000C64D2">
        <w:rPr>
          <w:rFonts w:ascii="Times New Roman" w:hAnsi="Times New Roman"/>
          <w:b w:val="0"/>
          <w:snapToGrid w:val="0"/>
          <w:sz w:val="26"/>
          <w:szCs w:val="26"/>
        </w:rPr>
        <w:t>Егор</w:t>
      </w:r>
      <w:r w:rsidR="00AD390E" w:rsidRPr="00BA569F">
        <w:rPr>
          <w:rFonts w:ascii="Times New Roman" w:hAnsi="Times New Roman"/>
          <w:b w:val="0"/>
          <w:snapToGrid w:val="0"/>
          <w:sz w:val="26"/>
          <w:szCs w:val="26"/>
        </w:rPr>
        <w:t xml:space="preserve"> </w:t>
      </w:r>
      <w:r w:rsidRPr="00BA569F">
        <w:rPr>
          <w:rFonts w:ascii="Times New Roman" w:hAnsi="Times New Roman"/>
          <w:b w:val="0"/>
          <w:snapToGrid w:val="0"/>
          <w:sz w:val="26"/>
          <w:szCs w:val="26"/>
        </w:rPr>
        <w:t>(тел.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000C64D2">
        <w:rPr>
          <w:rFonts w:ascii="Times New Roman" w:hAnsi="Times New Roman"/>
          <w:b w:val="0"/>
          <w:snapToGrid w:val="0"/>
          <w:sz w:val="26"/>
          <w:szCs w:val="26"/>
          <w:lang w:val="en-US"/>
        </w:rPr>
        <w:t>.9</w:t>
      </w:r>
      <w:r w:rsidR="000C64D2" w:rsidRPr="000C64D2">
        <w:rPr>
          <w:rFonts w:ascii="Times New Roman" w:hAnsi="Times New Roman"/>
          <w:b w:val="0"/>
          <w:snapToGrid w:val="0"/>
          <w:sz w:val="26"/>
          <w:szCs w:val="26"/>
          <w:lang w:val="en-US"/>
        </w:rPr>
        <w:t>3</w:t>
      </w:r>
      <w:r w:rsidRPr="00BA569F">
        <w:rPr>
          <w:rFonts w:ascii="Times New Roman" w:hAnsi="Times New Roman"/>
          <w:b w:val="0"/>
          <w:snapToGrid w:val="0"/>
          <w:sz w:val="26"/>
          <w:szCs w:val="26"/>
          <w:lang w:val="en-US"/>
        </w:rPr>
        <w:t>33),</w:t>
      </w:r>
      <w:r w:rsidRPr="00BA569F">
        <w:rPr>
          <w:rFonts w:ascii="Times New Roman" w:hAnsi="Times New Roman"/>
          <w:b w:val="0"/>
          <w:sz w:val="26"/>
          <w:szCs w:val="26"/>
          <w:lang w:val="en-US"/>
        </w:rPr>
        <w:t xml:space="preserve"> e-mail: </w:t>
      </w:r>
      <w:hyperlink r:id="rId16" w:history="1">
        <w:r w:rsidR="000C64D2" w:rsidRPr="002A2DC0">
          <w:rPr>
            <w:rStyle w:val="a3"/>
            <w:b w:val="0"/>
            <w:sz w:val="26"/>
            <w:szCs w:val="26"/>
            <w:lang w:val="en-US"/>
          </w:rPr>
          <w:t>predko@bnk.by</w:t>
        </w:r>
      </w:hyperlink>
      <w:r w:rsidRPr="00BA569F">
        <w:rPr>
          <w:rStyle w:val="a3"/>
          <w:rFonts w:ascii="Times New Roman" w:hAnsi="Times New Roman"/>
          <w:sz w:val="26"/>
          <w:szCs w:val="26"/>
          <w:lang w:val="en-US"/>
        </w:rPr>
        <w:t>;</w:t>
      </w:r>
    </w:p>
    <w:p w:rsidR="0074530E" w:rsidRPr="00BA569F" w:rsidRDefault="0074530E" w:rsidP="000C64D2">
      <w:pPr>
        <w:pStyle w:val="a9"/>
        <w:numPr>
          <w:ilvl w:val="0"/>
          <w:numId w:val="25"/>
        </w:numPr>
        <w:tabs>
          <w:tab w:val="clear" w:pos="1800"/>
          <w:tab w:val="num" w:pos="0"/>
        </w:tabs>
        <w:ind w:left="0" w:firstLine="709"/>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7" w:history="1">
        <w:r w:rsidRPr="00BA569F">
          <w:rPr>
            <w:rStyle w:val="a3"/>
            <w:rFonts w:ascii="Times New Roman" w:hAnsi="Times New Roman"/>
            <w:b w:val="0"/>
            <w:sz w:val="26"/>
            <w:szCs w:val="26"/>
            <w:lang w:val="en-US"/>
          </w:rPr>
          <w:t>lado@bnk.by</w:t>
        </w:r>
      </w:hyperlink>
      <w:r w:rsidRPr="00BA569F">
        <w:rPr>
          <w:rStyle w:val="a3"/>
          <w:rFonts w:ascii="Times New Roman" w:hAnsi="Times New Roman"/>
          <w:b w:val="0"/>
          <w:sz w:val="26"/>
          <w:szCs w:val="26"/>
          <w:lang w:val="en-US"/>
        </w:rPr>
        <w:t>;</w:t>
      </w:r>
    </w:p>
    <w:p w:rsidR="0074530E" w:rsidRPr="002D3A27" w:rsidRDefault="0074530E" w:rsidP="000C64D2">
      <w:pPr>
        <w:pStyle w:val="a9"/>
        <w:numPr>
          <w:ilvl w:val="0"/>
          <w:numId w:val="25"/>
        </w:numPr>
        <w:tabs>
          <w:tab w:val="clear" w:pos="1800"/>
          <w:tab w:val="num" w:pos="0"/>
        </w:tabs>
        <w:ind w:left="0" w:firstLine="709"/>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 xml:space="preserve">Лукашевич Ольга  (тел. +375 279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18" w:history="1">
        <w:r w:rsidRPr="002D3A27">
          <w:rPr>
            <w:rStyle w:val="a3"/>
            <w:rFonts w:ascii="Times New Roman" w:hAnsi="Times New Roman"/>
            <w:sz w:val="26"/>
            <w:szCs w:val="26"/>
          </w:rPr>
          <w:t xml:space="preserve"> </w:t>
        </w:r>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160471" w:rsidRDefault="0074530E" w:rsidP="00160471">
      <w:pPr>
        <w:rPr>
          <w:lang w:val="en-US"/>
        </w:rPr>
      </w:pPr>
      <w:r w:rsidRPr="002D3A27">
        <w:rPr>
          <w:snapToGrid w:val="0"/>
          <w:sz w:val="26"/>
          <w:szCs w:val="26"/>
        </w:rPr>
        <w:t>Факс</w:t>
      </w:r>
      <w:r w:rsidRPr="002D3A27">
        <w:rPr>
          <w:snapToGrid w:val="0"/>
          <w:sz w:val="26"/>
          <w:szCs w:val="26"/>
          <w:lang w:val="en-US"/>
        </w:rPr>
        <w:t xml:space="preserve">: +375 17 279-93-01; e-mail: </w:t>
      </w:r>
      <w:hyperlink r:id="rId19" w:history="1">
        <w:r w:rsidRPr="002D3A27">
          <w:rPr>
            <w:rStyle w:val="a3"/>
            <w:snapToGrid w:val="0"/>
            <w:sz w:val="26"/>
            <w:szCs w:val="26"/>
            <w:lang w:val="en-US"/>
          </w:rPr>
          <w:t>info@bnk.by</w:t>
        </w:r>
      </w:hyperlink>
      <w:r w:rsidRPr="002D3A27">
        <w:rPr>
          <w:snapToGrid w:val="0"/>
          <w:sz w:val="26"/>
          <w:szCs w:val="26"/>
          <w:lang w:val="en-US"/>
        </w:rPr>
        <w:t xml:space="preserve">.    </w:t>
      </w:r>
    </w:p>
    <w:sectPr w:rsidR="00160471" w:rsidSect="003376A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abstractNum w:abstractNumId="7">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3"/>
  </w:num>
  <w:num w:numId="3">
    <w:abstractNumId w:val="7"/>
  </w:num>
  <w:num w:numId="4">
    <w:abstractNumId w:val="7"/>
  </w:num>
  <w:num w:numId="5">
    <w:abstractNumId w:val="8"/>
  </w:num>
  <w:num w:numId="6">
    <w:abstractNumId w:val="8"/>
  </w:num>
  <w:num w:numId="7">
    <w:abstractNumId w:val="4"/>
  </w:num>
  <w:num w:numId="8">
    <w:abstractNumId w:val="4"/>
  </w:num>
  <w:num w:numId="9">
    <w:abstractNumId w:val="5"/>
  </w:num>
  <w:num w:numId="10">
    <w:abstractNumId w:val="5"/>
  </w:num>
  <w:num w:numId="11">
    <w:abstractNumId w:val="2"/>
  </w:num>
  <w:num w:numId="12">
    <w:abstractNumId w:val="2"/>
  </w:num>
  <w:num w:numId="13">
    <w:abstractNumId w:val="0"/>
  </w:num>
  <w:num w:numId="14">
    <w:abstractNumId w:val="0"/>
  </w:num>
  <w:num w:numId="15">
    <w:abstractNumId w:val="1"/>
  </w:num>
  <w:num w:numId="16">
    <w:abstractNumId w:val="1"/>
  </w:num>
  <w:num w:numId="17">
    <w:abstractNumId w:val="6"/>
  </w:num>
  <w:num w:numId="18">
    <w:abstractNumId w:val="6"/>
  </w:num>
  <w:num w:numId="19">
    <w:abstractNumId w:val="2"/>
  </w:num>
  <w:num w:numId="20">
    <w:abstractNumId w:val="3"/>
  </w:num>
  <w:num w:numId="21">
    <w:abstractNumId w:val="7"/>
  </w:num>
  <w:num w:numId="22">
    <w:abstractNumId w:val="8"/>
  </w:num>
  <w:num w:numId="23">
    <w:abstractNumId w:val="4"/>
  </w:num>
  <w:num w:numId="24">
    <w:abstractNumId w:val="5"/>
  </w:num>
  <w:num w:numId="25">
    <w:abstractNumId w:val="2"/>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0F"/>
    <w:rsid w:val="000040C3"/>
    <w:rsid w:val="00036659"/>
    <w:rsid w:val="00037C4B"/>
    <w:rsid w:val="00067A90"/>
    <w:rsid w:val="000C64D2"/>
    <w:rsid w:val="000D4588"/>
    <w:rsid w:val="000D5DF2"/>
    <w:rsid w:val="00106156"/>
    <w:rsid w:val="00112446"/>
    <w:rsid w:val="00131037"/>
    <w:rsid w:val="00154D49"/>
    <w:rsid w:val="00160471"/>
    <w:rsid w:val="00174345"/>
    <w:rsid w:val="001A140B"/>
    <w:rsid w:val="001D0672"/>
    <w:rsid w:val="0020046D"/>
    <w:rsid w:val="00203C5A"/>
    <w:rsid w:val="0022258E"/>
    <w:rsid w:val="00275087"/>
    <w:rsid w:val="002C11FC"/>
    <w:rsid w:val="002F2651"/>
    <w:rsid w:val="002F6934"/>
    <w:rsid w:val="00324363"/>
    <w:rsid w:val="003376AD"/>
    <w:rsid w:val="00357BD8"/>
    <w:rsid w:val="003971CA"/>
    <w:rsid w:val="0040073D"/>
    <w:rsid w:val="00402C97"/>
    <w:rsid w:val="0042350E"/>
    <w:rsid w:val="004248BF"/>
    <w:rsid w:val="00442850"/>
    <w:rsid w:val="00461CAC"/>
    <w:rsid w:val="004700EA"/>
    <w:rsid w:val="00470731"/>
    <w:rsid w:val="00472783"/>
    <w:rsid w:val="004C0D35"/>
    <w:rsid w:val="004E5D0F"/>
    <w:rsid w:val="0050575A"/>
    <w:rsid w:val="0053211E"/>
    <w:rsid w:val="005557F9"/>
    <w:rsid w:val="005646E8"/>
    <w:rsid w:val="00570E3E"/>
    <w:rsid w:val="00576577"/>
    <w:rsid w:val="00581A93"/>
    <w:rsid w:val="0058656A"/>
    <w:rsid w:val="005978C1"/>
    <w:rsid w:val="005B14DF"/>
    <w:rsid w:val="005B3409"/>
    <w:rsid w:val="005B5391"/>
    <w:rsid w:val="005D1401"/>
    <w:rsid w:val="005D2C8B"/>
    <w:rsid w:val="006551F4"/>
    <w:rsid w:val="00680889"/>
    <w:rsid w:val="006933BC"/>
    <w:rsid w:val="00694AF2"/>
    <w:rsid w:val="006B680D"/>
    <w:rsid w:val="006C70B2"/>
    <w:rsid w:val="006E6E1C"/>
    <w:rsid w:val="006F5161"/>
    <w:rsid w:val="007153AA"/>
    <w:rsid w:val="00716847"/>
    <w:rsid w:val="0074530E"/>
    <w:rsid w:val="00750B20"/>
    <w:rsid w:val="0077164F"/>
    <w:rsid w:val="00852C6E"/>
    <w:rsid w:val="0085618A"/>
    <w:rsid w:val="00883A58"/>
    <w:rsid w:val="008B0C73"/>
    <w:rsid w:val="008B6E53"/>
    <w:rsid w:val="008C7CCA"/>
    <w:rsid w:val="00906542"/>
    <w:rsid w:val="00924C0F"/>
    <w:rsid w:val="00950E40"/>
    <w:rsid w:val="009C10BB"/>
    <w:rsid w:val="009E2B0A"/>
    <w:rsid w:val="009F1ADB"/>
    <w:rsid w:val="00A06AF4"/>
    <w:rsid w:val="00A1371E"/>
    <w:rsid w:val="00AA5040"/>
    <w:rsid w:val="00AB5D53"/>
    <w:rsid w:val="00AD390E"/>
    <w:rsid w:val="00AE3468"/>
    <w:rsid w:val="00B47E3B"/>
    <w:rsid w:val="00B52971"/>
    <w:rsid w:val="00B52EF6"/>
    <w:rsid w:val="00B93DDA"/>
    <w:rsid w:val="00BA4713"/>
    <w:rsid w:val="00BB5ABD"/>
    <w:rsid w:val="00C149C0"/>
    <w:rsid w:val="00C4466A"/>
    <w:rsid w:val="00C54204"/>
    <w:rsid w:val="00C90A5D"/>
    <w:rsid w:val="00D14DB0"/>
    <w:rsid w:val="00D27B79"/>
    <w:rsid w:val="00D505EA"/>
    <w:rsid w:val="00D52831"/>
    <w:rsid w:val="00D87FE5"/>
    <w:rsid w:val="00DC70B6"/>
    <w:rsid w:val="00DE7DE2"/>
    <w:rsid w:val="00E30A69"/>
    <w:rsid w:val="00E33634"/>
    <w:rsid w:val="00E7755B"/>
    <w:rsid w:val="00E81A69"/>
    <w:rsid w:val="00E81CA8"/>
    <w:rsid w:val="00EB10BE"/>
    <w:rsid w:val="00EC0A14"/>
    <w:rsid w:val="00F23D87"/>
    <w:rsid w:val="00F2708E"/>
    <w:rsid w:val="00F65997"/>
    <w:rsid w:val="00F72A52"/>
    <w:rsid w:val="00F82AAD"/>
    <w:rsid w:val="00FD77BD"/>
    <w:rsid w:val="00FE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4C0F"/>
    <w:rPr>
      <w:color w:val="0000FF"/>
      <w:u w:val="single"/>
    </w:rPr>
  </w:style>
  <w:style w:type="character" w:styleId="a4">
    <w:name w:val="FollowedHyperlink"/>
    <w:basedOn w:val="a0"/>
    <w:uiPriority w:val="99"/>
    <w:semiHidden/>
    <w:unhideWhenUsed/>
    <w:rsid w:val="00924C0F"/>
    <w:rPr>
      <w:color w:val="800080" w:themeColor="followedHyperlink"/>
      <w:u w:val="single"/>
    </w:rPr>
  </w:style>
  <w:style w:type="paragraph" w:styleId="a5">
    <w:name w:val="header"/>
    <w:basedOn w:val="a"/>
    <w:link w:val="a6"/>
    <w:uiPriority w:val="99"/>
    <w:semiHidden/>
    <w:unhideWhenUsed/>
    <w:rsid w:val="00924C0F"/>
    <w:pPr>
      <w:tabs>
        <w:tab w:val="center" w:pos="4677"/>
        <w:tab w:val="right" w:pos="9355"/>
      </w:tabs>
    </w:pPr>
  </w:style>
  <w:style w:type="character" w:customStyle="1" w:styleId="a6">
    <w:name w:val="Верхний колонтитул Знак"/>
    <w:basedOn w:val="a0"/>
    <w:link w:val="a5"/>
    <w:uiPriority w:val="99"/>
    <w:semiHidden/>
    <w:rsid w:val="00924C0F"/>
    <w:rPr>
      <w:rFonts w:ascii="Times New Roman" w:eastAsia="Times New Roman" w:hAnsi="Times New Roman" w:cs="Times New Roman"/>
      <w:sz w:val="24"/>
      <w:szCs w:val="24"/>
      <w:lang w:eastAsia="ru-RU"/>
    </w:rPr>
  </w:style>
  <w:style w:type="paragraph" w:styleId="a7">
    <w:name w:val="footer"/>
    <w:basedOn w:val="a"/>
    <w:link w:val="a8"/>
    <w:semiHidden/>
    <w:unhideWhenUsed/>
    <w:rsid w:val="00924C0F"/>
    <w:pPr>
      <w:tabs>
        <w:tab w:val="center" w:pos="4677"/>
        <w:tab w:val="right" w:pos="9355"/>
      </w:tabs>
    </w:pPr>
  </w:style>
  <w:style w:type="character" w:customStyle="1" w:styleId="a8">
    <w:name w:val="Нижний колонтитул Знак"/>
    <w:basedOn w:val="a0"/>
    <w:link w:val="a7"/>
    <w:semiHidden/>
    <w:rsid w:val="00924C0F"/>
    <w:rPr>
      <w:rFonts w:ascii="Times New Roman" w:eastAsia="Times New Roman" w:hAnsi="Times New Roman" w:cs="Times New Roman"/>
      <w:sz w:val="24"/>
      <w:szCs w:val="24"/>
      <w:lang w:eastAsia="ru-RU"/>
    </w:rPr>
  </w:style>
  <w:style w:type="paragraph" w:styleId="a9">
    <w:name w:val="caption"/>
    <w:basedOn w:val="a"/>
    <w:unhideWhenUsed/>
    <w:qFormat/>
    <w:rsid w:val="00924C0F"/>
    <w:pPr>
      <w:jc w:val="center"/>
    </w:pPr>
    <w:rPr>
      <w:rFonts w:ascii="Futuris" w:hAnsi="Futuris"/>
      <w:b/>
      <w:szCs w:val="20"/>
    </w:rPr>
  </w:style>
  <w:style w:type="paragraph" w:styleId="aa">
    <w:name w:val="Body Text Indent"/>
    <w:basedOn w:val="a"/>
    <w:link w:val="ab"/>
    <w:semiHidden/>
    <w:unhideWhenUsed/>
    <w:rsid w:val="00924C0F"/>
    <w:pPr>
      <w:tabs>
        <w:tab w:val="left" w:pos="0"/>
        <w:tab w:val="left" w:pos="851"/>
        <w:tab w:val="left" w:pos="993"/>
      </w:tabs>
      <w:spacing w:after="120"/>
      <w:ind w:left="283"/>
      <w:jc w:val="both"/>
      <w:outlineLvl w:val="0"/>
    </w:pPr>
    <w:rPr>
      <w:sz w:val="28"/>
      <w:szCs w:val="28"/>
    </w:rPr>
  </w:style>
  <w:style w:type="character" w:customStyle="1" w:styleId="ab">
    <w:name w:val="Основной текст с отступом Знак"/>
    <w:basedOn w:val="a0"/>
    <w:link w:val="aa"/>
    <w:semiHidden/>
    <w:rsid w:val="00924C0F"/>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924C0F"/>
    <w:pPr>
      <w:spacing w:after="120" w:line="480" w:lineRule="auto"/>
    </w:pPr>
  </w:style>
  <w:style w:type="character" w:customStyle="1" w:styleId="20">
    <w:name w:val="Основной текст 2 Знак"/>
    <w:basedOn w:val="a0"/>
    <w:link w:val="2"/>
    <w:semiHidden/>
    <w:rsid w:val="00924C0F"/>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924C0F"/>
    <w:rPr>
      <w:rFonts w:ascii="Tahoma" w:hAnsi="Tahoma" w:cs="Tahoma"/>
      <w:sz w:val="16"/>
      <w:szCs w:val="16"/>
    </w:rPr>
  </w:style>
  <w:style w:type="character" w:customStyle="1" w:styleId="ad">
    <w:name w:val="Текст выноски Знак"/>
    <w:basedOn w:val="a0"/>
    <w:link w:val="ac"/>
    <w:semiHidden/>
    <w:rsid w:val="00924C0F"/>
    <w:rPr>
      <w:rFonts w:ascii="Tahoma" w:eastAsia="Times New Roman" w:hAnsi="Tahoma" w:cs="Tahoma"/>
      <w:sz w:val="16"/>
      <w:szCs w:val="16"/>
      <w:lang w:eastAsia="ru-RU"/>
    </w:rPr>
  </w:style>
  <w:style w:type="paragraph" w:styleId="ae">
    <w:name w:val="No Spacing"/>
    <w:uiPriority w:val="1"/>
    <w:qFormat/>
    <w:rsid w:val="00924C0F"/>
    <w:pPr>
      <w:spacing w:after="0" w:line="240" w:lineRule="auto"/>
    </w:pPr>
    <w:rPr>
      <w:rFonts w:ascii="Calibri" w:eastAsia="Calibri" w:hAnsi="Calibri" w:cs="Times New Roman"/>
    </w:rPr>
  </w:style>
  <w:style w:type="paragraph" w:styleId="af">
    <w:name w:val="List Paragraph"/>
    <w:basedOn w:val="a"/>
    <w:uiPriority w:val="34"/>
    <w:qFormat/>
    <w:rsid w:val="00924C0F"/>
    <w:pPr>
      <w:snapToGrid w:val="0"/>
      <w:ind w:left="720"/>
      <w:contextualSpacing/>
    </w:pPr>
  </w:style>
  <w:style w:type="character" w:customStyle="1" w:styleId="hps">
    <w:name w:val="hps"/>
    <w:rsid w:val="00924C0F"/>
  </w:style>
  <w:style w:type="character" w:customStyle="1" w:styleId="grame">
    <w:name w:val="grame"/>
    <w:rsid w:val="00924C0F"/>
  </w:style>
  <w:style w:type="table" w:styleId="af0">
    <w:name w:val="Table Grid"/>
    <w:basedOn w:val="a1"/>
    <w:rsid w:val="00924C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924C0F"/>
    <w:rPr>
      <w:b/>
      <w:bCs/>
    </w:rPr>
  </w:style>
  <w:style w:type="paragraph" w:styleId="af2">
    <w:name w:val="Normal (Web)"/>
    <w:basedOn w:val="a"/>
    <w:uiPriority w:val="99"/>
    <w:semiHidden/>
    <w:unhideWhenUsed/>
    <w:rsid w:val="00DE7D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4C0F"/>
    <w:rPr>
      <w:color w:val="0000FF"/>
      <w:u w:val="single"/>
    </w:rPr>
  </w:style>
  <w:style w:type="character" w:styleId="a4">
    <w:name w:val="FollowedHyperlink"/>
    <w:basedOn w:val="a0"/>
    <w:uiPriority w:val="99"/>
    <w:semiHidden/>
    <w:unhideWhenUsed/>
    <w:rsid w:val="00924C0F"/>
    <w:rPr>
      <w:color w:val="800080" w:themeColor="followedHyperlink"/>
      <w:u w:val="single"/>
    </w:rPr>
  </w:style>
  <w:style w:type="paragraph" w:styleId="a5">
    <w:name w:val="header"/>
    <w:basedOn w:val="a"/>
    <w:link w:val="a6"/>
    <w:uiPriority w:val="99"/>
    <w:semiHidden/>
    <w:unhideWhenUsed/>
    <w:rsid w:val="00924C0F"/>
    <w:pPr>
      <w:tabs>
        <w:tab w:val="center" w:pos="4677"/>
        <w:tab w:val="right" w:pos="9355"/>
      </w:tabs>
    </w:pPr>
  </w:style>
  <w:style w:type="character" w:customStyle="1" w:styleId="a6">
    <w:name w:val="Верхний колонтитул Знак"/>
    <w:basedOn w:val="a0"/>
    <w:link w:val="a5"/>
    <w:uiPriority w:val="99"/>
    <w:semiHidden/>
    <w:rsid w:val="00924C0F"/>
    <w:rPr>
      <w:rFonts w:ascii="Times New Roman" w:eastAsia="Times New Roman" w:hAnsi="Times New Roman" w:cs="Times New Roman"/>
      <w:sz w:val="24"/>
      <w:szCs w:val="24"/>
      <w:lang w:eastAsia="ru-RU"/>
    </w:rPr>
  </w:style>
  <w:style w:type="paragraph" w:styleId="a7">
    <w:name w:val="footer"/>
    <w:basedOn w:val="a"/>
    <w:link w:val="a8"/>
    <w:semiHidden/>
    <w:unhideWhenUsed/>
    <w:rsid w:val="00924C0F"/>
    <w:pPr>
      <w:tabs>
        <w:tab w:val="center" w:pos="4677"/>
        <w:tab w:val="right" w:pos="9355"/>
      </w:tabs>
    </w:pPr>
  </w:style>
  <w:style w:type="character" w:customStyle="1" w:styleId="a8">
    <w:name w:val="Нижний колонтитул Знак"/>
    <w:basedOn w:val="a0"/>
    <w:link w:val="a7"/>
    <w:semiHidden/>
    <w:rsid w:val="00924C0F"/>
    <w:rPr>
      <w:rFonts w:ascii="Times New Roman" w:eastAsia="Times New Roman" w:hAnsi="Times New Roman" w:cs="Times New Roman"/>
      <w:sz w:val="24"/>
      <w:szCs w:val="24"/>
      <w:lang w:eastAsia="ru-RU"/>
    </w:rPr>
  </w:style>
  <w:style w:type="paragraph" w:styleId="a9">
    <w:name w:val="caption"/>
    <w:basedOn w:val="a"/>
    <w:unhideWhenUsed/>
    <w:qFormat/>
    <w:rsid w:val="00924C0F"/>
    <w:pPr>
      <w:jc w:val="center"/>
    </w:pPr>
    <w:rPr>
      <w:rFonts w:ascii="Futuris" w:hAnsi="Futuris"/>
      <w:b/>
      <w:szCs w:val="20"/>
    </w:rPr>
  </w:style>
  <w:style w:type="paragraph" w:styleId="aa">
    <w:name w:val="Body Text Indent"/>
    <w:basedOn w:val="a"/>
    <w:link w:val="ab"/>
    <w:semiHidden/>
    <w:unhideWhenUsed/>
    <w:rsid w:val="00924C0F"/>
    <w:pPr>
      <w:tabs>
        <w:tab w:val="left" w:pos="0"/>
        <w:tab w:val="left" w:pos="851"/>
        <w:tab w:val="left" w:pos="993"/>
      </w:tabs>
      <w:spacing w:after="120"/>
      <w:ind w:left="283"/>
      <w:jc w:val="both"/>
      <w:outlineLvl w:val="0"/>
    </w:pPr>
    <w:rPr>
      <w:sz w:val="28"/>
      <w:szCs w:val="28"/>
    </w:rPr>
  </w:style>
  <w:style w:type="character" w:customStyle="1" w:styleId="ab">
    <w:name w:val="Основной текст с отступом Знак"/>
    <w:basedOn w:val="a0"/>
    <w:link w:val="aa"/>
    <w:semiHidden/>
    <w:rsid w:val="00924C0F"/>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924C0F"/>
    <w:pPr>
      <w:spacing w:after="120" w:line="480" w:lineRule="auto"/>
    </w:pPr>
  </w:style>
  <w:style w:type="character" w:customStyle="1" w:styleId="20">
    <w:name w:val="Основной текст 2 Знак"/>
    <w:basedOn w:val="a0"/>
    <w:link w:val="2"/>
    <w:semiHidden/>
    <w:rsid w:val="00924C0F"/>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924C0F"/>
    <w:rPr>
      <w:rFonts w:ascii="Tahoma" w:hAnsi="Tahoma" w:cs="Tahoma"/>
      <w:sz w:val="16"/>
      <w:szCs w:val="16"/>
    </w:rPr>
  </w:style>
  <w:style w:type="character" w:customStyle="1" w:styleId="ad">
    <w:name w:val="Текст выноски Знак"/>
    <w:basedOn w:val="a0"/>
    <w:link w:val="ac"/>
    <w:semiHidden/>
    <w:rsid w:val="00924C0F"/>
    <w:rPr>
      <w:rFonts w:ascii="Tahoma" w:eastAsia="Times New Roman" w:hAnsi="Tahoma" w:cs="Tahoma"/>
      <w:sz w:val="16"/>
      <w:szCs w:val="16"/>
      <w:lang w:eastAsia="ru-RU"/>
    </w:rPr>
  </w:style>
  <w:style w:type="paragraph" w:styleId="ae">
    <w:name w:val="No Spacing"/>
    <w:uiPriority w:val="1"/>
    <w:qFormat/>
    <w:rsid w:val="00924C0F"/>
    <w:pPr>
      <w:spacing w:after="0" w:line="240" w:lineRule="auto"/>
    </w:pPr>
    <w:rPr>
      <w:rFonts w:ascii="Calibri" w:eastAsia="Calibri" w:hAnsi="Calibri" w:cs="Times New Roman"/>
    </w:rPr>
  </w:style>
  <w:style w:type="paragraph" w:styleId="af">
    <w:name w:val="List Paragraph"/>
    <w:basedOn w:val="a"/>
    <w:uiPriority w:val="34"/>
    <w:qFormat/>
    <w:rsid w:val="00924C0F"/>
    <w:pPr>
      <w:snapToGrid w:val="0"/>
      <w:ind w:left="720"/>
      <w:contextualSpacing/>
    </w:pPr>
  </w:style>
  <w:style w:type="character" w:customStyle="1" w:styleId="hps">
    <w:name w:val="hps"/>
    <w:rsid w:val="00924C0F"/>
  </w:style>
  <w:style w:type="character" w:customStyle="1" w:styleId="grame">
    <w:name w:val="grame"/>
    <w:rsid w:val="00924C0F"/>
  </w:style>
  <w:style w:type="table" w:styleId="af0">
    <w:name w:val="Table Grid"/>
    <w:basedOn w:val="a1"/>
    <w:rsid w:val="00924C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924C0F"/>
    <w:rPr>
      <w:b/>
      <w:bCs/>
    </w:rPr>
  </w:style>
  <w:style w:type="paragraph" w:styleId="af2">
    <w:name w:val="Normal (Web)"/>
    <w:basedOn w:val="a"/>
    <w:uiPriority w:val="99"/>
    <w:semiHidden/>
    <w:unhideWhenUsed/>
    <w:rsid w:val="00DE7D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449">
      <w:bodyDiv w:val="1"/>
      <w:marLeft w:val="0"/>
      <w:marRight w:val="0"/>
      <w:marTop w:val="0"/>
      <w:marBottom w:val="0"/>
      <w:divBdr>
        <w:top w:val="none" w:sz="0" w:space="0" w:color="auto"/>
        <w:left w:val="none" w:sz="0" w:space="0" w:color="auto"/>
        <w:bottom w:val="none" w:sz="0" w:space="0" w:color="auto"/>
        <w:right w:val="none" w:sz="0" w:space="0" w:color="auto"/>
      </w:divBdr>
    </w:div>
    <w:div w:id="12922490">
      <w:bodyDiv w:val="1"/>
      <w:marLeft w:val="0"/>
      <w:marRight w:val="0"/>
      <w:marTop w:val="0"/>
      <w:marBottom w:val="0"/>
      <w:divBdr>
        <w:top w:val="none" w:sz="0" w:space="0" w:color="auto"/>
        <w:left w:val="none" w:sz="0" w:space="0" w:color="auto"/>
        <w:bottom w:val="none" w:sz="0" w:space="0" w:color="auto"/>
        <w:right w:val="none" w:sz="0" w:space="0" w:color="auto"/>
      </w:divBdr>
    </w:div>
    <w:div w:id="26683150">
      <w:bodyDiv w:val="1"/>
      <w:marLeft w:val="0"/>
      <w:marRight w:val="0"/>
      <w:marTop w:val="0"/>
      <w:marBottom w:val="0"/>
      <w:divBdr>
        <w:top w:val="none" w:sz="0" w:space="0" w:color="auto"/>
        <w:left w:val="none" w:sz="0" w:space="0" w:color="auto"/>
        <w:bottom w:val="none" w:sz="0" w:space="0" w:color="auto"/>
        <w:right w:val="none" w:sz="0" w:space="0" w:color="auto"/>
      </w:divBdr>
    </w:div>
    <w:div w:id="34045283">
      <w:bodyDiv w:val="1"/>
      <w:marLeft w:val="0"/>
      <w:marRight w:val="0"/>
      <w:marTop w:val="0"/>
      <w:marBottom w:val="0"/>
      <w:divBdr>
        <w:top w:val="none" w:sz="0" w:space="0" w:color="auto"/>
        <w:left w:val="none" w:sz="0" w:space="0" w:color="auto"/>
        <w:bottom w:val="none" w:sz="0" w:space="0" w:color="auto"/>
        <w:right w:val="none" w:sz="0" w:space="0" w:color="auto"/>
      </w:divBdr>
    </w:div>
    <w:div w:id="111634713">
      <w:bodyDiv w:val="1"/>
      <w:marLeft w:val="0"/>
      <w:marRight w:val="0"/>
      <w:marTop w:val="0"/>
      <w:marBottom w:val="0"/>
      <w:divBdr>
        <w:top w:val="none" w:sz="0" w:space="0" w:color="auto"/>
        <w:left w:val="none" w:sz="0" w:space="0" w:color="auto"/>
        <w:bottom w:val="none" w:sz="0" w:space="0" w:color="auto"/>
        <w:right w:val="none" w:sz="0" w:space="0" w:color="auto"/>
      </w:divBdr>
    </w:div>
    <w:div w:id="115872567">
      <w:bodyDiv w:val="1"/>
      <w:marLeft w:val="0"/>
      <w:marRight w:val="0"/>
      <w:marTop w:val="0"/>
      <w:marBottom w:val="0"/>
      <w:divBdr>
        <w:top w:val="none" w:sz="0" w:space="0" w:color="auto"/>
        <w:left w:val="none" w:sz="0" w:space="0" w:color="auto"/>
        <w:bottom w:val="none" w:sz="0" w:space="0" w:color="auto"/>
        <w:right w:val="none" w:sz="0" w:space="0" w:color="auto"/>
      </w:divBdr>
    </w:div>
    <w:div w:id="168569166">
      <w:bodyDiv w:val="1"/>
      <w:marLeft w:val="0"/>
      <w:marRight w:val="0"/>
      <w:marTop w:val="0"/>
      <w:marBottom w:val="0"/>
      <w:divBdr>
        <w:top w:val="none" w:sz="0" w:space="0" w:color="auto"/>
        <w:left w:val="none" w:sz="0" w:space="0" w:color="auto"/>
        <w:bottom w:val="none" w:sz="0" w:space="0" w:color="auto"/>
        <w:right w:val="none" w:sz="0" w:space="0" w:color="auto"/>
      </w:divBdr>
    </w:div>
    <w:div w:id="237520931">
      <w:bodyDiv w:val="1"/>
      <w:marLeft w:val="0"/>
      <w:marRight w:val="0"/>
      <w:marTop w:val="0"/>
      <w:marBottom w:val="0"/>
      <w:divBdr>
        <w:top w:val="none" w:sz="0" w:space="0" w:color="auto"/>
        <w:left w:val="none" w:sz="0" w:space="0" w:color="auto"/>
        <w:bottom w:val="none" w:sz="0" w:space="0" w:color="auto"/>
        <w:right w:val="none" w:sz="0" w:space="0" w:color="auto"/>
      </w:divBdr>
    </w:div>
    <w:div w:id="243532969">
      <w:bodyDiv w:val="1"/>
      <w:marLeft w:val="0"/>
      <w:marRight w:val="0"/>
      <w:marTop w:val="0"/>
      <w:marBottom w:val="0"/>
      <w:divBdr>
        <w:top w:val="none" w:sz="0" w:space="0" w:color="auto"/>
        <w:left w:val="none" w:sz="0" w:space="0" w:color="auto"/>
        <w:bottom w:val="none" w:sz="0" w:space="0" w:color="auto"/>
        <w:right w:val="none" w:sz="0" w:space="0" w:color="auto"/>
      </w:divBdr>
    </w:div>
    <w:div w:id="255403696">
      <w:bodyDiv w:val="1"/>
      <w:marLeft w:val="0"/>
      <w:marRight w:val="0"/>
      <w:marTop w:val="0"/>
      <w:marBottom w:val="0"/>
      <w:divBdr>
        <w:top w:val="none" w:sz="0" w:space="0" w:color="auto"/>
        <w:left w:val="none" w:sz="0" w:space="0" w:color="auto"/>
        <w:bottom w:val="none" w:sz="0" w:space="0" w:color="auto"/>
        <w:right w:val="none" w:sz="0" w:space="0" w:color="auto"/>
      </w:divBdr>
    </w:div>
    <w:div w:id="295527721">
      <w:bodyDiv w:val="1"/>
      <w:marLeft w:val="0"/>
      <w:marRight w:val="0"/>
      <w:marTop w:val="0"/>
      <w:marBottom w:val="0"/>
      <w:divBdr>
        <w:top w:val="none" w:sz="0" w:space="0" w:color="auto"/>
        <w:left w:val="none" w:sz="0" w:space="0" w:color="auto"/>
        <w:bottom w:val="none" w:sz="0" w:space="0" w:color="auto"/>
        <w:right w:val="none" w:sz="0" w:space="0" w:color="auto"/>
      </w:divBdr>
    </w:div>
    <w:div w:id="325133414">
      <w:bodyDiv w:val="1"/>
      <w:marLeft w:val="0"/>
      <w:marRight w:val="0"/>
      <w:marTop w:val="0"/>
      <w:marBottom w:val="0"/>
      <w:divBdr>
        <w:top w:val="none" w:sz="0" w:space="0" w:color="auto"/>
        <w:left w:val="none" w:sz="0" w:space="0" w:color="auto"/>
        <w:bottom w:val="none" w:sz="0" w:space="0" w:color="auto"/>
        <w:right w:val="none" w:sz="0" w:space="0" w:color="auto"/>
      </w:divBdr>
    </w:div>
    <w:div w:id="353464212">
      <w:bodyDiv w:val="1"/>
      <w:marLeft w:val="0"/>
      <w:marRight w:val="0"/>
      <w:marTop w:val="0"/>
      <w:marBottom w:val="0"/>
      <w:divBdr>
        <w:top w:val="none" w:sz="0" w:space="0" w:color="auto"/>
        <w:left w:val="none" w:sz="0" w:space="0" w:color="auto"/>
        <w:bottom w:val="none" w:sz="0" w:space="0" w:color="auto"/>
        <w:right w:val="none" w:sz="0" w:space="0" w:color="auto"/>
      </w:divBdr>
    </w:div>
    <w:div w:id="353650113">
      <w:bodyDiv w:val="1"/>
      <w:marLeft w:val="0"/>
      <w:marRight w:val="0"/>
      <w:marTop w:val="0"/>
      <w:marBottom w:val="0"/>
      <w:divBdr>
        <w:top w:val="none" w:sz="0" w:space="0" w:color="auto"/>
        <w:left w:val="none" w:sz="0" w:space="0" w:color="auto"/>
        <w:bottom w:val="none" w:sz="0" w:space="0" w:color="auto"/>
        <w:right w:val="none" w:sz="0" w:space="0" w:color="auto"/>
      </w:divBdr>
    </w:div>
    <w:div w:id="391732103">
      <w:bodyDiv w:val="1"/>
      <w:marLeft w:val="0"/>
      <w:marRight w:val="0"/>
      <w:marTop w:val="0"/>
      <w:marBottom w:val="0"/>
      <w:divBdr>
        <w:top w:val="none" w:sz="0" w:space="0" w:color="auto"/>
        <w:left w:val="none" w:sz="0" w:space="0" w:color="auto"/>
        <w:bottom w:val="none" w:sz="0" w:space="0" w:color="auto"/>
        <w:right w:val="none" w:sz="0" w:space="0" w:color="auto"/>
      </w:divBdr>
    </w:div>
    <w:div w:id="476606223">
      <w:bodyDiv w:val="1"/>
      <w:marLeft w:val="0"/>
      <w:marRight w:val="0"/>
      <w:marTop w:val="0"/>
      <w:marBottom w:val="0"/>
      <w:divBdr>
        <w:top w:val="none" w:sz="0" w:space="0" w:color="auto"/>
        <w:left w:val="none" w:sz="0" w:space="0" w:color="auto"/>
        <w:bottom w:val="none" w:sz="0" w:space="0" w:color="auto"/>
        <w:right w:val="none" w:sz="0" w:space="0" w:color="auto"/>
      </w:divBdr>
    </w:div>
    <w:div w:id="494345914">
      <w:bodyDiv w:val="1"/>
      <w:marLeft w:val="0"/>
      <w:marRight w:val="0"/>
      <w:marTop w:val="0"/>
      <w:marBottom w:val="0"/>
      <w:divBdr>
        <w:top w:val="none" w:sz="0" w:space="0" w:color="auto"/>
        <w:left w:val="none" w:sz="0" w:space="0" w:color="auto"/>
        <w:bottom w:val="none" w:sz="0" w:space="0" w:color="auto"/>
        <w:right w:val="none" w:sz="0" w:space="0" w:color="auto"/>
      </w:divBdr>
    </w:div>
    <w:div w:id="580992435">
      <w:bodyDiv w:val="1"/>
      <w:marLeft w:val="0"/>
      <w:marRight w:val="0"/>
      <w:marTop w:val="0"/>
      <w:marBottom w:val="0"/>
      <w:divBdr>
        <w:top w:val="none" w:sz="0" w:space="0" w:color="auto"/>
        <w:left w:val="none" w:sz="0" w:space="0" w:color="auto"/>
        <w:bottom w:val="none" w:sz="0" w:space="0" w:color="auto"/>
        <w:right w:val="none" w:sz="0" w:space="0" w:color="auto"/>
      </w:divBdr>
    </w:div>
    <w:div w:id="617761931">
      <w:bodyDiv w:val="1"/>
      <w:marLeft w:val="0"/>
      <w:marRight w:val="0"/>
      <w:marTop w:val="0"/>
      <w:marBottom w:val="0"/>
      <w:divBdr>
        <w:top w:val="none" w:sz="0" w:space="0" w:color="auto"/>
        <w:left w:val="none" w:sz="0" w:space="0" w:color="auto"/>
        <w:bottom w:val="none" w:sz="0" w:space="0" w:color="auto"/>
        <w:right w:val="none" w:sz="0" w:space="0" w:color="auto"/>
      </w:divBdr>
    </w:div>
    <w:div w:id="648748649">
      <w:bodyDiv w:val="1"/>
      <w:marLeft w:val="0"/>
      <w:marRight w:val="0"/>
      <w:marTop w:val="0"/>
      <w:marBottom w:val="0"/>
      <w:divBdr>
        <w:top w:val="none" w:sz="0" w:space="0" w:color="auto"/>
        <w:left w:val="none" w:sz="0" w:space="0" w:color="auto"/>
        <w:bottom w:val="none" w:sz="0" w:space="0" w:color="auto"/>
        <w:right w:val="none" w:sz="0" w:space="0" w:color="auto"/>
      </w:divBdr>
    </w:div>
    <w:div w:id="650866234">
      <w:bodyDiv w:val="1"/>
      <w:marLeft w:val="0"/>
      <w:marRight w:val="0"/>
      <w:marTop w:val="0"/>
      <w:marBottom w:val="0"/>
      <w:divBdr>
        <w:top w:val="none" w:sz="0" w:space="0" w:color="auto"/>
        <w:left w:val="none" w:sz="0" w:space="0" w:color="auto"/>
        <w:bottom w:val="none" w:sz="0" w:space="0" w:color="auto"/>
        <w:right w:val="none" w:sz="0" w:space="0" w:color="auto"/>
      </w:divBdr>
    </w:div>
    <w:div w:id="671688885">
      <w:bodyDiv w:val="1"/>
      <w:marLeft w:val="0"/>
      <w:marRight w:val="0"/>
      <w:marTop w:val="0"/>
      <w:marBottom w:val="0"/>
      <w:divBdr>
        <w:top w:val="none" w:sz="0" w:space="0" w:color="auto"/>
        <w:left w:val="none" w:sz="0" w:space="0" w:color="auto"/>
        <w:bottom w:val="none" w:sz="0" w:space="0" w:color="auto"/>
        <w:right w:val="none" w:sz="0" w:space="0" w:color="auto"/>
      </w:divBdr>
    </w:div>
    <w:div w:id="720713073">
      <w:bodyDiv w:val="1"/>
      <w:marLeft w:val="0"/>
      <w:marRight w:val="0"/>
      <w:marTop w:val="0"/>
      <w:marBottom w:val="0"/>
      <w:divBdr>
        <w:top w:val="none" w:sz="0" w:space="0" w:color="auto"/>
        <w:left w:val="none" w:sz="0" w:space="0" w:color="auto"/>
        <w:bottom w:val="none" w:sz="0" w:space="0" w:color="auto"/>
        <w:right w:val="none" w:sz="0" w:space="0" w:color="auto"/>
      </w:divBdr>
    </w:div>
    <w:div w:id="738677425">
      <w:bodyDiv w:val="1"/>
      <w:marLeft w:val="0"/>
      <w:marRight w:val="0"/>
      <w:marTop w:val="0"/>
      <w:marBottom w:val="0"/>
      <w:divBdr>
        <w:top w:val="none" w:sz="0" w:space="0" w:color="auto"/>
        <w:left w:val="none" w:sz="0" w:space="0" w:color="auto"/>
        <w:bottom w:val="none" w:sz="0" w:space="0" w:color="auto"/>
        <w:right w:val="none" w:sz="0" w:space="0" w:color="auto"/>
      </w:divBdr>
    </w:div>
    <w:div w:id="762919609">
      <w:bodyDiv w:val="1"/>
      <w:marLeft w:val="0"/>
      <w:marRight w:val="0"/>
      <w:marTop w:val="0"/>
      <w:marBottom w:val="0"/>
      <w:divBdr>
        <w:top w:val="none" w:sz="0" w:space="0" w:color="auto"/>
        <w:left w:val="none" w:sz="0" w:space="0" w:color="auto"/>
        <w:bottom w:val="none" w:sz="0" w:space="0" w:color="auto"/>
        <w:right w:val="none" w:sz="0" w:space="0" w:color="auto"/>
      </w:divBdr>
    </w:div>
    <w:div w:id="844856638">
      <w:bodyDiv w:val="1"/>
      <w:marLeft w:val="0"/>
      <w:marRight w:val="0"/>
      <w:marTop w:val="0"/>
      <w:marBottom w:val="0"/>
      <w:divBdr>
        <w:top w:val="none" w:sz="0" w:space="0" w:color="auto"/>
        <w:left w:val="none" w:sz="0" w:space="0" w:color="auto"/>
        <w:bottom w:val="none" w:sz="0" w:space="0" w:color="auto"/>
        <w:right w:val="none" w:sz="0" w:space="0" w:color="auto"/>
      </w:divBdr>
    </w:div>
    <w:div w:id="848325558">
      <w:bodyDiv w:val="1"/>
      <w:marLeft w:val="0"/>
      <w:marRight w:val="0"/>
      <w:marTop w:val="0"/>
      <w:marBottom w:val="0"/>
      <w:divBdr>
        <w:top w:val="none" w:sz="0" w:space="0" w:color="auto"/>
        <w:left w:val="none" w:sz="0" w:space="0" w:color="auto"/>
        <w:bottom w:val="none" w:sz="0" w:space="0" w:color="auto"/>
        <w:right w:val="none" w:sz="0" w:space="0" w:color="auto"/>
      </w:divBdr>
    </w:div>
    <w:div w:id="902644418">
      <w:bodyDiv w:val="1"/>
      <w:marLeft w:val="0"/>
      <w:marRight w:val="0"/>
      <w:marTop w:val="0"/>
      <w:marBottom w:val="0"/>
      <w:divBdr>
        <w:top w:val="none" w:sz="0" w:space="0" w:color="auto"/>
        <w:left w:val="none" w:sz="0" w:space="0" w:color="auto"/>
        <w:bottom w:val="none" w:sz="0" w:space="0" w:color="auto"/>
        <w:right w:val="none" w:sz="0" w:space="0" w:color="auto"/>
      </w:divBdr>
    </w:div>
    <w:div w:id="924146690">
      <w:bodyDiv w:val="1"/>
      <w:marLeft w:val="0"/>
      <w:marRight w:val="0"/>
      <w:marTop w:val="0"/>
      <w:marBottom w:val="0"/>
      <w:divBdr>
        <w:top w:val="none" w:sz="0" w:space="0" w:color="auto"/>
        <w:left w:val="none" w:sz="0" w:space="0" w:color="auto"/>
        <w:bottom w:val="none" w:sz="0" w:space="0" w:color="auto"/>
        <w:right w:val="none" w:sz="0" w:space="0" w:color="auto"/>
      </w:divBdr>
    </w:div>
    <w:div w:id="985932255">
      <w:bodyDiv w:val="1"/>
      <w:marLeft w:val="0"/>
      <w:marRight w:val="0"/>
      <w:marTop w:val="0"/>
      <w:marBottom w:val="0"/>
      <w:divBdr>
        <w:top w:val="none" w:sz="0" w:space="0" w:color="auto"/>
        <w:left w:val="none" w:sz="0" w:space="0" w:color="auto"/>
        <w:bottom w:val="none" w:sz="0" w:space="0" w:color="auto"/>
        <w:right w:val="none" w:sz="0" w:space="0" w:color="auto"/>
      </w:divBdr>
    </w:div>
    <w:div w:id="1028683745">
      <w:bodyDiv w:val="1"/>
      <w:marLeft w:val="0"/>
      <w:marRight w:val="0"/>
      <w:marTop w:val="0"/>
      <w:marBottom w:val="0"/>
      <w:divBdr>
        <w:top w:val="none" w:sz="0" w:space="0" w:color="auto"/>
        <w:left w:val="none" w:sz="0" w:space="0" w:color="auto"/>
        <w:bottom w:val="none" w:sz="0" w:space="0" w:color="auto"/>
        <w:right w:val="none" w:sz="0" w:space="0" w:color="auto"/>
      </w:divBdr>
    </w:div>
    <w:div w:id="1071191950">
      <w:bodyDiv w:val="1"/>
      <w:marLeft w:val="0"/>
      <w:marRight w:val="0"/>
      <w:marTop w:val="0"/>
      <w:marBottom w:val="0"/>
      <w:divBdr>
        <w:top w:val="none" w:sz="0" w:space="0" w:color="auto"/>
        <w:left w:val="none" w:sz="0" w:space="0" w:color="auto"/>
        <w:bottom w:val="none" w:sz="0" w:space="0" w:color="auto"/>
        <w:right w:val="none" w:sz="0" w:space="0" w:color="auto"/>
      </w:divBdr>
    </w:div>
    <w:div w:id="1095633823">
      <w:bodyDiv w:val="1"/>
      <w:marLeft w:val="0"/>
      <w:marRight w:val="0"/>
      <w:marTop w:val="0"/>
      <w:marBottom w:val="0"/>
      <w:divBdr>
        <w:top w:val="none" w:sz="0" w:space="0" w:color="auto"/>
        <w:left w:val="none" w:sz="0" w:space="0" w:color="auto"/>
        <w:bottom w:val="none" w:sz="0" w:space="0" w:color="auto"/>
        <w:right w:val="none" w:sz="0" w:space="0" w:color="auto"/>
      </w:divBdr>
    </w:div>
    <w:div w:id="1130591459">
      <w:bodyDiv w:val="1"/>
      <w:marLeft w:val="0"/>
      <w:marRight w:val="0"/>
      <w:marTop w:val="0"/>
      <w:marBottom w:val="0"/>
      <w:divBdr>
        <w:top w:val="none" w:sz="0" w:space="0" w:color="auto"/>
        <w:left w:val="none" w:sz="0" w:space="0" w:color="auto"/>
        <w:bottom w:val="none" w:sz="0" w:space="0" w:color="auto"/>
        <w:right w:val="none" w:sz="0" w:space="0" w:color="auto"/>
      </w:divBdr>
    </w:div>
    <w:div w:id="1163013108">
      <w:bodyDiv w:val="1"/>
      <w:marLeft w:val="0"/>
      <w:marRight w:val="0"/>
      <w:marTop w:val="0"/>
      <w:marBottom w:val="0"/>
      <w:divBdr>
        <w:top w:val="none" w:sz="0" w:space="0" w:color="auto"/>
        <w:left w:val="none" w:sz="0" w:space="0" w:color="auto"/>
        <w:bottom w:val="none" w:sz="0" w:space="0" w:color="auto"/>
        <w:right w:val="none" w:sz="0" w:space="0" w:color="auto"/>
      </w:divBdr>
    </w:div>
    <w:div w:id="1267468185">
      <w:bodyDiv w:val="1"/>
      <w:marLeft w:val="0"/>
      <w:marRight w:val="0"/>
      <w:marTop w:val="0"/>
      <w:marBottom w:val="0"/>
      <w:divBdr>
        <w:top w:val="none" w:sz="0" w:space="0" w:color="auto"/>
        <w:left w:val="none" w:sz="0" w:space="0" w:color="auto"/>
        <w:bottom w:val="none" w:sz="0" w:space="0" w:color="auto"/>
        <w:right w:val="none" w:sz="0" w:space="0" w:color="auto"/>
      </w:divBdr>
    </w:div>
    <w:div w:id="1372147805">
      <w:bodyDiv w:val="1"/>
      <w:marLeft w:val="0"/>
      <w:marRight w:val="0"/>
      <w:marTop w:val="0"/>
      <w:marBottom w:val="0"/>
      <w:divBdr>
        <w:top w:val="none" w:sz="0" w:space="0" w:color="auto"/>
        <w:left w:val="none" w:sz="0" w:space="0" w:color="auto"/>
        <w:bottom w:val="none" w:sz="0" w:space="0" w:color="auto"/>
        <w:right w:val="none" w:sz="0" w:space="0" w:color="auto"/>
      </w:divBdr>
    </w:div>
    <w:div w:id="1403021109">
      <w:bodyDiv w:val="1"/>
      <w:marLeft w:val="0"/>
      <w:marRight w:val="0"/>
      <w:marTop w:val="0"/>
      <w:marBottom w:val="0"/>
      <w:divBdr>
        <w:top w:val="none" w:sz="0" w:space="0" w:color="auto"/>
        <w:left w:val="none" w:sz="0" w:space="0" w:color="auto"/>
        <w:bottom w:val="none" w:sz="0" w:space="0" w:color="auto"/>
        <w:right w:val="none" w:sz="0" w:space="0" w:color="auto"/>
      </w:divBdr>
    </w:div>
    <w:div w:id="1423838696">
      <w:bodyDiv w:val="1"/>
      <w:marLeft w:val="0"/>
      <w:marRight w:val="0"/>
      <w:marTop w:val="0"/>
      <w:marBottom w:val="0"/>
      <w:divBdr>
        <w:top w:val="none" w:sz="0" w:space="0" w:color="auto"/>
        <w:left w:val="none" w:sz="0" w:space="0" w:color="auto"/>
        <w:bottom w:val="none" w:sz="0" w:space="0" w:color="auto"/>
        <w:right w:val="none" w:sz="0" w:space="0" w:color="auto"/>
      </w:divBdr>
    </w:div>
    <w:div w:id="1547840156">
      <w:bodyDiv w:val="1"/>
      <w:marLeft w:val="0"/>
      <w:marRight w:val="0"/>
      <w:marTop w:val="0"/>
      <w:marBottom w:val="0"/>
      <w:divBdr>
        <w:top w:val="none" w:sz="0" w:space="0" w:color="auto"/>
        <w:left w:val="none" w:sz="0" w:space="0" w:color="auto"/>
        <w:bottom w:val="none" w:sz="0" w:space="0" w:color="auto"/>
        <w:right w:val="none" w:sz="0" w:space="0" w:color="auto"/>
      </w:divBdr>
    </w:div>
    <w:div w:id="1649163634">
      <w:bodyDiv w:val="1"/>
      <w:marLeft w:val="0"/>
      <w:marRight w:val="0"/>
      <w:marTop w:val="0"/>
      <w:marBottom w:val="0"/>
      <w:divBdr>
        <w:top w:val="none" w:sz="0" w:space="0" w:color="auto"/>
        <w:left w:val="none" w:sz="0" w:space="0" w:color="auto"/>
        <w:bottom w:val="none" w:sz="0" w:space="0" w:color="auto"/>
        <w:right w:val="none" w:sz="0" w:space="0" w:color="auto"/>
      </w:divBdr>
    </w:div>
    <w:div w:id="1738092229">
      <w:bodyDiv w:val="1"/>
      <w:marLeft w:val="0"/>
      <w:marRight w:val="0"/>
      <w:marTop w:val="0"/>
      <w:marBottom w:val="0"/>
      <w:divBdr>
        <w:top w:val="none" w:sz="0" w:space="0" w:color="auto"/>
        <w:left w:val="none" w:sz="0" w:space="0" w:color="auto"/>
        <w:bottom w:val="none" w:sz="0" w:space="0" w:color="auto"/>
        <w:right w:val="none" w:sz="0" w:space="0" w:color="auto"/>
      </w:divBdr>
    </w:div>
    <w:div w:id="1767116313">
      <w:bodyDiv w:val="1"/>
      <w:marLeft w:val="0"/>
      <w:marRight w:val="0"/>
      <w:marTop w:val="0"/>
      <w:marBottom w:val="0"/>
      <w:divBdr>
        <w:top w:val="none" w:sz="0" w:space="0" w:color="auto"/>
        <w:left w:val="none" w:sz="0" w:space="0" w:color="auto"/>
        <w:bottom w:val="none" w:sz="0" w:space="0" w:color="auto"/>
        <w:right w:val="none" w:sz="0" w:space="0" w:color="auto"/>
      </w:divBdr>
    </w:div>
    <w:div w:id="1789737657">
      <w:bodyDiv w:val="1"/>
      <w:marLeft w:val="0"/>
      <w:marRight w:val="0"/>
      <w:marTop w:val="0"/>
      <w:marBottom w:val="0"/>
      <w:divBdr>
        <w:top w:val="none" w:sz="0" w:space="0" w:color="auto"/>
        <w:left w:val="none" w:sz="0" w:space="0" w:color="auto"/>
        <w:bottom w:val="none" w:sz="0" w:space="0" w:color="auto"/>
        <w:right w:val="none" w:sz="0" w:space="0" w:color="auto"/>
      </w:divBdr>
    </w:div>
    <w:div w:id="1803185489">
      <w:bodyDiv w:val="1"/>
      <w:marLeft w:val="0"/>
      <w:marRight w:val="0"/>
      <w:marTop w:val="0"/>
      <w:marBottom w:val="0"/>
      <w:divBdr>
        <w:top w:val="none" w:sz="0" w:space="0" w:color="auto"/>
        <w:left w:val="none" w:sz="0" w:space="0" w:color="auto"/>
        <w:bottom w:val="none" w:sz="0" w:space="0" w:color="auto"/>
        <w:right w:val="none" w:sz="0" w:space="0" w:color="auto"/>
      </w:divBdr>
    </w:div>
    <w:div w:id="1833180314">
      <w:bodyDiv w:val="1"/>
      <w:marLeft w:val="0"/>
      <w:marRight w:val="0"/>
      <w:marTop w:val="0"/>
      <w:marBottom w:val="0"/>
      <w:divBdr>
        <w:top w:val="none" w:sz="0" w:space="0" w:color="auto"/>
        <w:left w:val="none" w:sz="0" w:space="0" w:color="auto"/>
        <w:bottom w:val="none" w:sz="0" w:space="0" w:color="auto"/>
        <w:right w:val="none" w:sz="0" w:space="0" w:color="auto"/>
      </w:divBdr>
    </w:div>
    <w:div w:id="1943339863">
      <w:bodyDiv w:val="1"/>
      <w:marLeft w:val="0"/>
      <w:marRight w:val="0"/>
      <w:marTop w:val="0"/>
      <w:marBottom w:val="0"/>
      <w:divBdr>
        <w:top w:val="none" w:sz="0" w:space="0" w:color="auto"/>
        <w:left w:val="none" w:sz="0" w:space="0" w:color="auto"/>
        <w:bottom w:val="none" w:sz="0" w:space="0" w:color="auto"/>
        <w:right w:val="none" w:sz="0" w:space="0" w:color="auto"/>
      </w:divBdr>
    </w:div>
    <w:div w:id="1945842384">
      <w:bodyDiv w:val="1"/>
      <w:marLeft w:val="0"/>
      <w:marRight w:val="0"/>
      <w:marTop w:val="0"/>
      <w:marBottom w:val="0"/>
      <w:divBdr>
        <w:top w:val="none" w:sz="0" w:space="0" w:color="auto"/>
        <w:left w:val="none" w:sz="0" w:space="0" w:color="auto"/>
        <w:bottom w:val="none" w:sz="0" w:space="0" w:color="auto"/>
        <w:right w:val="none" w:sz="0" w:space="0" w:color="auto"/>
      </w:divBdr>
    </w:div>
    <w:div w:id="1949193709">
      <w:bodyDiv w:val="1"/>
      <w:marLeft w:val="0"/>
      <w:marRight w:val="0"/>
      <w:marTop w:val="0"/>
      <w:marBottom w:val="0"/>
      <w:divBdr>
        <w:top w:val="none" w:sz="0" w:space="0" w:color="auto"/>
        <w:left w:val="none" w:sz="0" w:space="0" w:color="auto"/>
        <w:bottom w:val="none" w:sz="0" w:space="0" w:color="auto"/>
        <w:right w:val="none" w:sz="0" w:space="0" w:color="auto"/>
      </w:divBdr>
    </w:div>
    <w:div w:id="1994485627">
      <w:bodyDiv w:val="1"/>
      <w:marLeft w:val="0"/>
      <w:marRight w:val="0"/>
      <w:marTop w:val="0"/>
      <w:marBottom w:val="0"/>
      <w:divBdr>
        <w:top w:val="none" w:sz="0" w:space="0" w:color="auto"/>
        <w:left w:val="none" w:sz="0" w:space="0" w:color="auto"/>
        <w:bottom w:val="none" w:sz="0" w:space="0" w:color="auto"/>
        <w:right w:val="none" w:sz="0" w:space="0" w:color="auto"/>
      </w:divBdr>
    </w:div>
    <w:div w:id="2111966433">
      <w:bodyDiv w:val="1"/>
      <w:marLeft w:val="0"/>
      <w:marRight w:val="0"/>
      <w:marTop w:val="0"/>
      <w:marBottom w:val="0"/>
      <w:divBdr>
        <w:top w:val="none" w:sz="0" w:space="0" w:color="auto"/>
        <w:left w:val="none" w:sz="0" w:space="0" w:color="auto"/>
        <w:bottom w:val="none" w:sz="0" w:space="0" w:color="auto"/>
        <w:right w:val="none" w:sz="0" w:space="0" w:color="auto"/>
      </w:divBdr>
    </w:div>
    <w:div w:id="21471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hyperlink" Target="mailto:predko@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10</Pages>
  <Words>4314</Words>
  <Characters>24593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58</cp:revision>
  <cp:lastPrinted>2015-11-06T07:06:00Z</cp:lastPrinted>
  <dcterms:created xsi:type="dcterms:W3CDTF">2015-05-27T10:49:00Z</dcterms:created>
  <dcterms:modified xsi:type="dcterms:W3CDTF">2015-11-06T07:55:00Z</dcterms:modified>
</cp:coreProperties>
</file>